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F2" w:rsidRDefault="00E16CF2" w:rsidP="006D229A">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noProof/>
          <w:sz w:val="24"/>
          <w:szCs w:val="24"/>
          <w:lang w:eastAsia="hu-HU"/>
        </w:rPr>
        <w:drawing>
          <wp:anchor distT="0" distB="0" distL="114300" distR="114300" simplePos="0" relativeHeight="251658240" behindDoc="1" locked="0" layoutInCell="1" allowOverlap="1">
            <wp:simplePos x="0" y="0"/>
            <wp:positionH relativeFrom="column">
              <wp:posOffset>2738755</wp:posOffset>
            </wp:positionH>
            <wp:positionV relativeFrom="paragraph">
              <wp:posOffset>-46990</wp:posOffset>
            </wp:positionV>
            <wp:extent cx="466725" cy="962025"/>
            <wp:effectExtent l="19050" t="0" r="9525" b="0"/>
            <wp:wrapTopAndBottom/>
            <wp:docPr id="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srcRect/>
                    <a:stretch>
                      <a:fillRect/>
                    </a:stretch>
                  </pic:blipFill>
                  <pic:spPr bwMode="auto">
                    <a:xfrm>
                      <a:off x="0" y="0"/>
                      <a:ext cx="466725" cy="962025"/>
                    </a:xfrm>
                    <a:prstGeom prst="rect">
                      <a:avLst/>
                    </a:prstGeom>
                    <a:noFill/>
                    <a:ln w="9525">
                      <a:noFill/>
                      <a:miter lim="800000"/>
                      <a:headEnd/>
                      <a:tailEnd/>
                    </a:ln>
                  </pic:spPr>
                </pic:pic>
              </a:graphicData>
            </a:graphic>
          </wp:anchor>
        </w:drawing>
      </w:r>
    </w:p>
    <w:p w:rsidR="006D229A" w:rsidRPr="008F6B08" w:rsidRDefault="006D229A" w:rsidP="006D229A">
      <w:pPr>
        <w:spacing w:after="0" w:line="240" w:lineRule="auto"/>
        <w:jc w:val="center"/>
        <w:rPr>
          <w:rFonts w:ascii="Times New Roman" w:eastAsia="Times New Roman" w:hAnsi="Times New Roman" w:cs="Times New Roman"/>
          <w:b/>
          <w:sz w:val="24"/>
          <w:szCs w:val="24"/>
          <w:lang w:eastAsia="hu-HU"/>
        </w:rPr>
      </w:pPr>
      <w:r w:rsidRPr="008F6B08">
        <w:rPr>
          <w:rFonts w:ascii="Times New Roman" w:eastAsia="Times New Roman" w:hAnsi="Times New Roman" w:cs="Times New Roman"/>
          <w:b/>
          <w:sz w:val="24"/>
          <w:szCs w:val="24"/>
          <w:lang w:eastAsia="hu-HU"/>
        </w:rPr>
        <w:t xml:space="preserve">A </w:t>
      </w:r>
    </w:p>
    <w:p w:rsidR="00E16CF2" w:rsidRPr="008F6B08" w:rsidRDefault="00E16CF2" w:rsidP="006D229A">
      <w:pPr>
        <w:spacing w:after="0" w:line="240" w:lineRule="auto"/>
        <w:jc w:val="center"/>
        <w:rPr>
          <w:rFonts w:ascii="Times New Roman" w:eastAsia="Times New Roman" w:hAnsi="Times New Roman" w:cs="Times New Roman"/>
          <w:b/>
          <w:sz w:val="24"/>
          <w:szCs w:val="24"/>
          <w:lang w:eastAsia="hu-HU"/>
        </w:rPr>
      </w:pPr>
    </w:p>
    <w:p w:rsidR="006D229A" w:rsidRPr="008F6B08" w:rsidRDefault="006D229A" w:rsidP="006D229A">
      <w:pPr>
        <w:spacing w:after="0" w:line="240" w:lineRule="auto"/>
        <w:jc w:val="center"/>
        <w:rPr>
          <w:rFonts w:ascii="Times New Roman" w:eastAsia="Times New Roman" w:hAnsi="Times New Roman" w:cs="Times New Roman"/>
          <w:b/>
          <w:sz w:val="24"/>
          <w:szCs w:val="24"/>
          <w:lang w:eastAsia="hu-HU"/>
        </w:rPr>
      </w:pPr>
      <w:r w:rsidRPr="008F6B08">
        <w:rPr>
          <w:rFonts w:ascii="Times New Roman" w:eastAsia="Times New Roman" w:hAnsi="Times New Roman" w:cs="Times New Roman"/>
          <w:b/>
          <w:sz w:val="24"/>
          <w:szCs w:val="24"/>
          <w:lang w:eastAsia="hu-HU"/>
        </w:rPr>
        <w:t>ZALA MEGYEI KORMÁNYHIVATAL</w:t>
      </w:r>
    </w:p>
    <w:p w:rsidR="00E16CF2" w:rsidRDefault="00E16CF2" w:rsidP="006D229A">
      <w:pPr>
        <w:spacing w:after="0" w:line="240" w:lineRule="auto"/>
        <w:jc w:val="center"/>
        <w:rPr>
          <w:rFonts w:ascii="Times New Roman" w:eastAsia="Times New Roman" w:hAnsi="Times New Roman" w:cs="Times New Roman"/>
          <w:sz w:val="24"/>
          <w:szCs w:val="24"/>
          <w:lang w:eastAsia="hu-HU"/>
        </w:rPr>
      </w:pPr>
    </w:p>
    <w:p w:rsidR="006D229A" w:rsidRPr="008F6B08" w:rsidRDefault="00E16CF2" w:rsidP="006D229A">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w:t>
      </w:r>
      <w:r w:rsidR="00C33E76" w:rsidRPr="008F6B08">
        <w:rPr>
          <w:rFonts w:ascii="Times New Roman" w:eastAsia="Times New Roman" w:hAnsi="Times New Roman" w:cs="Times New Roman"/>
          <w:sz w:val="24"/>
          <w:szCs w:val="24"/>
          <w:lang w:eastAsia="hu-HU"/>
        </w:rPr>
        <w:t>ormányzati</w:t>
      </w:r>
      <w:r w:rsidR="00080C89" w:rsidRPr="008F6B08">
        <w:rPr>
          <w:rFonts w:ascii="Times New Roman" w:eastAsia="Times New Roman" w:hAnsi="Times New Roman" w:cs="Times New Roman"/>
          <w:sz w:val="24"/>
          <w:szCs w:val="24"/>
          <w:lang w:eastAsia="hu-HU"/>
        </w:rPr>
        <w:t xml:space="preserve"> </w:t>
      </w:r>
      <w:r w:rsidR="006D229A" w:rsidRPr="008F6B08">
        <w:rPr>
          <w:rFonts w:ascii="Times New Roman" w:eastAsia="Times New Roman" w:hAnsi="Times New Roman" w:cs="Times New Roman"/>
          <w:sz w:val="24"/>
          <w:szCs w:val="24"/>
          <w:lang w:eastAsia="hu-HU"/>
        </w:rPr>
        <w:t>igazgatásról szóló 2018. évi CXXV. törvény 83. §</w:t>
      </w:r>
      <w:proofErr w:type="spellStart"/>
      <w:r w:rsidR="006D229A" w:rsidRPr="008F6B08">
        <w:rPr>
          <w:rFonts w:ascii="Times New Roman" w:eastAsia="Times New Roman" w:hAnsi="Times New Roman" w:cs="Times New Roman"/>
          <w:sz w:val="24"/>
          <w:szCs w:val="24"/>
          <w:lang w:eastAsia="hu-HU"/>
        </w:rPr>
        <w:t>-</w:t>
      </w:r>
      <w:proofErr w:type="gramStart"/>
      <w:r w:rsidR="006D229A" w:rsidRPr="008F6B08">
        <w:rPr>
          <w:rFonts w:ascii="Times New Roman" w:eastAsia="Times New Roman" w:hAnsi="Times New Roman" w:cs="Times New Roman"/>
          <w:sz w:val="24"/>
          <w:szCs w:val="24"/>
          <w:lang w:eastAsia="hu-HU"/>
        </w:rPr>
        <w:t>a</w:t>
      </w:r>
      <w:proofErr w:type="spellEnd"/>
      <w:proofErr w:type="gramEnd"/>
      <w:r w:rsidR="006D229A" w:rsidRPr="008F6B08">
        <w:rPr>
          <w:rFonts w:ascii="Times New Roman" w:eastAsia="Times New Roman" w:hAnsi="Times New Roman" w:cs="Times New Roman"/>
          <w:sz w:val="24"/>
          <w:szCs w:val="24"/>
          <w:lang w:eastAsia="hu-HU"/>
        </w:rPr>
        <w:t xml:space="preserve"> alapján </w:t>
      </w:r>
    </w:p>
    <w:p w:rsidR="00080C89" w:rsidRPr="008F6B08" w:rsidRDefault="006D229A" w:rsidP="00080C89">
      <w:pPr>
        <w:spacing w:after="0" w:line="240" w:lineRule="auto"/>
        <w:jc w:val="center"/>
        <w:rPr>
          <w:rFonts w:ascii="Times New Roman" w:eastAsia="Times New Roman" w:hAnsi="Times New Roman" w:cs="Times New Roman"/>
          <w:sz w:val="24"/>
          <w:szCs w:val="24"/>
          <w:lang w:eastAsia="hu-HU"/>
        </w:rPr>
      </w:pPr>
      <w:proofErr w:type="gramStart"/>
      <w:r w:rsidRPr="008F6B08">
        <w:rPr>
          <w:rFonts w:ascii="Times New Roman" w:eastAsia="Times New Roman" w:hAnsi="Times New Roman" w:cs="Times New Roman"/>
          <w:sz w:val="24"/>
          <w:szCs w:val="24"/>
          <w:lang w:eastAsia="hu-HU"/>
        </w:rPr>
        <w:t>pályázatot</w:t>
      </w:r>
      <w:proofErr w:type="gramEnd"/>
      <w:r w:rsidRPr="008F6B08">
        <w:rPr>
          <w:rFonts w:ascii="Times New Roman" w:eastAsia="Times New Roman" w:hAnsi="Times New Roman" w:cs="Times New Roman"/>
          <w:sz w:val="24"/>
          <w:szCs w:val="24"/>
          <w:lang w:eastAsia="hu-HU"/>
        </w:rPr>
        <w:t xml:space="preserve"> hirdet</w:t>
      </w:r>
    </w:p>
    <w:p w:rsidR="006D229A" w:rsidRPr="008F6B08" w:rsidRDefault="00E70892" w:rsidP="00080C89">
      <w:pPr>
        <w:spacing w:after="0" w:line="240" w:lineRule="auto"/>
        <w:jc w:val="center"/>
        <w:rPr>
          <w:rFonts w:ascii="Times New Roman" w:eastAsia="Times New Roman" w:hAnsi="Times New Roman" w:cs="Times New Roman"/>
          <w:sz w:val="24"/>
          <w:szCs w:val="24"/>
          <w:lang w:eastAsia="hu-HU"/>
        </w:rPr>
      </w:pPr>
      <w:proofErr w:type="gramStart"/>
      <w:r w:rsidRPr="008F6B08">
        <w:rPr>
          <w:rFonts w:ascii="Times New Roman" w:eastAsia="Times New Roman" w:hAnsi="Times New Roman" w:cs="Times New Roman"/>
          <w:sz w:val="24"/>
          <w:szCs w:val="24"/>
          <w:lang w:eastAsia="hu-HU"/>
        </w:rPr>
        <w:t>a</w:t>
      </w:r>
      <w:proofErr w:type="gramEnd"/>
      <w:r w:rsidR="006D229A" w:rsidRPr="008F6B08">
        <w:rPr>
          <w:rFonts w:ascii="Times New Roman" w:eastAsia="Times New Roman" w:hAnsi="Times New Roman" w:cs="Times New Roman"/>
          <w:bCs/>
          <w:sz w:val="24"/>
          <w:szCs w:val="24"/>
          <w:lang w:eastAsia="hu-HU"/>
        </w:rPr>
        <w:br/>
      </w:r>
      <w:r w:rsidR="005644AB">
        <w:rPr>
          <w:rFonts w:ascii="Times New Roman" w:eastAsia="Times New Roman" w:hAnsi="Times New Roman" w:cs="Times New Roman"/>
          <w:bCs/>
          <w:sz w:val="24"/>
          <w:szCs w:val="24"/>
          <w:lang w:eastAsia="hu-HU"/>
        </w:rPr>
        <w:t>Zalaegerszegi</w:t>
      </w:r>
      <w:r w:rsidRPr="008F6B08">
        <w:rPr>
          <w:rFonts w:ascii="Times New Roman" w:eastAsia="Times New Roman" w:hAnsi="Times New Roman" w:cs="Times New Roman"/>
          <w:bCs/>
          <w:sz w:val="24"/>
          <w:szCs w:val="24"/>
          <w:lang w:eastAsia="hu-HU"/>
        </w:rPr>
        <w:t xml:space="preserve"> Járási Hivatal</w:t>
      </w:r>
      <w:r w:rsidR="006D229A" w:rsidRPr="008F6B08">
        <w:rPr>
          <w:rFonts w:ascii="Times New Roman" w:eastAsia="Times New Roman" w:hAnsi="Times New Roman" w:cs="Times New Roman"/>
          <w:bCs/>
          <w:sz w:val="24"/>
          <w:szCs w:val="24"/>
          <w:lang w:eastAsia="hu-HU"/>
        </w:rPr>
        <w:br/>
      </w:r>
      <w:r w:rsidRPr="008F6B08">
        <w:rPr>
          <w:rFonts w:ascii="Times New Roman" w:eastAsia="Times New Roman" w:hAnsi="Times New Roman" w:cs="Times New Roman"/>
          <w:sz w:val="24"/>
          <w:szCs w:val="24"/>
          <w:lang w:eastAsia="hu-HU"/>
        </w:rPr>
        <w:t>Élelmiszerlánc-biztonsági és Állategészségügyi Osztály</w:t>
      </w:r>
      <w:r w:rsidR="005644AB">
        <w:rPr>
          <w:rFonts w:ascii="Times New Roman" w:eastAsia="Times New Roman" w:hAnsi="Times New Roman" w:cs="Times New Roman"/>
          <w:sz w:val="24"/>
          <w:szCs w:val="24"/>
          <w:lang w:eastAsia="hu-HU"/>
        </w:rPr>
        <w:t>a</w:t>
      </w:r>
    </w:p>
    <w:p w:rsidR="006D229A" w:rsidRPr="008F6B08" w:rsidRDefault="005644AB" w:rsidP="00E16CF2">
      <w:pPr>
        <w:spacing w:before="120" w:after="0" w:line="240" w:lineRule="auto"/>
        <w:jc w:val="center"/>
        <w:outlineLvl w:val="0"/>
        <w:rPr>
          <w:rFonts w:ascii="Times New Roman" w:eastAsia="Times New Roman" w:hAnsi="Times New Roman" w:cs="Times New Roman"/>
          <w:b/>
          <w:sz w:val="24"/>
          <w:szCs w:val="24"/>
          <w:lang w:eastAsia="hu-HU"/>
        </w:rPr>
      </w:pPr>
      <w:proofErr w:type="gramStart"/>
      <w:r>
        <w:rPr>
          <w:rFonts w:ascii="Times New Roman" w:eastAsia="Times New Roman" w:hAnsi="Times New Roman" w:cs="Times New Roman"/>
          <w:b/>
          <w:sz w:val="24"/>
          <w:szCs w:val="24"/>
          <w:lang w:eastAsia="hu-HU"/>
        </w:rPr>
        <w:t>járási</w:t>
      </w:r>
      <w:proofErr w:type="gramEnd"/>
      <w:r w:rsidR="001639F4">
        <w:rPr>
          <w:rFonts w:ascii="Times New Roman" w:eastAsia="Times New Roman" w:hAnsi="Times New Roman" w:cs="Times New Roman"/>
          <w:b/>
          <w:sz w:val="24"/>
          <w:szCs w:val="24"/>
          <w:lang w:eastAsia="hu-HU"/>
        </w:rPr>
        <w:t xml:space="preserve"> hatósági</w:t>
      </w:r>
      <w:r>
        <w:rPr>
          <w:rFonts w:ascii="Times New Roman" w:eastAsia="Times New Roman" w:hAnsi="Times New Roman" w:cs="Times New Roman"/>
          <w:b/>
          <w:sz w:val="24"/>
          <w:szCs w:val="24"/>
          <w:lang w:eastAsia="hu-HU"/>
        </w:rPr>
        <w:t xml:space="preserve"> </w:t>
      </w:r>
      <w:r w:rsidR="00E70892" w:rsidRPr="008F6B08">
        <w:rPr>
          <w:rFonts w:ascii="Times New Roman" w:eastAsia="Times New Roman" w:hAnsi="Times New Roman" w:cs="Times New Roman"/>
          <w:b/>
          <w:sz w:val="24"/>
          <w:szCs w:val="24"/>
          <w:lang w:eastAsia="hu-HU"/>
        </w:rPr>
        <w:t>állatorvosi</w:t>
      </w:r>
      <w:r w:rsidR="006D229A" w:rsidRPr="008F6B08">
        <w:rPr>
          <w:rFonts w:ascii="Times New Roman" w:eastAsia="Times New Roman" w:hAnsi="Times New Roman" w:cs="Times New Roman"/>
          <w:b/>
          <w:sz w:val="24"/>
          <w:szCs w:val="24"/>
          <w:lang w:eastAsia="hu-HU"/>
        </w:rPr>
        <w:t xml:space="preserve"> feladatok</w:t>
      </w:r>
    </w:p>
    <w:p w:rsidR="006D229A" w:rsidRPr="008F6B08" w:rsidRDefault="006D229A" w:rsidP="00E16CF2">
      <w:pPr>
        <w:spacing w:before="120" w:after="0" w:line="240" w:lineRule="auto"/>
        <w:jc w:val="center"/>
        <w:rPr>
          <w:rFonts w:ascii="Times New Roman" w:eastAsia="Times New Roman" w:hAnsi="Times New Roman" w:cs="Times New Roman"/>
          <w:sz w:val="24"/>
          <w:szCs w:val="24"/>
          <w:lang w:eastAsia="hu-HU"/>
        </w:rPr>
      </w:pPr>
      <w:proofErr w:type="gramStart"/>
      <w:r w:rsidRPr="008F6B08">
        <w:rPr>
          <w:rFonts w:ascii="Times New Roman" w:eastAsia="Times New Roman" w:hAnsi="Times New Roman" w:cs="Times New Roman"/>
          <w:bCs/>
          <w:sz w:val="24"/>
          <w:szCs w:val="24"/>
          <w:lang w:eastAsia="hu-HU"/>
        </w:rPr>
        <w:t>ellátása</w:t>
      </w:r>
      <w:proofErr w:type="gramEnd"/>
      <w:r w:rsidRPr="008F6B08">
        <w:rPr>
          <w:rFonts w:ascii="Times New Roman" w:eastAsia="Times New Roman" w:hAnsi="Times New Roman" w:cs="Times New Roman"/>
          <w:bCs/>
          <w:sz w:val="24"/>
          <w:szCs w:val="24"/>
          <w:lang w:eastAsia="hu-HU"/>
        </w:rPr>
        <w:t xml:space="preserve"> érdekében </w:t>
      </w:r>
    </w:p>
    <w:p w:rsidR="00144483" w:rsidRPr="008F6B08" w:rsidRDefault="006D229A" w:rsidP="006D229A">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bCs/>
          <w:sz w:val="24"/>
          <w:szCs w:val="24"/>
          <w:lang w:eastAsia="hu-HU"/>
        </w:rPr>
        <w:t>A kormánytisztviselői jogviszony időtartama:</w:t>
      </w:r>
    </w:p>
    <w:p w:rsidR="006D229A" w:rsidRPr="008F6B08" w:rsidRDefault="00144483" w:rsidP="006D229A">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H</w:t>
      </w:r>
      <w:r w:rsidR="006D229A" w:rsidRPr="008F6B08">
        <w:rPr>
          <w:rFonts w:ascii="Times New Roman" w:eastAsia="Times New Roman" w:hAnsi="Times New Roman" w:cs="Times New Roman"/>
          <w:sz w:val="24"/>
          <w:szCs w:val="24"/>
          <w:lang w:eastAsia="hu-HU"/>
        </w:rPr>
        <w:t xml:space="preserve">atározatlan idejű kormánytisztviselői jogviszony </w:t>
      </w:r>
      <w:r w:rsidR="00C33E76" w:rsidRPr="008F6B08">
        <w:rPr>
          <w:rFonts w:ascii="Times New Roman" w:eastAsia="Times New Roman" w:hAnsi="Times New Roman" w:cs="Times New Roman"/>
          <w:sz w:val="24"/>
          <w:szCs w:val="24"/>
          <w:lang w:eastAsia="hu-HU"/>
        </w:rPr>
        <w:t>(próbaidő 6 hónap)</w:t>
      </w:r>
    </w:p>
    <w:p w:rsidR="00666D81" w:rsidRDefault="00666D81" w:rsidP="006D229A">
      <w:pPr>
        <w:spacing w:after="0" w:line="240" w:lineRule="auto"/>
        <w:jc w:val="both"/>
        <w:rPr>
          <w:rFonts w:ascii="Times New Roman" w:eastAsia="Times New Roman" w:hAnsi="Times New Roman" w:cs="Times New Roman"/>
          <w:b/>
          <w:sz w:val="24"/>
          <w:szCs w:val="24"/>
          <w:lang w:eastAsia="hu-HU"/>
        </w:rPr>
      </w:pPr>
    </w:p>
    <w:p w:rsidR="006D229A" w:rsidRPr="008F6B08" w:rsidRDefault="006D229A" w:rsidP="006D229A">
      <w:pPr>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sz w:val="24"/>
          <w:szCs w:val="24"/>
          <w:lang w:eastAsia="hu-HU"/>
        </w:rPr>
        <w:t xml:space="preserve">Foglalkoztatás jellege: </w:t>
      </w:r>
    </w:p>
    <w:p w:rsidR="006D229A" w:rsidRPr="008F6B08" w:rsidRDefault="006D229A" w:rsidP="006D229A">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 xml:space="preserve">Teljes munkaidő </w:t>
      </w:r>
    </w:p>
    <w:p w:rsidR="006D229A" w:rsidRPr="008F6B08" w:rsidRDefault="006D229A" w:rsidP="006D229A">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sz w:val="24"/>
          <w:szCs w:val="24"/>
          <w:lang w:eastAsia="hu-HU"/>
        </w:rPr>
        <w:t>A munkavégzés helye:</w:t>
      </w:r>
    </w:p>
    <w:p w:rsidR="006D229A" w:rsidRPr="008F6B08" w:rsidRDefault="00E70892" w:rsidP="006D229A">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 xml:space="preserve">Zala </w:t>
      </w:r>
      <w:r w:rsidR="005779EA">
        <w:rPr>
          <w:rFonts w:ascii="Times New Roman" w:eastAsia="Times New Roman" w:hAnsi="Times New Roman" w:cs="Times New Roman"/>
          <w:sz w:val="24"/>
          <w:szCs w:val="24"/>
          <w:lang w:eastAsia="hu-HU"/>
        </w:rPr>
        <w:t>Megyei Kormányhivatal</w:t>
      </w:r>
      <w:r w:rsidR="005644AB">
        <w:rPr>
          <w:rFonts w:ascii="Times New Roman" w:eastAsia="Times New Roman" w:hAnsi="Times New Roman" w:cs="Times New Roman"/>
          <w:sz w:val="24"/>
          <w:szCs w:val="24"/>
          <w:lang w:eastAsia="hu-HU"/>
        </w:rPr>
        <w:t xml:space="preserve">, Zalaegerszegi </w:t>
      </w:r>
      <w:r w:rsidRPr="008F6B08">
        <w:rPr>
          <w:rFonts w:ascii="Times New Roman" w:eastAsia="Times New Roman" w:hAnsi="Times New Roman" w:cs="Times New Roman"/>
          <w:sz w:val="24"/>
          <w:szCs w:val="24"/>
          <w:lang w:eastAsia="hu-HU"/>
        </w:rPr>
        <w:t xml:space="preserve">Járási Hivatal </w:t>
      </w:r>
      <w:r w:rsidR="005779EA">
        <w:rPr>
          <w:rFonts w:ascii="Times New Roman" w:eastAsia="Times New Roman" w:hAnsi="Times New Roman" w:cs="Times New Roman"/>
          <w:sz w:val="24"/>
          <w:szCs w:val="24"/>
          <w:lang w:eastAsia="hu-HU"/>
        </w:rPr>
        <w:t>illetékességi területe</w:t>
      </w:r>
    </w:p>
    <w:p w:rsidR="006D229A" w:rsidRPr="008F6B08" w:rsidRDefault="006D229A" w:rsidP="006D229A">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sz w:val="24"/>
          <w:szCs w:val="24"/>
          <w:lang w:eastAsia="hu-HU"/>
        </w:rPr>
        <w:t>Az álláshelyen ellátandó feladatkörök:</w:t>
      </w:r>
    </w:p>
    <w:p w:rsidR="006D229A" w:rsidRPr="008F6B08" w:rsidRDefault="00454CF0" w:rsidP="00C33E76">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H</w:t>
      </w:r>
      <w:r w:rsidR="00E70892" w:rsidRPr="008F6B08">
        <w:rPr>
          <w:rFonts w:ascii="Times New Roman" w:eastAsia="Times New Roman" w:hAnsi="Times New Roman" w:cs="Times New Roman"/>
          <w:sz w:val="24"/>
          <w:szCs w:val="24"/>
          <w:lang w:eastAsia="hu-HU"/>
        </w:rPr>
        <w:t xml:space="preserve">atósági </w:t>
      </w:r>
      <w:r w:rsidR="005644AB">
        <w:rPr>
          <w:rFonts w:ascii="Times New Roman" w:eastAsia="Times New Roman" w:hAnsi="Times New Roman" w:cs="Times New Roman"/>
          <w:sz w:val="24"/>
          <w:szCs w:val="24"/>
          <w:lang w:eastAsia="hu-HU"/>
        </w:rPr>
        <w:t>állatorvos</w:t>
      </w:r>
      <w:r w:rsidR="00E70892" w:rsidRPr="008F6B08">
        <w:rPr>
          <w:rFonts w:ascii="Times New Roman" w:eastAsia="Times New Roman" w:hAnsi="Times New Roman" w:cs="Times New Roman"/>
          <w:sz w:val="24"/>
          <w:szCs w:val="24"/>
          <w:lang w:eastAsia="hu-HU"/>
        </w:rPr>
        <w:t xml:space="preserve">i </w:t>
      </w:r>
      <w:r w:rsidR="00666D81">
        <w:rPr>
          <w:rFonts w:ascii="Times New Roman" w:eastAsia="Times New Roman" w:hAnsi="Times New Roman" w:cs="Times New Roman"/>
          <w:sz w:val="24"/>
          <w:szCs w:val="24"/>
          <w:lang w:eastAsia="hu-HU"/>
        </w:rPr>
        <w:t>feladatkörbe tartozó feladatok</w:t>
      </w:r>
    </w:p>
    <w:p w:rsidR="00C33E76" w:rsidRPr="008F6B08" w:rsidRDefault="00C33E76" w:rsidP="00C33E76">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Élelmiszerlánc-biztonsági és állategészségügyi feladatkör</w:t>
      </w:r>
    </w:p>
    <w:p w:rsidR="00C33E76" w:rsidRPr="008F6B08" w:rsidRDefault="006D229A" w:rsidP="00C33E76">
      <w:pPr>
        <w:spacing w:before="284" w:after="0" w:line="240" w:lineRule="auto"/>
        <w:jc w:val="both"/>
        <w:rPr>
          <w:rFonts w:ascii="Times New Roman" w:eastAsia="Times New Roman" w:hAnsi="Times New Roman" w:cs="Times New Roman"/>
          <w:b/>
          <w:sz w:val="24"/>
          <w:szCs w:val="24"/>
          <w:lang w:eastAsia="hu-HU"/>
        </w:rPr>
      </w:pPr>
      <w:r w:rsidRPr="008F6B08">
        <w:rPr>
          <w:rFonts w:ascii="Times New Roman" w:eastAsia="Times New Roman" w:hAnsi="Times New Roman" w:cs="Times New Roman"/>
          <w:b/>
          <w:sz w:val="24"/>
          <w:szCs w:val="24"/>
          <w:lang w:eastAsia="hu-HU"/>
        </w:rPr>
        <w:t>Ellátandó feladatok:</w:t>
      </w:r>
    </w:p>
    <w:p w:rsidR="00F22C78" w:rsidRPr="00F22C78" w:rsidRDefault="00C33E76" w:rsidP="00F22C78">
      <w:pPr>
        <w:spacing w:before="284" w:after="0" w:line="240" w:lineRule="auto"/>
        <w:jc w:val="both"/>
        <w:rPr>
          <w:rFonts w:ascii="Times New Roman" w:eastAsia="Times New Roman" w:hAnsi="Times New Roman" w:cs="Times New Roman"/>
          <w:sz w:val="24"/>
          <w:szCs w:val="24"/>
          <w:lang w:eastAsia="hu-HU"/>
        </w:rPr>
      </w:pPr>
      <w:r w:rsidRPr="00720E92">
        <w:rPr>
          <w:rFonts w:ascii="Times New Roman" w:eastAsia="Times New Roman" w:hAnsi="Times New Roman" w:cs="Times New Roman"/>
          <w:sz w:val="24"/>
          <w:szCs w:val="24"/>
          <w:lang w:eastAsia="hu-HU"/>
        </w:rPr>
        <w:t xml:space="preserve">A </w:t>
      </w:r>
      <w:r w:rsidRPr="008F6B08">
        <w:rPr>
          <w:rFonts w:ascii="Times New Roman" w:eastAsia="Times New Roman" w:hAnsi="Times New Roman" w:cs="Times New Roman"/>
          <w:sz w:val="24"/>
          <w:szCs w:val="24"/>
          <w:lang w:eastAsia="hu-HU"/>
        </w:rPr>
        <w:t>Zala</w:t>
      </w:r>
      <w:r w:rsidRPr="00720E92">
        <w:rPr>
          <w:rFonts w:ascii="Times New Roman" w:eastAsia="Times New Roman" w:hAnsi="Times New Roman" w:cs="Times New Roman"/>
          <w:sz w:val="24"/>
          <w:szCs w:val="24"/>
          <w:lang w:eastAsia="hu-HU"/>
        </w:rPr>
        <w:t xml:space="preserve"> Megyei Kormányhivatal </w:t>
      </w:r>
      <w:r w:rsidR="005644AB">
        <w:rPr>
          <w:rFonts w:ascii="Times New Roman" w:eastAsia="Times New Roman" w:hAnsi="Times New Roman" w:cs="Times New Roman"/>
          <w:sz w:val="24"/>
          <w:szCs w:val="24"/>
          <w:lang w:eastAsia="hu-HU"/>
        </w:rPr>
        <w:t xml:space="preserve">Zalaegerszegi </w:t>
      </w:r>
      <w:r w:rsidRPr="00720E92">
        <w:rPr>
          <w:rFonts w:ascii="Times New Roman" w:eastAsia="Times New Roman" w:hAnsi="Times New Roman" w:cs="Times New Roman"/>
          <w:sz w:val="24"/>
          <w:szCs w:val="24"/>
          <w:lang w:eastAsia="hu-HU"/>
        </w:rPr>
        <w:t xml:space="preserve">Járási Hivatala Élelmiszerlánc-biztonsági és Állategészségügyi Osztályának feladat- és hatáskörébe tartozó hatósági állatorvosi feladatok teljes körű ellátása (hatósági eljárások és ellenőrzések lefolytatása, az ezekkel kapcsolatos adminisztrációs feladatok végzése). </w:t>
      </w:r>
    </w:p>
    <w:p w:rsidR="005644AB" w:rsidRPr="001639F4" w:rsidRDefault="00503C16" w:rsidP="005644AB">
      <w:pPr>
        <w:spacing w:before="284" w:after="0" w:line="240" w:lineRule="auto"/>
        <w:jc w:val="both"/>
        <w:rPr>
          <w:rFonts w:ascii="Times New Roman" w:eastAsia="Times New Roman" w:hAnsi="Times New Roman" w:cs="Times New Roman"/>
          <w:b/>
          <w:sz w:val="24"/>
          <w:szCs w:val="24"/>
          <w:lang w:eastAsia="hu-HU"/>
        </w:rPr>
      </w:pPr>
      <w:r w:rsidRPr="00503C16">
        <w:rPr>
          <w:rFonts w:ascii="Times New Roman" w:eastAsia="Times New Roman" w:hAnsi="Times New Roman" w:cs="Times New Roman"/>
          <w:b/>
          <w:sz w:val="24"/>
          <w:szCs w:val="24"/>
          <w:lang w:eastAsia="hu-HU"/>
        </w:rPr>
        <w:t>Az élelmiszerlánc-biztonsági és állategészségügyi feladatkörön belül ellátandó hatósági állatorvosi feladatok:</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Megvizsgálja az állat szállításának megkezdése előtt a származási hely állatállományát, a szállítandó állatokat, a szállítóeszközt, igazolják az állat állat-egészségügyi forgalomképességét és kiállítják a szállításhoz szükséges okiratot;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lastRenderedPageBreak/>
        <w:t>Igazolja az állatállomány betegségektől, fertőzésektől való mentességét;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Kiállítja az áru nemzetközi kereskedelméhez szükséges állat-egészségügyi bizonyítványt, egyéb okiratot;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Részt vesz az állatok azonosítási és nyilvántartási rendszerének kialakításában és működtetésében, valamint ellátják az állatok azonosításával és nyilvántartásával kapcsolatos ellenőrzési feladatokat, részt vesznek az állatgyógyászati készítmények előállításának, forgalomba hozatalának, országba történő behozatalának ellenőrzésében;</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Ellátja egyes élelmiszerlánc-felügyeleti feladatok végrehajtását segítő hazai és nemzetközi informatikai rendszerek használatával és működtetésével kapcsolatos feladatokat,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Elbírálja a saját kutas vízellátó rendszert üzemeltető élelmiszeripari vállalkozások önellenőrző mintavételi terveit, felügyelik, és figyelemmel kísérik az önellenőrző vizsgálatok adatait, negyedévente összesítik és megküldik azokat a területi szervnek;</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Az Élelmiszerlánc-biztonsági és Állategészségügyi Osztály engedélyezési munkájában részt vesz a következő feladatokban:</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etethetőségi</w:t>
      </w:r>
      <w:proofErr w:type="gramEnd"/>
      <w:r w:rsidRPr="00503C16">
        <w:rPr>
          <w:rFonts w:ascii="Times New Roman" w:eastAsia="Times New Roman" w:hAnsi="Times New Roman" w:cs="Times New Roman"/>
          <w:sz w:val="24"/>
          <w:szCs w:val="24"/>
          <w:lang w:eastAsia="hu-HU"/>
        </w:rPr>
        <w:t>, felhasználhatósági vagy minőség-megőrzési idő lejárta után a takarmány forgalomba hozatala, valamint a minőségében károsult takarmány felhasználása;</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 xml:space="preserve">az élőállat-szállító járműveket, illetve </w:t>
      </w:r>
      <w:proofErr w:type="gramStart"/>
      <w:r w:rsidRPr="00503C16">
        <w:rPr>
          <w:rFonts w:ascii="Times New Roman" w:eastAsia="Times New Roman" w:hAnsi="Times New Roman" w:cs="Times New Roman"/>
          <w:sz w:val="24"/>
          <w:szCs w:val="24"/>
          <w:lang w:eastAsia="hu-HU"/>
        </w:rPr>
        <w:t>ezen</w:t>
      </w:r>
      <w:proofErr w:type="gramEnd"/>
      <w:r w:rsidRPr="00503C16">
        <w:rPr>
          <w:rFonts w:ascii="Times New Roman" w:eastAsia="Times New Roman" w:hAnsi="Times New Roman" w:cs="Times New Roman"/>
          <w:sz w:val="24"/>
          <w:szCs w:val="24"/>
          <w:lang w:eastAsia="hu-HU"/>
        </w:rPr>
        <w:t xml:space="preserve"> járművek mosását és fertőtlenítését végző helyek engedélyezése;</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idegen állományból származó állatok fogadására kiválasztott elkülönítő (karantén) engedélyezése, valamint dönt az állatok elkülönítésének (karanténozásának) feltételeiről;</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élelmiszert előállító üzemekből és a kiskereskedelemből származó, takarmányként felhasználható melléktermékek kezelése, felhasználása, további feldolgozása eseti engedély esetén;</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külön</w:t>
      </w:r>
      <w:proofErr w:type="gramEnd"/>
      <w:r w:rsidRPr="00503C16">
        <w:rPr>
          <w:rFonts w:ascii="Times New Roman" w:eastAsia="Times New Roman" w:hAnsi="Times New Roman" w:cs="Times New Roman"/>
          <w:sz w:val="24"/>
          <w:szCs w:val="24"/>
          <w:lang w:eastAsia="hu-HU"/>
        </w:rPr>
        <w:t xml:space="preserve"> jogszabály szerint bizonyos élelmiszerek kiskereskedelmi forgalomban hozatala</w:t>
      </w:r>
    </w:p>
    <w:p w:rsidR="005644AB" w:rsidRPr="001639F4" w:rsidRDefault="00503C16" w:rsidP="005644AB">
      <w:pPr>
        <w:spacing w:before="284" w:after="0" w:line="240" w:lineRule="auto"/>
        <w:jc w:val="both"/>
        <w:rPr>
          <w:rFonts w:ascii="Times New Roman" w:eastAsia="Times New Roman" w:hAnsi="Times New Roman" w:cs="Times New Roman"/>
          <w:b/>
          <w:sz w:val="24"/>
          <w:szCs w:val="24"/>
          <w:lang w:eastAsia="hu-HU"/>
        </w:rPr>
      </w:pPr>
      <w:r w:rsidRPr="00503C16">
        <w:rPr>
          <w:rFonts w:ascii="Times New Roman" w:eastAsia="Times New Roman" w:hAnsi="Times New Roman" w:cs="Times New Roman"/>
          <w:b/>
          <w:sz w:val="24"/>
          <w:szCs w:val="24"/>
          <w:lang w:eastAsia="hu-HU"/>
        </w:rPr>
        <w:t xml:space="preserve">Ellenőrzi a járási </w:t>
      </w:r>
      <w:proofErr w:type="spellStart"/>
      <w:r w:rsidRPr="00503C16">
        <w:rPr>
          <w:rFonts w:ascii="Times New Roman" w:eastAsia="Times New Roman" w:hAnsi="Times New Roman" w:cs="Times New Roman"/>
          <w:b/>
          <w:sz w:val="24"/>
          <w:szCs w:val="24"/>
          <w:lang w:eastAsia="hu-HU"/>
        </w:rPr>
        <w:t>főállatorvos</w:t>
      </w:r>
      <w:proofErr w:type="spellEnd"/>
      <w:r w:rsidRPr="00503C16">
        <w:rPr>
          <w:rFonts w:ascii="Times New Roman" w:eastAsia="Times New Roman" w:hAnsi="Times New Roman" w:cs="Times New Roman"/>
          <w:b/>
          <w:sz w:val="24"/>
          <w:szCs w:val="24"/>
          <w:lang w:eastAsia="hu-HU"/>
        </w:rPr>
        <w:t xml:space="preserve"> irányítása szerint: </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törvényességi</w:t>
      </w:r>
      <w:proofErr w:type="gramEnd"/>
      <w:r w:rsidRPr="00503C16">
        <w:rPr>
          <w:rFonts w:ascii="Times New Roman" w:eastAsia="Times New Roman" w:hAnsi="Times New Roman" w:cs="Times New Roman"/>
          <w:sz w:val="24"/>
          <w:szCs w:val="24"/>
          <w:lang w:eastAsia="hu-HU"/>
        </w:rPr>
        <w:t xml:space="preserve"> szempontból a </w:t>
      </w:r>
      <w:proofErr w:type="spellStart"/>
      <w:r w:rsidRPr="00503C16">
        <w:rPr>
          <w:rFonts w:ascii="Times New Roman" w:eastAsia="Times New Roman" w:hAnsi="Times New Roman" w:cs="Times New Roman"/>
          <w:sz w:val="24"/>
          <w:szCs w:val="24"/>
          <w:lang w:eastAsia="hu-HU"/>
        </w:rPr>
        <w:t>magánállatorvosok</w:t>
      </w:r>
      <w:proofErr w:type="spellEnd"/>
      <w:r w:rsidRPr="00503C16">
        <w:rPr>
          <w:rFonts w:ascii="Times New Roman" w:eastAsia="Times New Roman" w:hAnsi="Times New Roman" w:cs="Times New Roman"/>
          <w:sz w:val="24"/>
          <w:szCs w:val="24"/>
          <w:lang w:eastAsia="hu-HU"/>
        </w:rPr>
        <w:t xml:space="preserve"> tevékenységét; </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állati eredetű melléktermék kezelését, a járványügyi szempontból szigorúbb eljárást igénylő állati eredetű melléktermék, anyag, eszköz ártalmatlanná tételét;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állat-egészségügyi</w:t>
      </w:r>
      <w:proofErr w:type="gramEnd"/>
      <w:r w:rsidRPr="00503C16">
        <w:rPr>
          <w:rFonts w:ascii="Times New Roman" w:eastAsia="Times New Roman" w:hAnsi="Times New Roman" w:cs="Times New Roman"/>
          <w:sz w:val="24"/>
          <w:szCs w:val="24"/>
          <w:lang w:eastAsia="hu-HU"/>
        </w:rPr>
        <w:t xml:space="preserve"> és takarmányhigiéniai szempontból az állatok etetésére felhasználandó takarmányt, a legelőt, az itatóvizet, az állatok elhelyezésére szolgáló épületet, az állattartás során használt gépet, berendezést, valamint alkalmazott technológiát;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állat-egészségügyi szabályok megtartását, így különösen az állatok egészségi állapotát, az előírt dokumentációt az állat-egészségügyi felügyelet alá tartozó helyeken;</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lastRenderedPageBreak/>
        <w:t>a</w:t>
      </w:r>
      <w:proofErr w:type="gramEnd"/>
      <w:r w:rsidRPr="00503C16">
        <w:rPr>
          <w:rFonts w:ascii="Times New Roman" w:eastAsia="Times New Roman" w:hAnsi="Times New Roman" w:cs="Times New Roman"/>
          <w:sz w:val="24"/>
          <w:szCs w:val="24"/>
          <w:lang w:eastAsia="hu-HU"/>
        </w:rPr>
        <w:t xml:space="preserve"> jogszabályban előírt állat-egészségügyi vizsgálatok, kezelések végrehajtását;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állatok tenyésztésének, szaporításának állat-egészségügyi körülményeit;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állatgyógyászati termékek kiskereskedelmi forgalomba hozatalának körülményeit, valamint az állatgyógyászati készítmények felhasználását;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állatgyógyászati készítmények gyakorlati kipróbálását és hitelesíti annak vizsgálati jegyzőkönyvét;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gyógyszeres takarmány előállítását, forgalomba hozatalát és felhasználását;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gyógyszergyártás céljára alkalmas állati szövetek és szervek gyűjtését;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élő állat kereskedelmét, szállítását, szállításra való alkalmasságát, a kísérő dokumentációt és a szállítóeszközt;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élelmiszer-vállalkozások tevékenységét;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rendszeres</w:t>
      </w:r>
      <w:proofErr w:type="gramEnd"/>
      <w:r w:rsidRPr="00503C16">
        <w:rPr>
          <w:rFonts w:ascii="Times New Roman" w:eastAsia="Times New Roman" w:hAnsi="Times New Roman" w:cs="Times New Roman"/>
          <w:sz w:val="24"/>
          <w:szCs w:val="24"/>
          <w:lang w:eastAsia="hu-HU"/>
        </w:rPr>
        <w:t xml:space="preserve"> jelleggel a járványügyi, higiéniai, élelmiszerbiztonsági és élelmiszer-minőségi előírások betartását az élelmiszerek termelésének, előállításának, feldolgozásának, tárolásának, szállításának és forgalomba hozatalának bármely szakaszában, illetve az ennek során közreműködő személyekre vonatkozó egészségügyi alkalmassági és higiénés előírások betartását; </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élelmiszer-vállalkozásoknál bevezetett „Jó Higiéniai Gyakorlatot”, a nyomon követési, az élelmiszer-visszahívási és a „veszélyelemzés, kritikus szabályozási pontok”</w:t>
      </w:r>
      <w:proofErr w:type="spellStart"/>
      <w:r w:rsidRPr="00503C16">
        <w:rPr>
          <w:rFonts w:ascii="Times New Roman" w:eastAsia="Times New Roman" w:hAnsi="Times New Roman" w:cs="Times New Roman"/>
          <w:sz w:val="24"/>
          <w:szCs w:val="24"/>
          <w:lang w:eastAsia="hu-HU"/>
        </w:rPr>
        <w:t>-ra</w:t>
      </w:r>
      <w:proofErr w:type="spellEnd"/>
      <w:r w:rsidRPr="00503C16">
        <w:rPr>
          <w:rFonts w:ascii="Times New Roman" w:eastAsia="Times New Roman" w:hAnsi="Times New Roman" w:cs="Times New Roman"/>
          <w:sz w:val="24"/>
          <w:szCs w:val="24"/>
          <w:lang w:eastAsia="hu-HU"/>
        </w:rPr>
        <w:t xml:space="preserve"> (HACCP) vonatkozó rendszerek, valamint az élelmiszer-vállalkozásoknál felhasznált adalék- és csomagolóanyagok, élelmiszerekkel érintkezésbe kerülő felületek, továbbá tisztító- és fertőtlenítőszerek, fertőtlenítő eljárások megfelelőségét, beleértve a rovar- és rágcsálóirtást is;</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higiéniai minősítő bizonyítvánnyal rendelkező élelmiszer-ipari gépek, berendezések általános higiéniai alkalmasságát;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ivóvíz minőségű víz biztosítását az általa felügyelt élelmiszeripari-vállalkozásoknál;</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élelmiszeripari vállalkozások saját kutas vízellátó rendszereit, illetve az önellenőrző vízvizsgálati program teljesítését;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emberi fogyasztásra szánt állatokat és állati eredetű melléktermékeket kísérő bizonyítványokat, okiratokat, valamint az ezekre vonatkozó nyilvántartásokat és egyéb dokumentumokat;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takarmányt előállítóknál, tárolóknál, felhasználóknál, forgalomba hozóknál és a szállítóknál a járványügyi és takarmányhigiéniai előírások megtartását, a takarmányok biztonságosságát, összetételét, garantált </w:t>
      </w:r>
      <w:proofErr w:type="spellStart"/>
      <w:r w:rsidRPr="00503C16">
        <w:rPr>
          <w:rFonts w:ascii="Times New Roman" w:eastAsia="Times New Roman" w:hAnsi="Times New Roman" w:cs="Times New Roman"/>
          <w:sz w:val="24"/>
          <w:szCs w:val="24"/>
          <w:lang w:eastAsia="hu-HU"/>
        </w:rPr>
        <w:t>beltartalmát</w:t>
      </w:r>
      <w:proofErr w:type="spellEnd"/>
      <w:r w:rsidRPr="00503C16">
        <w:rPr>
          <w:rFonts w:ascii="Times New Roman" w:eastAsia="Times New Roman" w:hAnsi="Times New Roman" w:cs="Times New Roman"/>
          <w:sz w:val="24"/>
          <w:szCs w:val="24"/>
          <w:lang w:eastAsia="hu-HU"/>
        </w:rPr>
        <w:t>, mikrobiológiai állapotát, tiltott anyagoktól való mentességét, nemkívánatosanyag-tartalmának mértékét, csomagolásának megfelelőségét, a takarmányjelölési előírások betartását;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lastRenderedPageBreak/>
        <w:t>a</w:t>
      </w:r>
      <w:proofErr w:type="gramEnd"/>
      <w:r w:rsidRPr="00503C16">
        <w:rPr>
          <w:rFonts w:ascii="Times New Roman" w:eastAsia="Times New Roman" w:hAnsi="Times New Roman" w:cs="Times New Roman"/>
          <w:sz w:val="24"/>
          <w:szCs w:val="24"/>
          <w:lang w:eastAsia="hu-HU"/>
        </w:rPr>
        <w:t xml:space="preserve"> takarmányok felhasználását és szállítását;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takarmányokra vonatkozó nyilvántartásokat, dokumentációkat és a nyomon követhetőséget; </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takarmányok exportját, tranzitját és importját;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takarmány-vállalkozási létesítményekben bevezetett HACCP-rendszereket;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takarmány-vállalkozási létesítményeket, azok működési engedélyében foglaltak betartását; </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ökológiai jelölés használatának jogszerűségét a gazdasági szereplőnél az előállítás, termelés, feldolgozás és forgalomba hozatal során, valamint a mezőgazdasági termékek és élelmiszerek ökológiai gazdálkodási követelmények szerinti előállítását forgalmazását, jelölését; </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próbavásárlást</w:t>
      </w:r>
      <w:proofErr w:type="gramEnd"/>
      <w:r w:rsidRPr="00503C16">
        <w:rPr>
          <w:rFonts w:ascii="Times New Roman" w:eastAsia="Times New Roman" w:hAnsi="Times New Roman" w:cs="Times New Roman"/>
          <w:sz w:val="24"/>
          <w:szCs w:val="24"/>
          <w:lang w:eastAsia="hu-HU"/>
        </w:rPr>
        <w:t xml:space="preserve"> (ideértve az interneten történő vásárlást is) végez;</w:t>
      </w:r>
    </w:p>
    <w:p w:rsidR="005644AB" w:rsidRPr="001639F4" w:rsidRDefault="00503C16" w:rsidP="005644AB">
      <w:pPr>
        <w:spacing w:before="284" w:after="0" w:line="240" w:lineRule="auto"/>
        <w:jc w:val="both"/>
        <w:rPr>
          <w:rFonts w:ascii="Times New Roman" w:eastAsia="Times New Roman" w:hAnsi="Times New Roman" w:cs="Times New Roman"/>
          <w:b/>
          <w:sz w:val="24"/>
          <w:szCs w:val="24"/>
          <w:lang w:eastAsia="hu-HU"/>
        </w:rPr>
      </w:pPr>
      <w:r w:rsidRPr="00503C16">
        <w:rPr>
          <w:rFonts w:ascii="Times New Roman" w:eastAsia="Times New Roman" w:hAnsi="Times New Roman" w:cs="Times New Roman"/>
          <w:b/>
          <w:sz w:val="24"/>
          <w:szCs w:val="24"/>
          <w:lang w:eastAsia="hu-HU"/>
        </w:rPr>
        <w:t>Az élelmiszer-higiéniai szakterületen:</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megvizsgálja</w:t>
      </w:r>
      <w:proofErr w:type="gramEnd"/>
      <w:r w:rsidRPr="00503C16">
        <w:rPr>
          <w:rFonts w:ascii="Times New Roman" w:eastAsia="Times New Roman" w:hAnsi="Times New Roman" w:cs="Times New Roman"/>
          <w:sz w:val="24"/>
          <w:szCs w:val="24"/>
          <w:lang w:eastAsia="hu-HU"/>
        </w:rPr>
        <w:t xml:space="preserve"> a levágott állatot;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elvégzi</w:t>
      </w:r>
      <w:proofErr w:type="gramEnd"/>
      <w:r w:rsidRPr="00503C16">
        <w:rPr>
          <w:rFonts w:ascii="Times New Roman" w:eastAsia="Times New Roman" w:hAnsi="Times New Roman" w:cs="Times New Roman"/>
          <w:sz w:val="24"/>
          <w:szCs w:val="24"/>
          <w:lang w:eastAsia="hu-HU"/>
        </w:rPr>
        <w:t>, illetve felügyeli a vágóállat-vizsgálatot és a közfogyasztásra, illetve az egyéb okból levágott (elejtett, kifogott, gyűjtött) állatok húsvizsgálatát;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elbírálja</w:t>
      </w:r>
      <w:proofErr w:type="gramEnd"/>
      <w:r w:rsidRPr="00503C16">
        <w:rPr>
          <w:rFonts w:ascii="Times New Roman" w:eastAsia="Times New Roman" w:hAnsi="Times New Roman" w:cs="Times New Roman"/>
          <w:sz w:val="24"/>
          <w:szCs w:val="24"/>
          <w:lang w:eastAsia="hu-HU"/>
        </w:rPr>
        <w:t xml:space="preserve"> és igazolja az egyes élelmiszerek feldolgozásra és emberi fogyasztásra való alkalmasságát;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meghozza</w:t>
      </w:r>
      <w:proofErr w:type="gramEnd"/>
      <w:r w:rsidRPr="00503C16">
        <w:rPr>
          <w:rFonts w:ascii="Times New Roman" w:eastAsia="Times New Roman" w:hAnsi="Times New Roman" w:cs="Times New Roman"/>
          <w:sz w:val="24"/>
          <w:szCs w:val="24"/>
          <w:lang w:eastAsia="hu-HU"/>
        </w:rPr>
        <w:t xml:space="preserve"> az élelmiszernek emberi fogyasztásra való alkalmasságára vonatkozó hatósági döntést;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élelmiszer-fertőzés</w:t>
      </w:r>
      <w:proofErr w:type="gramEnd"/>
      <w:r w:rsidRPr="00503C16">
        <w:rPr>
          <w:rFonts w:ascii="Times New Roman" w:eastAsia="Times New Roman" w:hAnsi="Times New Roman" w:cs="Times New Roman"/>
          <w:sz w:val="24"/>
          <w:szCs w:val="24"/>
          <w:lang w:eastAsia="hu-HU"/>
        </w:rPr>
        <w:t xml:space="preserve"> és </w:t>
      </w:r>
      <w:proofErr w:type="spellStart"/>
      <w:r w:rsidRPr="00503C16">
        <w:rPr>
          <w:rFonts w:ascii="Times New Roman" w:eastAsia="Times New Roman" w:hAnsi="Times New Roman" w:cs="Times New Roman"/>
          <w:sz w:val="24"/>
          <w:szCs w:val="24"/>
          <w:lang w:eastAsia="hu-HU"/>
        </w:rPr>
        <w:t>-mérgezés</w:t>
      </w:r>
      <w:proofErr w:type="spellEnd"/>
      <w:r w:rsidRPr="00503C16">
        <w:rPr>
          <w:rFonts w:ascii="Times New Roman" w:eastAsia="Times New Roman" w:hAnsi="Times New Roman" w:cs="Times New Roman"/>
          <w:sz w:val="24"/>
          <w:szCs w:val="24"/>
          <w:lang w:eastAsia="hu-HU"/>
        </w:rPr>
        <w:t xml:space="preserve"> gyanúja esetén kölcsönös tájékoztatás mellett együttműködik az egészségügyi államigazgatási szervvel;</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élelmiszer-vállalkozásoknál felhasznált vízre vonatkozóan bármely olyan vízminőségi jellemző vizsgálatát is elrendelheti, amelyről feltételezhető, hogy olyan mennyiségben, illetőleg koncentrációban van jelen az ivóvízben, amely egészségügyi szempontból kockázatot jelenthet;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élelmiszeripari-vállalkozások</w:t>
      </w:r>
      <w:proofErr w:type="gramEnd"/>
      <w:r w:rsidRPr="00503C16">
        <w:rPr>
          <w:rFonts w:ascii="Times New Roman" w:eastAsia="Times New Roman" w:hAnsi="Times New Roman" w:cs="Times New Roman"/>
          <w:sz w:val="24"/>
          <w:szCs w:val="24"/>
          <w:lang w:eastAsia="hu-HU"/>
        </w:rPr>
        <w:t xml:space="preserve"> esetén tájékoztatja az illetékes népegészségügyi szervet azokról a vízminőségi eltérésekről, illetve adatokról, amelyek egészségügyi kockázattal vannak összefüggésben;</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hatósági</w:t>
      </w:r>
      <w:proofErr w:type="gramEnd"/>
      <w:r w:rsidRPr="00503C16">
        <w:rPr>
          <w:rFonts w:ascii="Times New Roman" w:eastAsia="Times New Roman" w:hAnsi="Times New Roman" w:cs="Times New Roman"/>
          <w:sz w:val="24"/>
          <w:szCs w:val="24"/>
          <w:lang w:eastAsia="hu-HU"/>
        </w:rPr>
        <w:t xml:space="preserve"> vízminőség-ellenőrző vizsgálatot végez;</w:t>
      </w:r>
    </w:p>
    <w:p w:rsidR="005644AB" w:rsidRPr="005644AB"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élelmiszer-vállalkozások negyedéves vízvizsgálati eredményeit összegyűjti és továbbítják az Élelmiszerlánc-biztonsági Osztály részére.</w:t>
      </w:r>
    </w:p>
    <w:p w:rsidR="00F45486" w:rsidRPr="005644AB" w:rsidRDefault="00F45486" w:rsidP="005644AB">
      <w:pPr>
        <w:spacing w:before="284" w:after="0" w:line="240" w:lineRule="auto"/>
        <w:jc w:val="both"/>
        <w:rPr>
          <w:rFonts w:ascii="Times New Roman" w:eastAsia="Times New Roman" w:hAnsi="Times New Roman" w:cs="Times New Roman"/>
          <w:sz w:val="24"/>
          <w:szCs w:val="24"/>
          <w:lang w:eastAsia="hu-HU"/>
        </w:rPr>
      </w:pPr>
    </w:p>
    <w:p w:rsidR="00F22C78" w:rsidRDefault="00F22C78" w:rsidP="006D229A">
      <w:pPr>
        <w:tabs>
          <w:tab w:val="left" w:pos="360"/>
        </w:tabs>
        <w:spacing w:before="284" w:after="0" w:line="240" w:lineRule="auto"/>
        <w:jc w:val="both"/>
        <w:outlineLvl w:val="0"/>
        <w:rPr>
          <w:rFonts w:ascii="Times New Roman" w:eastAsia="Times New Roman" w:hAnsi="Times New Roman" w:cs="Times New Roman"/>
          <w:b/>
          <w:bCs/>
          <w:sz w:val="24"/>
          <w:szCs w:val="24"/>
          <w:lang w:eastAsia="hu-HU"/>
        </w:rPr>
      </w:pPr>
    </w:p>
    <w:p w:rsidR="006D229A" w:rsidRPr="008F6B08" w:rsidRDefault="006D229A" w:rsidP="006D229A">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bCs/>
          <w:sz w:val="24"/>
          <w:szCs w:val="24"/>
          <w:lang w:eastAsia="hu-HU"/>
        </w:rPr>
        <w:t>Jogállás, illetmény és juttatások:</w:t>
      </w:r>
    </w:p>
    <w:p w:rsidR="006D229A" w:rsidRPr="008F6B08" w:rsidRDefault="006D229A" w:rsidP="006D229A">
      <w:pPr>
        <w:spacing w:before="284" w:after="0" w:line="240" w:lineRule="auto"/>
        <w:jc w:val="both"/>
        <w:rPr>
          <w:rFonts w:ascii="Times New Roman" w:eastAsia="Times New Roman" w:hAnsi="Times New Roman" w:cs="Times New Roman"/>
          <w:b/>
          <w:bCs/>
          <w:sz w:val="24"/>
          <w:szCs w:val="24"/>
          <w:lang w:eastAsia="hu-HU"/>
        </w:rPr>
      </w:pPr>
      <w:r w:rsidRPr="008F6B08">
        <w:rPr>
          <w:rFonts w:ascii="Times New Roman" w:eastAsia="Times New Roman" w:hAnsi="Times New Roman" w:cs="Times New Roman"/>
          <w:sz w:val="24"/>
          <w:szCs w:val="24"/>
          <w:lang w:eastAsia="hu-HU"/>
        </w:rPr>
        <w:t>A jogállásra, az illetmény megállapítására és a juttatásokra a kormányzati igazgatásról szóló 2018. évi CXXV. törvény</w:t>
      </w:r>
      <w:r w:rsidR="005779EA">
        <w:rPr>
          <w:rFonts w:ascii="Times New Roman" w:eastAsia="Times New Roman" w:hAnsi="Times New Roman" w:cs="Times New Roman"/>
          <w:sz w:val="24"/>
          <w:szCs w:val="24"/>
          <w:lang w:eastAsia="hu-HU"/>
        </w:rPr>
        <w:t xml:space="preserve"> (továbbiakban: Kit.)</w:t>
      </w:r>
      <w:r w:rsidRPr="008F6B08">
        <w:rPr>
          <w:rFonts w:ascii="Times New Roman" w:eastAsia="Times New Roman" w:hAnsi="Times New Roman" w:cs="Times New Roman"/>
          <w:sz w:val="24"/>
          <w:szCs w:val="24"/>
          <w:lang w:eastAsia="hu-HU"/>
        </w:rPr>
        <w:t xml:space="preserve"> és a Zala Megyei Kormányhivatal </w:t>
      </w:r>
      <w:r w:rsidR="005779EA">
        <w:rPr>
          <w:rFonts w:ascii="Times New Roman" w:eastAsia="Times New Roman" w:hAnsi="Times New Roman" w:cs="Times New Roman"/>
          <w:sz w:val="24"/>
          <w:szCs w:val="24"/>
          <w:lang w:eastAsia="hu-HU"/>
        </w:rPr>
        <w:t>hatályos Közszolgálati Szabályzatának</w:t>
      </w:r>
      <w:r w:rsidRPr="008F6B08">
        <w:rPr>
          <w:rFonts w:ascii="Times New Roman" w:eastAsia="Times New Roman" w:hAnsi="Times New Roman" w:cs="Times New Roman"/>
          <w:sz w:val="24"/>
          <w:szCs w:val="24"/>
          <w:lang w:eastAsia="hu-HU"/>
        </w:rPr>
        <w:t xml:space="preserve"> rendelkezései az irányadók. </w:t>
      </w:r>
    </w:p>
    <w:p w:rsidR="00666D81" w:rsidRDefault="00666D81" w:rsidP="006D229A">
      <w:pPr>
        <w:spacing w:after="284" w:line="240" w:lineRule="auto"/>
        <w:jc w:val="both"/>
        <w:outlineLvl w:val="0"/>
        <w:rPr>
          <w:rFonts w:ascii="Times New Roman" w:eastAsia="Times New Roman" w:hAnsi="Times New Roman" w:cs="Times New Roman"/>
          <w:b/>
          <w:bCs/>
          <w:sz w:val="24"/>
          <w:szCs w:val="24"/>
          <w:lang w:eastAsia="hu-HU"/>
        </w:rPr>
      </w:pPr>
    </w:p>
    <w:p w:rsidR="006D229A" w:rsidRPr="008F6B08" w:rsidRDefault="006D229A" w:rsidP="006D229A">
      <w:pPr>
        <w:spacing w:after="284" w:line="240" w:lineRule="auto"/>
        <w:jc w:val="both"/>
        <w:outlineLvl w:val="0"/>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bCs/>
          <w:sz w:val="24"/>
          <w:szCs w:val="24"/>
          <w:lang w:eastAsia="hu-HU"/>
        </w:rPr>
        <w:t>Pályázati feltételek:</w:t>
      </w:r>
    </w:p>
    <w:p w:rsidR="006D229A" w:rsidRPr="008F6B08" w:rsidRDefault="006D229A"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Magyar állampolgárság,</w:t>
      </w:r>
    </w:p>
    <w:p w:rsidR="006D229A" w:rsidRPr="008F6B08" w:rsidRDefault="006D229A"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Cselekvőképesség,</w:t>
      </w:r>
    </w:p>
    <w:p w:rsidR="006D229A" w:rsidRPr="008F6B08" w:rsidRDefault="006D229A"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Büntetlen előélet,</w:t>
      </w:r>
      <w:r w:rsidR="005779EA">
        <w:rPr>
          <w:rFonts w:ascii="Times New Roman" w:eastAsia="Times New Roman" w:hAnsi="Times New Roman" w:cs="Times New Roman"/>
          <w:sz w:val="24"/>
          <w:szCs w:val="24"/>
          <w:lang w:eastAsia="hu-HU"/>
        </w:rPr>
        <w:t xml:space="preserve"> (</w:t>
      </w:r>
      <w:r w:rsidR="005779EA" w:rsidRPr="005779EA">
        <w:rPr>
          <w:rFonts w:ascii="Times New Roman" w:eastAsia="Times New Roman" w:hAnsi="Times New Roman" w:cs="Times New Roman"/>
          <w:sz w:val="24"/>
          <w:szCs w:val="24"/>
          <w:lang w:eastAsia="hu-HU"/>
        </w:rPr>
        <w:t>a Kit. 82.§ szerinti 3 hónapnál nem régebbi erkölcsi bizonyítvány</w:t>
      </w:r>
      <w:r w:rsidR="005779EA">
        <w:rPr>
          <w:rFonts w:ascii="Times New Roman" w:eastAsia="Times New Roman" w:hAnsi="Times New Roman" w:cs="Times New Roman"/>
          <w:sz w:val="24"/>
          <w:szCs w:val="24"/>
          <w:lang w:eastAsia="hu-HU"/>
        </w:rPr>
        <w:t>)</w:t>
      </w:r>
    </w:p>
    <w:p w:rsidR="00C33E76" w:rsidRDefault="00C33E76"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Egyetem, állatorvos végzettség</w:t>
      </w:r>
    </w:p>
    <w:p w:rsidR="00523741" w:rsidRPr="00795A5A" w:rsidRDefault="00523741" w:rsidP="00523741">
      <w:pPr>
        <w:pStyle w:val="Listaszerbekezds"/>
        <w:numPr>
          <w:ilvl w:val="0"/>
          <w:numId w:val="1"/>
        </w:numPr>
        <w:tabs>
          <w:tab w:val="left" w:pos="360"/>
          <w:tab w:val="num" w:pos="1080"/>
        </w:tabs>
        <w:spacing w:after="0" w:line="240" w:lineRule="auto"/>
        <w:ind w:left="927"/>
        <w:jc w:val="both"/>
        <w:rPr>
          <w:rFonts w:ascii="Times New Roman" w:eastAsia="Times New Roman" w:hAnsi="Times New Roman" w:cs="Times New Roman"/>
          <w:sz w:val="24"/>
          <w:szCs w:val="24"/>
          <w:lang w:eastAsia="hu-HU"/>
        </w:rPr>
      </w:pPr>
      <w:r w:rsidRPr="00795A5A">
        <w:rPr>
          <w:rFonts w:ascii="Times New Roman" w:eastAsia="Times New Roman" w:hAnsi="Times New Roman" w:cs="Times New Roman"/>
          <w:sz w:val="24"/>
          <w:szCs w:val="24"/>
          <w:lang w:eastAsia="hu-HU"/>
        </w:rPr>
        <w:t>Foglalkozás-egészségügyi alkalmasság</w:t>
      </w:r>
    </w:p>
    <w:p w:rsidR="00523741" w:rsidRPr="00B33EE2" w:rsidRDefault="00523741" w:rsidP="00523741">
      <w:pPr>
        <w:pStyle w:val="Listaszerbekezds"/>
        <w:numPr>
          <w:ilvl w:val="0"/>
          <w:numId w:val="1"/>
        </w:numPr>
        <w:tabs>
          <w:tab w:val="left" w:pos="360"/>
          <w:tab w:val="num" w:pos="1080"/>
        </w:tabs>
        <w:spacing w:after="0" w:line="240" w:lineRule="auto"/>
        <w:ind w:left="92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B33EE2">
        <w:rPr>
          <w:rFonts w:ascii="Times New Roman" w:eastAsia="Times New Roman" w:hAnsi="Times New Roman" w:cs="Times New Roman"/>
          <w:sz w:val="24"/>
          <w:szCs w:val="24"/>
          <w:lang w:eastAsia="hu-HU"/>
        </w:rPr>
        <w:t xml:space="preserve"> jelentkező nem áll a Kit. 82. § (2) bekezdésében meghatározott bűncselekmények miatt indult büntetőeljárás hatálya alatt, </w:t>
      </w:r>
    </w:p>
    <w:p w:rsidR="00523741" w:rsidRDefault="00523741" w:rsidP="00523741">
      <w:pPr>
        <w:pStyle w:val="Listaszerbekezds"/>
        <w:numPr>
          <w:ilvl w:val="0"/>
          <w:numId w:val="1"/>
        </w:numPr>
        <w:tabs>
          <w:tab w:val="left" w:pos="360"/>
          <w:tab w:val="num" w:pos="1080"/>
        </w:tabs>
        <w:spacing w:after="0" w:line="240" w:lineRule="auto"/>
        <w:ind w:left="92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B33EE2">
        <w:rPr>
          <w:rFonts w:ascii="Times New Roman" w:eastAsia="Times New Roman" w:hAnsi="Times New Roman" w:cs="Times New Roman"/>
          <w:sz w:val="24"/>
          <w:szCs w:val="24"/>
          <w:lang w:eastAsia="hu-HU"/>
        </w:rPr>
        <w:t xml:space="preserve"> jelentkező nem áll újraalkalmazási korlátozás hatálya alatt (különös tekintettel a Kit. 117. § (6) és (8) bekezdéseiben, illetve a 166. </w:t>
      </w:r>
      <w:r>
        <w:rPr>
          <w:rFonts w:ascii="Times New Roman" w:eastAsia="Times New Roman" w:hAnsi="Times New Roman" w:cs="Times New Roman"/>
          <w:sz w:val="24"/>
          <w:szCs w:val="24"/>
          <w:lang w:eastAsia="hu-HU"/>
        </w:rPr>
        <w:t>§ (4) bekezdésében foglaltakra)</w:t>
      </w:r>
    </w:p>
    <w:p w:rsidR="00523741" w:rsidRPr="00523741" w:rsidRDefault="00523741" w:rsidP="00523741">
      <w:pPr>
        <w:tabs>
          <w:tab w:val="left" w:pos="360"/>
        </w:tabs>
        <w:spacing w:after="0" w:line="240" w:lineRule="auto"/>
        <w:jc w:val="both"/>
        <w:rPr>
          <w:rFonts w:ascii="Times New Roman" w:eastAsia="Times New Roman" w:hAnsi="Times New Roman" w:cs="Times New Roman"/>
          <w:sz w:val="24"/>
          <w:szCs w:val="24"/>
          <w:lang w:eastAsia="hu-HU"/>
        </w:rPr>
      </w:pPr>
    </w:p>
    <w:p w:rsidR="006D229A" w:rsidRPr="008F6B08" w:rsidRDefault="006D229A" w:rsidP="00080C89">
      <w:pPr>
        <w:tabs>
          <w:tab w:val="left" w:pos="360"/>
        </w:tabs>
        <w:spacing w:before="284" w:after="284" w:line="240" w:lineRule="auto"/>
        <w:jc w:val="both"/>
        <w:outlineLvl w:val="0"/>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bCs/>
          <w:sz w:val="24"/>
          <w:szCs w:val="24"/>
          <w:lang w:eastAsia="hu-HU"/>
        </w:rPr>
        <w:t>A pályázat részeként benyújtandó iratok, igazolások:</w:t>
      </w:r>
    </w:p>
    <w:p w:rsidR="006D229A" w:rsidRPr="005779EA" w:rsidRDefault="00C33E76"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720E92">
        <w:rPr>
          <w:rFonts w:ascii="Times New Roman" w:eastAsia="Times New Roman" w:hAnsi="Times New Roman" w:cs="Times New Roman"/>
          <w:sz w:val="24"/>
          <w:szCs w:val="24"/>
          <w:lang w:eastAsia="hu-HU"/>
        </w:rPr>
        <w:t>Fényképpel ellátott, a pályázó személyi adatait tartalmazó, részletes szakmai önéletrajz a közszolgálati személyügyi nyilvántartásra és statisztikai adatgyűjtésre, a közszolgálati alkalmazottak és a munkavállalók személyi adataira vonatkozó szabályokról, valamint a kormányzati igazgatási szervek álláshelyeinek nyilvántartásáról szóló 87/2019. (IV. 23.) Korm. rendelet 1. számú melléklete szerint</w:t>
      </w:r>
      <w:r w:rsidR="005779EA">
        <w:rPr>
          <w:rFonts w:ascii="Times New Roman" w:eastAsia="Times New Roman" w:hAnsi="Times New Roman" w:cs="Times New Roman"/>
          <w:sz w:val="24"/>
          <w:szCs w:val="24"/>
          <w:lang w:eastAsia="hu-HU"/>
        </w:rPr>
        <w:t xml:space="preserve"> (</w:t>
      </w:r>
      <w:hyperlink r:id="rId9" w:history="1">
        <w:r w:rsidR="005779EA" w:rsidRPr="0010323B">
          <w:rPr>
            <w:rStyle w:val="Hiperhivatkozs"/>
          </w:rPr>
          <w:t>https://kozigallas.gov.hu/oneletrajz%20sablon%20v1.7%20KSZF.xlsx</w:t>
        </w:r>
      </w:hyperlink>
      <w:r w:rsidR="005779EA">
        <w:t>)</w:t>
      </w:r>
    </w:p>
    <w:p w:rsidR="006D229A" w:rsidRPr="008F6B08" w:rsidRDefault="006D229A"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 xml:space="preserve">motivációs levél </w:t>
      </w:r>
    </w:p>
    <w:p w:rsidR="005779EA" w:rsidRDefault="006D229A"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iskolai végzettséget, idegen</w:t>
      </w:r>
      <w:r w:rsidR="00F34D12" w:rsidRPr="008F6B08">
        <w:rPr>
          <w:rFonts w:ascii="Times New Roman" w:eastAsia="Times New Roman" w:hAnsi="Times New Roman" w:cs="Times New Roman"/>
          <w:sz w:val="24"/>
          <w:szCs w:val="24"/>
          <w:lang w:eastAsia="hu-HU"/>
        </w:rPr>
        <w:t xml:space="preserve"> </w:t>
      </w:r>
      <w:r w:rsidRPr="008F6B08">
        <w:rPr>
          <w:rFonts w:ascii="Times New Roman" w:eastAsia="Times New Roman" w:hAnsi="Times New Roman" w:cs="Times New Roman"/>
          <w:sz w:val="24"/>
          <w:szCs w:val="24"/>
          <w:lang w:eastAsia="hu-HU"/>
        </w:rPr>
        <w:t>nyelv tudás</w:t>
      </w:r>
      <w:r w:rsidR="00F34D12" w:rsidRPr="008F6B08">
        <w:rPr>
          <w:rFonts w:ascii="Times New Roman" w:eastAsia="Times New Roman" w:hAnsi="Times New Roman" w:cs="Times New Roman"/>
          <w:sz w:val="24"/>
          <w:szCs w:val="24"/>
          <w:lang w:eastAsia="hu-HU"/>
        </w:rPr>
        <w:t>á</w:t>
      </w:r>
      <w:r w:rsidRPr="008F6B08">
        <w:rPr>
          <w:rFonts w:ascii="Times New Roman" w:eastAsia="Times New Roman" w:hAnsi="Times New Roman" w:cs="Times New Roman"/>
          <w:sz w:val="24"/>
          <w:szCs w:val="24"/>
          <w:lang w:eastAsia="hu-HU"/>
        </w:rPr>
        <w:t xml:space="preserve">t igazoló okmányok másolatai </w:t>
      </w:r>
    </w:p>
    <w:p w:rsidR="006D229A" w:rsidRPr="008F6B08" w:rsidRDefault="005779EA"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5779EA">
        <w:rPr>
          <w:rFonts w:ascii="Times New Roman" w:eastAsia="Times New Roman" w:hAnsi="Times New Roman" w:cs="Times New Roman"/>
          <w:sz w:val="24"/>
          <w:szCs w:val="24"/>
          <w:lang w:eastAsia="hu-HU"/>
        </w:rPr>
        <w:t>Nyilatkozata, mely szerint benyújtott önéletrajzában és mellékleteiben foglalt személyes adatainak az eljárással összefüggésben szükséges kezeléséhez hozzájárul;</w:t>
      </w:r>
    </w:p>
    <w:p w:rsidR="00523741" w:rsidRPr="00213C5D" w:rsidRDefault="00523741" w:rsidP="00523741">
      <w:pPr>
        <w:tabs>
          <w:tab w:val="left" w:pos="360"/>
        </w:tabs>
        <w:spacing w:before="284" w:after="284" w:line="240" w:lineRule="auto"/>
        <w:jc w:val="both"/>
        <w:outlineLvl w:val="0"/>
        <w:rPr>
          <w:rFonts w:ascii="Times New Roman" w:eastAsia="Times New Roman" w:hAnsi="Times New Roman" w:cs="Times New Roman"/>
          <w:b/>
          <w:bCs/>
          <w:sz w:val="24"/>
          <w:szCs w:val="24"/>
          <w:lang w:eastAsia="hu-HU"/>
        </w:rPr>
      </w:pPr>
      <w:r w:rsidRPr="00213C5D">
        <w:rPr>
          <w:rFonts w:ascii="Times New Roman" w:eastAsia="Times New Roman" w:hAnsi="Times New Roman" w:cs="Times New Roman"/>
          <w:b/>
          <w:bCs/>
          <w:sz w:val="24"/>
          <w:szCs w:val="24"/>
          <w:lang w:eastAsia="hu-HU"/>
        </w:rPr>
        <w:t>A pályázat elbírálásánál előnyt jelent:</w:t>
      </w:r>
    </w:p>
    <w:p w:rsidR="00523741" w:rsidRPr="00213C5D" w:rsidRDefault="00523741" w:rsidP="00523741">
      <w:pPr>
        <w:pStyle w:val="Listaszerbekezds"/>
        <w:numPr>
          <w:ilvl w:val="0"/>
          <w:numId w:val="1"/>
        </w:numPr>
        <w:tabs>
          <w:tab w:val="left" w:pos="360"/>
          <w:tab w:val="num" w:pos="1080"/>
        </w:tabs>
        <w:spacing w:after="0" w:line="240" w:lineRule="auto"/>
        <w:ind w:left="927"/>
        <w:jc w:val="both"/>
        <w:rPr>
          <w:rFonts w:ascii="Times New Roman" w:eastAsia="Times New Roman" w:hAnsi="Times New Roman" w:cs="Times New Roman"/>
          <w:sz w:val="24"/>
          <w:szCs w:val="24"/>
          <w:lang w:eastAsia="hu-HU"/>
        </w:rPr>
      </w:pPr>
      <w:r w:rsidRPr="00213C5D">
        <w:rPr>
          <w:rFonts w:ascii="Times New Roman" w:eastAsia="Times New Roman" w:hAnsi="Times New Roman" w:cs="Times New Roman"/>
          <w:sz w:val="24"/>
          <w:szCs w:val="24"/>
          <w:lang w:eastAsia="hu-HU"/>
        </w:rPr>
        <w:t xml:space="preserve">Szakmai tapasztalat és gyakorlati idő az ellátandó szakterületen, </w:t>
      </w:r>
    </w:p>
    <w:p w:rsidR="00523741" w:rsidRPr="00523741" w:rsidRDefault="00523741" w:rsidP="00523741">
      <w:pPr>
        <w:pStyle w:val="Listaszerbekezds"/>
        <w:numPr>
          <w:ilvl w:val="0"/>
          <w:numId w:val="1"/>
        </w:numPr>
        <w:tabs>
          <w:tab w:val="left" w:pos="360"/>
          <w:tab w:val="num" w:pos="1080"/>
        </w:tabs>
        <w:spacing w:after="0" w:line="240" w:lineRule="auto"/>
        <w:ind w:left="92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Közigazgatási gyakorlat</w:t>
      </w:r>
    </w:p>
    <w:p w:rsidR="006D229A" w:rsidRPr="005779EA" w:rsidRDefault="006D229A" w:rsidP="006D229A">
      <w:pPr>
        <w:widowControl w:val="0"/>
        <w:tabs>
          <w:tab w:val="left" w:pos="360"/>
        </w:tabs>
        <w:overflowPunct w:val="0"/>
        <w:adjustRightInd w:val="0"/>
        <w:spacing w:before="284" w:after="0" w:line="240" w:lineRule="auto"/>
        <w:jc w:val="both"/>
        <w:rPr>
          <w:rFonts w:ascii="Times New Roman" w:eastAsia="Times New Roman" w:hAnsi="Times New Roman" w:cs="Times New Roman"/>
          <w:b/>
          <w:sz w:val="24"/>
          <w:szCs w:val="24"/>
          <w:lang w:eastAsia="hu-HU"/>
        </w:rPr>
      </w:pPr>
      <w:r w:rsidRPr="005779EA">
        <w:rPr>
          <w:rFonts w:ascii="Times New Roman" w:eastAsia="Times New Roman" w:hAnsi="Times New Roman" w:cs="Times New Roman"/>
          <w:b/>
          <w:sz w:val="24"/>
          <w:szCs w:val="24"/>
          <w:lang w:eastAsia="hu-HU"/>
        </w:rPr>
        <w:t>A</w:t>
      </w:r>
      <w:r w:rsidR="005779EA">
        <w:rPr>
          <w:rFonts w:ascii="Times New Roman" w:eastAsia="Times New Roman" w:hAnsi="Times New Roman" w:cs="Times New Roman"/>
          <w:b/>
          <w:sz w:val="24"/>
          <w:szCs w:val="24"/>
          <w:lang w:eastAsia="hu-HU"/>
        </w:rPr>
        <w:t>z</w:t>
      </w:r>
      <w:r w:rsidRPr="005779EA">
        <w:rPr>
          <w:rFonts w:ascii="Times New Roman" w:eastAsia="Times New Roman" w:hAnsi="Times New Roman" w:cs="Times New Roman"/>
          <w:b/>
          <w:sz w:val="24"/>
          <w:szCs w:val="24"/>
          <w:lang w:eastAsia="hu-HU"/>
        </w:rPr>
        <w:t xml:space="preserve"> </w:t>
      </w:r>
      <w:r w:rsidR="00666D81" w:rsidRPr="005779EA">
        <w:rPr>
          <w:rFonts w:ascii="Times New Roman" w:eastAsia="Times New Roman" w:hAnsi="Times New Roman" w:cs="Times New Roman"/>
          <w:b/>
          <w:sz w:val="24"/>
          <w:szCs w:val="24"/>
          <w:lang w:eastAsia="hu-HU"/>
        </w:rPr>
        <w:t>álláshely</w:t>
      </w:r>
      <w:r w:rsidRPr="005779EA">
        <w:rPr>
          <w:rFonts w:ascii="Times New Roman" w:eastAsia="Times New Roman" w:hAnsi="Times New Roman" w:cs="Times New Roman"/>
          <w:b/>
          <w:sz w:val="24"/>
          <w:szCs w:val="24"/>
          <w:lang w:eastAsia="hu-HU"/>
        </w:rPr>
        <w:t xml:space="preserve"> betölthetőségének időpontja:</w:t>
      </w:r>
    </w:p>
    <w:p w:rsidR="006D229A" w:rsidRPr="008F6B08" w:rsidRDefault="00157760" w:rsidP="006D229A">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állás a pályázat elbírálását</w:t>
      </w:r>
      <w:r w:rsidR="00C33E76" w:rsidRPr="008F6B08">
        <w:rPr>
          <w:rFonts w:ascii="Times New Roman" w:eastAsia="Times New Roman" w:hAnsi="Times New Roman" w:cs="Times New Roman"/>
          <w:sz w:val="24"/>
          <w:szCs w:val="24"/>
          <w:lang w:eastAsia="hu-HU"/>
        </w:rPr>
        <w:t xml:space="preserve"> követően </w:t>
      </w:r>
      <w:r w:rsidR="002A1327">
        <w:rPr>
          <w:rFonts w:ascii="Times New Roman" w:eastAsia="Times New Roman" w:hAnsi="Times New Roman" w:cs="Times New Roman"/>
          <w:sz w:val="24"/>
          <w:szCs w:val="24"/>
          <w:lang w:eastAsia="hu-HU"/>
        </w:rPr>
        <w:t>azonnal betölthető.</w:t>
      </w:r>
    </w:p>
    <w:p w:rsidR="00144483" w:rsidRPr="008F6B08" w:rsidRDefault="00144483" w:rsidP="00144483">
      <w:pPr>
        <w:tabs>
          <w:tab w:val="left" w:pos="360"/>
        </w:tabs>
        <w:spacing w:before="284" w:after="0" w:line="240" w:lineRule="auto"/>
        <w:jc w:val="both"/>
        <w:outlineLvl w:val="0"/>
        <w:rPr>
          <w:rFonts w:ascii="Times New Roman" w:eastAsia="Times New Roman" w:hAnsi="Times New Roman" w:cs="Times New Roman"/>
          <w:b/>
          <w:bCs/>
          <w:sz w:val="24"/>
          <w:szCs w:val="24"/>
          <w:lang w:eastAsia="hu-HU"/>
        </w:rPr>
      </w:pPr>
      <w:r w:rsidRPr="008F6B08">
        <w:rPr>
          <w:rFonts w:ascii="Times New Roman" w:eastAsia="Times New Roman" w:hAnsi="Times New Roman" w:cs="Times New Roman"/>
          <w:b/>
          <w:bCs/>
          <w:sz w:val="24"/>
          <w:szCs w:val="24"/>
          <w:lang w:eastAsia="hu-HU"/>
        </w:rPr>
        <w:t xml:space="preserve">Munkáltatóval kapcsolatos egyéb lényeges információ: </w:t>
      </w:r>
    </w:p>
    <w:p w:rsidR="00144483" w:rsidRDefault="00144483" w:rsidP="00144483">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 xml:space="preserve">A Zala Megyei Kormányhivatal család- és gyermekbarát juttatási és támogatási rendszert működtet (pl. gyermeknevelési támogatás, iskolakezdési támogatás, munkába járáshoz és </w:t>
      </w:r>
      <w:r w:rsidRPr="008F6B08">
        <w:rPr>
          <w:rFonts w:ascii="Times New Roman" w:eastAsia="Times New Roman" w:hAnsi="Times New Roman" w:cs="Times New Roman"/>
          <w:sz w:val="24"/>
          <w:szCs w:val="24"/>
          <w:lang w:eastAsia="hu-HU"/>
        </w:rPr>
        <w:lastRenderedPageBreak/>
        <w:t>bankszámla használathoz költségtérí</w:t>
      </w:r>
      <w:r w:rsidR="00302705">
        <w:rPr>
          <w:rFonts w:ascii="Times New Roman" w:eastAsia="Times New Roman" w:hAnsi="Times New Roman" w:cs="Times New Roman"/>
          <w:sz w:val="24"/>
          <w:szCs w:val="24"/>
          <w:lang w:eastAsia="hu-HU"/>
        </w:rPr>
        <w:t>tést biztosított stb.)  A cafeté</w:t>
      </w:r>
      <w:r w:rsidRPr="008F6B08">
        <w:rPr>
          <w:rFonts w:ascii="Times New Roman" w:eastAsia="Times New Roman" w:hAnsi="Times New Roman" w:cs="Times New Roman"/>
          <w:sz w:val="24"/>
          <w:szCs w:val="24"/>
          <w:lang w:eastAsia="hu-HU"/>
        </w:rPr>
        <w:t>ria juttatás éve</w:t>
      </w:r>
      <w:r w:rsidR="006019CF">
        <w:rPr>
          <w:rFonts w:ascii="Times New Roman" w:eastAsia="Times New Roman" w:hAnsi="Times New Roman" w:cs="Times New Roman"/>
          <w:sz w:val="24"/>
          <w:szCs w:val="24"/>
          <w:lang w:eastAsia="hu-HU"/>
        </w:rPr>
        <w:t>s összege 2022</w:t>
      </w:r>
      <w:r w:rsidR="00523741">
        <w:rPr>
          <w:rFonts w:ascii="Times New Roman" w:eastAsia="Times New Roman" w:hAnsi="Times New Roman" w:cs="Times New Roman"/>
          <w:sz w:val="24"/>
          <w:szCs w:val="24"/>
          <w:lang w:eastAsia="hu-HU"/>
        </w:rPr>
        <w:t>-be</w:t>
      </w:r>
      <w:r w:rsidRPr="008F6B08">
        <w:rPr>
          <w:rFonts w:ascii="Times New Roman" w:eastAsia="Times New Roman" w:hAnsi="Times New Roman" w:cs="Times New Roman"/>
          <w:sz w:val="24"/>
          <w:szCs w:val="24"/>
          <w:lang w:eastAsia="hu-HU"/>
        </w:rPr>
        <w:t>n bruttó 200.000 Ft.</w:t>
      </w:r>
    </w:p>
    <w:p w:rsidR="001639F4" w:rsidRPr="001639F4" w:rsidRDefault="00503C16" w:rsidP="00144483">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hAnsi="Times New Roman" w:cs="Times New Roman"/>
          <w:color w:val="353838"/>
          <w:sz w:val="24"/>
          <w:szCs w:val="24"/>
        </w:rPr>
        <w:t>Magángyakorlat végzése munkaidőn kívül nem kizárt.</w:t>
      </w:r>
    </w:p>
    <w:p w:rsidR="006D229A" w:rsidRPr="008F6B08" w:rsidRDefault="006D229A" w:rsidP="006D229A">
      <w:pPr>
        <w:widowControl w:val="0"/>
        <w:tabs>
          <w:tab w:val="left" w:pos="360"/>
        </w:tabs>
        <w:overflowPunct w:val="0"/>
        <w:adjustRightInd w:val="0"/>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sz w:val="24"/>
          <w:szCs w:val="24"/>
          <w:lang w:eastAsia="hu-HU"/>
        </w:rPr>
        <w:t>A pályázat benyújtásának határideje:</w:t>
      </w:r>
      <w:r w:rsidR="008B7788">
        <w:rPr>
          <w:rFonts w:ascii="Times New Roman" w:eastAsia="Times New Roman" w:hAnsi="Times New Roman" w:cs="Times New Roman"/>
          <w:sz w:val="24"/>
          <w:szCs w:val="24"/>
          <w:lang w:eastAsia="hu-HU"/>
        </w:rPr>
        <w:t xml:space="preserve"> </w:t>
      </w:r>
      <w:r w:rsidR="009B6B4E">
        <w:rPr>
          <w:rFonts w:ascii="Times New Roman" w:eastAsia="Times New Roman" w:hAnsi="Times New Roman" w:cs="Times New Roman"/>
          <w:sz w:val="24"/>
          <w:szCs w:val="24"/>
          <w:lang w:eastAsia="hu-HU"/>
        </w:rPr>
        <w:t>2022.</w:t>
      </w:r>
      <w:r w:rsidR="006374FC">
        <w:rPr>
          <w:rFonts w:ascii="Times New Roman" w:eastAsia="Times New Roman" w:hAnsi="Times New Roman" w:cs="Times New Roman"/>
          <w:sz w:val="24"/>
          <w:szCs w:val="24"/>
          <w:lang w:eastAsia="hu-HU"/>
        </w:rPr>
        <w:t xml:space="preserve"> </w:t>
      </w:r>
      <w:r w:rsidR="000D6269">
        <w:rPr>
          <w:rFonts w:ascii="Times New Roman" w:eastAsia="Times New Roman" w:hAnsi="Times New Roman" w:cs="Times New Roman"/>
          <w:sz w:val="24"/>
          <w:szCs w:val="24"/>
          <w:lang w:eastAsia="hu-HU"/>
        </w:rPr>
        <w:t>szeptember 30</w:t>
      </w:r>
      <w:r w:rsidR="006019CF">
        <w:rPr>
          <w:rFonts w:ascii="Times New Roman" w:eastAsia="Times New Roman" w:hAnsi="Times New Roman" w:cs="Times New Roman"/>
          <w:sz w:val="24"/>
          <w:szCs w:val="24"/>
          <w:lang w:eastAsia="hu-HU"/>
        </w:rPr>
        <w:t>.</w:t>
      </w:r>
      <w:r w:rsidR="006374FC">
        <w:rPr>
          <w:rFonts w:ascii="Times New Roman" w:eastAsia="Times New Roman" w:hAnsi="Times New Roman" w:cs="Times New Roman"/>
          <w:sz w:val="24"/>
          <w:szCs w:val="24"/>
          <w:lang w:eastAsia="hu-HU"/>
        </w:rPr>
        <w:t xml:space="preserve"> </w:t>
      </w:r>
    </w:p>
    <w:p w:rsidR="006D229A" w:rsidRPr="005C38CD" w:rsidRDefault="006D229A" w:rsidP="006D229A">
      <w:pPr>
        <w:tabs>
          <w:tab w:val="left" w:pos="360"/>
        </w:tabs>
        <w:spacing w:before="284" w:after="0" w:line="240" w:lineRule="auto"/>
        <w:jc w:val="both"/>
        <w:rPr>
          <w:rFonts w:ascii="Times New Roman" w:eastAsia="Times New Roman" w:hAnsi="Times New Roman" w:cs="Times New Roman"/>
          <w:sz w:val="24"/>
          <w:szCs w:val="24"/>
          <w:lang w:eastAsia="hu-HU"/>
        </w:rPr>
      </w:pPr>
      <w:r w:rsidRPr="005C38CD">
        <w:rPr>
          <w:rFonts w:ascii="Times New Roman" w:eastAsia="Times New Roman" w:hAnsi="Times New Roman" w:cs="Times New Roman"/>
          <w:sz w:val="24"/>
          <w:szCs w:val="24"/>
          <w:lang w:eastAsia="hu-HU"/>
        </w:rPr>
        <w:t xml:space="preserve">A pályázati kiírással kapcsolatosan további </w:t>
      </w:r>
      <w:r w:rsidR="0035768E" w:rsidRPr="005C38CD">
        <w:rPr>
          <w:rFonts w:ascii="Times New Roman" w:eastAsia="Times New Roman" w:hAnsi="Times New Roman" w:cs="Times New Roman"/>
          <w:sz w:val="24"/>
          <w:szCs w:val="24"/>
          <w:lang w:eastAsia="hu-HU"/>
        </w:rPr>
        <w:t xml:space="preserve">szakmai </w:t>
      </w:r>
      <w:r w:rsidRPr="005C38CD">
        <w:rPr>
          <w:rFonts w:ascii="Times New Roman" w:eastAsia="Times New Roman" w:hAnsi="Times New Roman" w:cs="Times New Roman"/>
          <w:sz w:val="24"/>
          <w:szCs w:val="24"/>
          <w:lang w:eastAsia="hu-HU"/>
        </w:rPr>
        <w:t>információt</w:t>
      </w:r>
      <w:r w:rsidR="005C38CD" w:rsidRPr="005C38CD">
        <w:rPr>
          <w:rFonts w:ascii="Times New Roman" w:eastAsia="Times New Roman" w:hAnsi="Times New Roman" w:cs="Times New Roman"/>
          <w:sz w:val="24"/>
          <w:szCs w:val="24"/>
          <w:lang w:eastAsia="hu-HU"/>
        </w:rPr>
        <w:t xml:space="preserve"> </w:t>
      </w:r>
      <w:r w:rsidR="00F22C78">
        <w:rPr>
          <w:rFonts w:ascii="Times New Roman" w:eastAsia="Times New Roman" w:hAnsi="Times New Roman" w:cs="Times New Roman"/>
          <w:sz w:val="24"/>
          <w:szCs w:val="24"/>
          <w:lang w:eastAsia="hu-HU"/>
        </w:rPr>
        <w:t>d</w:t>
      </w:r>
      <w:r w:rsidR="008B7788">
        <w:rPr>
          <w:rFonts w:ascii="Times New Roman" w:eastAsia="Times New Roman" w:hAnsi="Times New Roman" w:cs="Times New Roman"/>
          <w:sz w:val="24"/>
          <w:szCs w:val="24"/>
          <w:lang w:eastAsia="hu-HU"/>
        </w:rPr>
        <w:t>r. Tóth János</w:t>
      </w:r>
      <w:r w:rsidR="005C38CD" w:rsidRPr="005C38CD">
        <w:rPr>
          <w:rFonts w:ascii="Times New Roman" w:eastAsia="Times New Roman" w:hAnsi="Times New Roman" w:cs="Times New Roman"/>
          <w:sz w:val="24"/>
          <w:szCs w:val="24"/>
          <w:lang w:eastAsia="hu-HU"/>
        </w:rPr>
        <w:t xml:space="preserve"> </w:t>
      </w:r>
      <w:r w:rsidR="008B7788">
        <w:rPr>
          <w:rFonts w:ascii="Times New Roman" w:eastAsia="Times New Roman" w:hAnsi="Times New Roman" w:cs="Times New Roman"/>
          <w:sz w:val="24"/>
          <w:szCs w:val="24"/>
          <w:lang w:eastAsia="hu-HU"/>
        </w:rPr>
        <w:t xml:space="preserve">osztályvezető </w:t>
      </w:r>
      <w:proofErr w:type="spellStart"/>
      <w:r w:rsidR="008B7788">
        <w:rPr>
          <w:rFonts w:ascii="Times New Roman" w:eastAsia="Times New Roman" w:hAnsi="Times New Roman" w:cs="Times New Roman"/>
          <w:sz w:val="24"/>
          <w:szCs w:val="24"/>
          <w:lang w:eastAsia="hu-HU"/>
        </w:rPr>
        <w:t>főállatorvos</w:t>
      </w:r>
      <w:proofErr w:type="spellEnd"/>
      <w:r w:rsidR="008B7788">
        <w:rPr>
          <w:rFonts w:ascii="Times New Roman" w:eastAsia="Times New Roman" w:hAnsi="Times New Roman" w:cs="Times New Roman"/>
          <w:sz w:val="24"/>
          <w:szCs w:val="24"/>
          <w:lang w:eastAsia="hu-HU"/>
        </w:rPr>
        <w:t xml:space="preserve"> úr </w:t>
      </w:r>
      <w:r w:rsidRPr="005C38CD">
        <w:rPr>
          <w:rFonts w:ascii="Times New Roman" w:eastAsia="Times New Roman" w:hAnsi="Times New Roman" w:cs="Times New Roman"/>
          <w:sz w:val="24"/>
          <w:szCs w:val="24"/>
          <w:lang w:eastAsia="hu-HU"/>
        </w:rPr>
        <w:t xml:space="preserve">nyújt, </w:t>
      </w:r>
      <w:hyperlink r:id="rId10" w:history="1">
        <w:r w:rsidR="008B7788" w:rsidRPr="00443FEA">
          <w:rPr>
            <w:rStyle w:val="Hiperhivatkozs"/>
            <w:rFonts w:ascii="Times New Roman" w:hAnsi="Times New Roman" w:cs="Times New Roman"/>
            <w:sz w:val="24"/>
            <w:szCs w:val="24"/>
          </w:rPr>
          <w:t>toth.janos@zala.gov.hu</w:t>
        </w:r>
      </w:hyperlink>
      <w:r w:rsidRPr="005C38CD">
        <w:rPr>
          <w:rFonts w:ascii="Times New Roman" w:eastAsia="Times New Roman" w:hAnsi="Times New Roman" w:cs="Times New Roman"/>
          <w:sz w:val="24"/>
          <w:szCs w:val="24"/>
          <w:lang w:eastAsia="hu-HU"/>
        </w:rPr>
        <w:t>, illetve a</w:t>
      </w:r>
      <w:r w:rsidR="001639F4">
        <w:t xml:space="preserve"> 92/549-2</w:t>
      </w:r>
      <w:r w:rsidR="00DE3163">
        <w:t>8</w:t>
      </w:r>
      <w:r w:rsidR="001639F4">
        <w:t>8</w:t>
      </w:r>
      <w:r w:rsidR="0035768E" w:rsidRPr="005C38CD">
        <w:rPr>
          <w:rFonts w:ascii="Times New Roman" w:eastAsia="Times New Roman" w:hAnsi="Times New Roman" w:cs="Times New Roman"/>
          <w:sz w:val="24"/>
          <w:szCs w:val="24"/>
          <w:lang w:eastAsia="hu-HU"/>
        </w:rPr>
        <w:t>-</w:t>
      </w:r>
      <w:r w:rsidR="005C38CD">
        <w:rPr>
          <w:rFonts w:ascii="Times New Roman" w:eastAsia="Times New Roman" w:hAnsi="Times New Roman" w:cs="Times New Roman"/>
          <w:sz w:val="24"/>
          <w:szCs w:val="24"/>
          <w:lang w:eastAsia="hu-HU"/>
        </w:rPr>
        <w:t>a</w:t>
      </w:r>
      <w:r w:rsidRPr="005C38CD">
        <w:rPr>
          <w:rFonts w:ascii="Times New Roman" w:eastAsia="Times New Roman" w:hAnsi="Times New Roman" w:cs="Times New Roman"/>
          <w:sz w:val="24"/>
          <w:szCs w:val="24"/>
          <w:lang w:eastAsia="hu-HU"/>
        </w:rPr>
        <w:t>s telefonszámon.</w:t>
      </w:r>
    </w:p>
    <w:p w:rsidR="00080C89" w:rsidRPr="008F6B08" w:rsidRDefault="006D229A" w:rsidP="00080C89">
      <w:pPr>
        <w:spacing w:before="284" w:after="0" w:line="240" w:lineRule="auto"/>
        <w:jc w:val="both"/>
        <w:rPr>
          <w:rFonts w:ascii="Times New Roman" w:eastAsia="Wingdings" w:hAnsi="Times New Roman" w:cs="Times New Roman"/>
          <w:sz w:val="24"/>
          <w:szCs w:val="24"/>
          <w:lang w:eastAsia="hu-HU"/>
        </w:rPr>
      </w:pPr>
      <w:r w:rsidRPr="008F6B08">
        <w:rPr>
          <w:rFonts w:ascii="Times New Roman" w:eastAsia="Times New Roman" w:hAnsi="Times New Roman" w:cs="Times New Roman"/>
          <w:b/>
          <w:sz w:val="24"/>
          <w:szCs w:val="24"/>
          <w:lang w:eastAsia="hu-HU"/>
        </w:rPr>
        <w:t xml:space="preserve">A pályázatok benyújtásának módja: </w:t>
      </w:r>
    </w:p>
    <w:p w:rsidR="00C33E76" w:rsidRPr="005C38CD" w:rsidRDefault="006D229A" w:rsidP="005C38CD">
      <w:pPr>
        <w:pStyle w:val="Listaszerbekezds"/>
        <w:numPr>
          <w:ilvl w:val="0"/>
          <w:numId w:val="1"/>
        </w:num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Postai úton, a pályázatnak a Zala Megyei Kormányhivatal címére történő megküldésével (8900 Zalaegerszeg, Kosztolányi Dezső utca 10. ). Kérjük a borítékon feltüntetni a feladatkör</w:t>
      </w:r>
      <w:r w:rsidR="00080C89" w:rsidRPr="008F6B08">
        <w:rPr>
          <w:rFonts w:ascii="Times New Roman" w:eastAsia="Times New Roman" w:hAnsi="Times New Roman" w:cs="Times New Roman"/>
          <w:sz w:val="24"/>
          <w:szCs w:val="24"/>
          <w:lang w:eastAsia="hu-HU"/>
        </w:rPr>
        <w:t xml:space="preserve"> megnevezését,</w:t>
      </w:r>
      <w:r w:rsidRPr="008F6B08">
        <w:rPr>
          <w:rFonts w:ascii="Times New Roman" w:eastAsia="Times New Roman" w:hAnsi="Times New Roman" w:cs="Times New Roman"/>
          <w:sz w:val="24"/>
          <w:szCs w:val="24"/>
          <w:lang w:eastAsia="hu-HU"/>
        </w:rPr>
        <w:t xml:space="preserve"> </w:t>
      </w:r>
    </w:p>
    <w:p w:rsidR="006D229A" w:rsidRPr="008F6B08" w:rsidRDefault="006D229A" w:rsidP="00080C89">
      <w:pPr>
        <w:tabs>
          <w:tab w:val="left" w:pos="360"/>
        </w:tabs>
        <w:spacing w:after="0" w:line="240" w:lineRule="auto"/>
        <w:ind w:left="360"/>
        <w:jc w:val="both"/>
        <w:rPr>
          <w:rFonts w:ascii="Times New Roman" w:eastAsia="Times New Roman" w:hAnsi="Times New Roman" w:cs="Times New Roman"/>
          <w:b/>
          <w:bCs/>
          <w:sz w:val="24"/>
          <w:szCs w:val="24"/>
          <w:lang w:eastAsia="hu-HU"/>
        </w:rPr>
      </w:pPr>
      <w:proofErr w:type="gramStart"/>
      <w:r w:rsidRPr="008F6B08">
        <w:rPr>
          <w:rFonts w:ascii="Times New Roman" w:eastAsia="Times New Roman" w:hAnsi="Times New Roman" w:cs="Times New Roman"/>
          <w:b/>
          <w:bCs/>
          <w:sz w:val="24"/>
          <w:szCs w:val="24"/>
          <w:lang w:eastAsia="hu-HU"/>
        </w:rPr>
        <w:t>vagy</w:t>
      </w:r>
      <w:proofErr w:type="gramEnd"/>
    </w:p>
    <w:p w:rsidR="0070170A" w:rsidRPr="005C38CD" w:rsidRDefault="006D229A" w:rsidP="0070170A">
      <w:pPr>
        <w:pStyle w:val="Listaszerbekezds"/>
        <w:numPr>
          <w:ilvl w:val="0"/>
          <w:numId w:val="1"/>
        </w:num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 xml:space="preserve">Elektronikus úton Dr. </w:t>
      </w:r>
      <w:proofErr w:type="spellStart"/>
      <w:r w:rsidRPr="008F6B08">
        <w:rPr>
          <w:rFonts w:ascii="Times New Roman" w:eastAsia="Times New Roman" w:hAnsi="Times New Roman" w:cs="Times New Roman"/>
          <w:sz w:val="24"/>
          <w:szCs w:val="24"/>
          <w:lang w:eastAsia="hu-HU"/>
        </w:rPr>
        <w:t>Sifter</w:t>
      </w:r>
      <w:proofErr w:type="spellEnd"/>
      <w:r w:rsidRPr="008F6B08">
        <w:rPr>
          <w:rFonts w:ascii="Times New Roman" w:eastAsia="Times New Roman" w:hAnsi="Times New Roman" w:cs="Times New Roman"/>
          <w:sz w:val="24"/>
          <w:szCs w:val="24"/>
          <w:lang w:eastAsia="hu-HU"/>
        </w:rPr>
        <w:t xml:space="preserve"> Rózsa </w:t>
      </w:r>
      <w:r w:rsidR="000D6269">
        <w:rPr>
          <w:rFonts w:ascii="Times New Roman" w:eastAsia="Times New Roman" w:hAnsi="Times New Roman" w:cs="Times New Roman"/>
          <w:sz w:val="24"/>
          <w:szCs w:val="24"/>
          <w:lang w:eastAsia="hu-HU"/>
        </w:rPr>
        <w:t xml:space="preserve">főispán </w:t>
      </w:r>
      <w:r w:rsidRPr="008F6B08">
        <w:rPr>
          <w:rFonts w:ascii="Times New Roman" w:eastAsia="Times New Roman" w:hAnsi="Times New Roman" w:cs="Times New Roman"/>
          <w:sz w:val="24"/>
          <w:szCs w:val="24"/>
          <w:lang w:eastAsia="hu-HU"/>
        </w:rPr>
        <w:t>asszony részére címezve</w:t>
      </w:r>
      <w:r w:rsidR="00080C89" w:rsidRPr="008F6B08">
        <w:rPr>
          <w:rFonts w:ascii="Times New Roman" w:eastAsia="Times New Roman" w:hAnsi="Times New Roman" w:cs="Times New Roman"/>
          <w:sz w:val="24"/>
          <w:szCs w:val="24"/>
          <w:lang w:eastAsia="hu-HU"/>
        </w:rPr>
        <w:t xml:space="preserve"> a </w:t>
      </w:r>
      <w:r w:rsidR="00F34D12" w:rsidRPr="008F6B08">
        <w:rPr>
          <w:rFonts w:ascii="Times New Roman" w:eastAsia="Times New Roman" w:hAnsi="Times New Roman" w:cs="Times New Roman"/>
          <w:sz w:val="24"/>
          <w:szCs w:val="24"/>
          <w:lang w:eastAsia="hu-HU"/>
        </w:rPr>
        <w:t>humanpolitika</w:t>
      </w:r>
      <w:r w:rsidR="00080C89" w:rsidRPr="008F6B08">
        <w:rPr>
          <w:rFonts w:ascii="Times New Roman" w:eastAsia="Times New Roman" w:hAnsi="Times New Roman" w:cs="Times New Roman"/>
          <w:sz w:val="24"/>
          <w:szCs w:val="24"/>
          <w:lang w:eastAsia="hu-HU"/>
        </w:rPr>
        <w:t>@zala.gov.hu e-mail címen keresztül.</w:t>
      </w:r>
      <w:r w:rsidR="0070170A">
        <w:rPr>
          <w:rFonts w:ascii="Times New Roman" w:eastAsia="Times New Roman" w:hAnsi="Times New Roman" w:cs="Times New Roman"/>
          <w:sz w:val="24"/>
          <w:szCs w:val="24"/>
          <w:lang w:eastAsia="hu-HU"/>
        </w:rPr>
        <w:t xml:space="preserve"> </w:t>
      </w:r>
      <w:r w:rsidR="0070170A" w:rsidRPr="008F6B08">
        <w:rPr>
          <w:rFonts w:ascii="Times New Roman" w:eastAsia="Times New Roman" w:hAnsi="Times New Roman" w:cs="Times New Roman"/>
          <w:sz w:val="24"/>
          <w:szCs w:val="24"/>
          <w:lang w:eastAsia="hu-HU"/>
        </w:rPr>
        <w:t xml:space="preserve">Kérjük </w:t>
      </w:r>
      <w:r w:rsidR="0070170A">
        <w:rPr>
          <w:rFonts w:ascii="Times New Roman" w:eastAsia="Times New Roman" w:hAnsi="Times New Roman" w:cs="Times New Roman"/>
          <w:sz w:val="24"/>
          <w:szCs w:val="24"/>
          <w:lang w:eastAsia="hu-HU"/>
        </w:rPr>
        <w:t>az e-mail tárgyában</w:t>
      </w:r>
      <w:r w:rsidR="0070170A" w:rsidRPr="008F6B08">
        <w:rPr>
          <w:rFonts w:ascii="Times New Roman" w:eastAsia="Times New Roman" w:hAnsi="Times New Roman" w:cs="Times New Roman"/>
          <w:sz w:val="24"/>
          <w:szCs w:val="24"/>
          <w:lang w:eastAsia="hu-HU"/>
        </w:rPr>
        <w:t xml:space="preserve"> feltüntetni a feladatkör megnevezését, </w:t>
      </w:r>
    </w:p>
    <w:p w:rsidR="00C33E76" w:rsidRDefault="00C33E76" w:rsidP="001F0F4C">
      <w:pPr>
        <w:pStyle w:val="Listaszerbekezds"/>
        <w:tabs>
          <w:tab w:val="left" w:pos="360"/>
        </w:tabs>
        <w:spacing w:after="0" w:line="240" w:lineRule="auto"/>
        <w:ind w:left="928"/>
        <w:jc w:val="both"/>
        <w:rPr>
          <w:rFonts w:ascii="Times New Roman" w:eastAsia="Times New Roman" w:hAnsi="Times New Roman" w:cs="Times New Roman"/>
          <w:sz w:val="24"/>
          <w:szCs w:val="24"/>
          <w:lang w:eastAsia="hu-HU"/>
        </w:rPr>
      </w:pPr>
    </w:p>
    <w:p w:rsidR="002127E6" w:rsidRDefault="002127E6" w:rsidP="001F0F4C">
      <w:pPr>
        <w:pStyle w:val="Listaszerbekezds"/>
        <w:tabs>
          <w:tab w:val="left" w:pos="360"/>
        </w:tabs>
        <w:spacing w:after="0" w:line="240" w:lineRule="auto"/>
        <w:ind w:left="928"/>
        <w:jc w:val="both"/>
        <w:rPr>
          <w:rFonts w:ascii="Times New Roman" w:eastAsia="Times New Roman" w:hAnsi="Times New Roman" w:cs="Times New Roman"/>
          <w:sz w:val="24"/>
          <w:szCs w:val="24"/>
          <w:lang w:eastAsia="hu-HU"/>
        </w:rPr>
      </w:pPr>
    </w:p>
    <w:p w:rsidR="002127E6" w:rsidRPr="00580A5E" w:rsidRDefault="002127E6" w:rsidP="002127E6">
      <w:pPr>
        <w:widowControl w:val="0"/>
        <w:tabs>
          <w:tab w:val="left" w:pos="360"/>
        </w:tabs>
        <w:overflowPunct w:val="0"/>
        <w:adjustRightInd w:val="0"/>
        <w:spacing w:after="0" w:line="300" w:lineRule="exact"/>
        <w:jc w:val="both"/>
        <w:rPr>
          <w:rFonts w:ascii="Times New Roman" w:eastAsia="Times New Roman" w:hAnsi="Times New Roman" w:cs="Times New Roman"/>
          <w:b/>
          <w:sz w:val="24"/>
          <w:szCs w:val="24"/>
          <w:lang w:eastAsia="hu-HU"/>
        </w:rPr>
      </w:pPr>
      <w:r w:rsidRPr="00580A5E">
        <w:rPr>
          <w:rFonts w:ascii="Times New Roman" w:eastAsia="Times New Roman" w:hAnsi="Times New Roman" w:cs="Times New Roman"/>
          <w:b/>
          <w:sz w:val="24"/>
          <w:szCs w:val="24"/>
          <w:lang w:eastAsia="hu-HU"/>
        </w:rPr>
        <w:t>A pályázati eljárás, a pályázat elbírálásának módja, rendje:</w:t>
      </w:r>
    </w:p>
    <w:p w:rsidR="002127E6" w:rsidRPr="000652D9" w:rsidRDefault="002127E6" w:rsidP="002127E6">
      <w:pPr>
        <w:tabs>
          <w:tab w:val="left" w:pos="360"/>
        </w:tabs>
        <w:spacing w:after="0" w:line="300" w:lineRule="exact"/>
        <w:jc w:val="both"/>
        <w:outlineLvl w:val="0"/>
        <w:rPr>
          <w:rFonts w:ascii="Times New Roman" w:eastAsia="Times New Roman" w:hAnsi="Times New Roman" w:cs="Times New Roman"/>
          <w:sz w:val="24"/>
          <w:szCs w:val="24"/>
          <w:lang w:eastAsia="hu-HU"/>
        </w:rPr>
      </w:pPr>
      <w:r w:rsidRPr="000652D9">
        <w:rPr>
          <w:rFonts w:ascii="Times New Roman" w:eastAsia="Times New Roman" w:hAnsi="Times New Roman" w:cs="Times New Roman"/>
          <w:sz w:val="24"/>
          <w:szCs w:val="24"/>
          <w:lang w:eastAsia="hu-HU"/>
        </w:rPr>
        <w:t>A formai és tartalmi feltételeknek megfelelő pályázatot benyújtók közül az előértékelésen kiválasztott pályázók személyes meghallgatáson vesznek részt. A benyújtott dokumentumok és a személyes interjú alapján a kiválasztásról a munkáltatói jogkör gyakorlója dönt. Az eredménytelenül pályázókat írásban értesítjük. A munkáltatói jogkör gyakorlója fenntartja a jogot, hogy a pályázati eljárást eredménytelenné nyilvánítsa.</w:t>
      </w:r>
    </w:p>
    <w:p w:rsidR="005C38CD" w:rsidRPr="005C38CD" w:rsidRDefault="006D229A" w:rsidP="005C38CD">
      <w:pPr>
        <w:tabs>
          <w:tab w:val="left" w:pos="360"/>
        </w:tabs>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sz w:val="24"/>
          <w:szCs w:val="24"/>
          <w:lang w:eastAsia="hu-HU"/>
        </w:rPr>
        <w:t>A pályázat elbírálásának határideje:</w:t>
      </w:r>
      <w:r w:rsidRPr="008F6B08">
        <w:rPr>
          <w:rFonts w:ascii="Times New Roman" w:eastAsia="Times New Roman" w:hAnsi="Times New Roman" w:cs="Times New Roman"/>
          <w:sz w:val="24"/>
          <w:szCs w:val="24"/>
          <w:lang w:eastAsia="hu-HU"/>
        </w:rPr>
        <w:t xml:space="preserve"> </w:t>
      </w:r>
      <w:r w:rsidR="009B6B4E">
        <w:rPr>
          <w:rFonts w:ascii="Times New Roman" w:eastAsia="Times New Roman" w:hAnsi="Times New Roman" w:cs="Times New Roman"/>
          <w:sz w:val="24"/>
          <w:szCs w:val="24"/>
          <w:lang w:eastAsia="hu-HU"/>
        </w:rPr>
        <w:t xml:space="preserve">2022. </w:t>
      </w:r>
      <w:r w:rsidR="000D6269">
        <w:rPr>
          <w:rFonts w:ascii="Times New Roman" w:eastAsia="Times New Roman" w:hAnsi="Times New Roman" w:cs="Times New Roman"/>
          <w:sz w:val="24"/>
          <w:szCs w:val="24"/>
          <w:lang w:eastAsia="hu-HU"/>
        </w:rPr>
        <w:t>október 21.</w:t>
      </w:r>
    </w:p>
    <w:p w:rsidR="006D229A" w:rsidRPr="005C38CD" w:rsidRDefault="006D229A" w:rsidP="00561C37">
      <w:pPr>
        <w:spacing w:before="284" w:after="0" w:line="240" w:lineRule="auto"/>
        <w:jc w:val="both"/>
        <w:rPr>
          <w:rFonts w:ascii="Times New Roman" w:eastAsia="Times New Roman" w:hAnsi="Times New Roman" w:cs="Times New Roman"/>
          <w:sz w:val="24"/>
          <w:szCs w:val="24"/>
          <w:lang w:eastAsia="hu-HU"/>
        </w:rPr>
      </w:pPr>
    </w:p>
    <w:p w:rsidR="00AF5812" w:rsidRDefault="00AF5812"/>
    <w:sectPr w:rsidR="00AF5812" w:rsidSect="00E16CF2">
      <w:headerReference w:type="default" r:id="rId11"/>
      <w:pgSz w:w="11906" w:h="16838"/>
      <w:pgMar w:top="1213"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951" w:rsidRDefault="00EB3951" w:rsidP="007E551A">
      <w:pPr>
        <w:spacing w:after="0" w:line="240" w:lineRule="auto"/>
      </w:pPr>
      <w:r>
        <w:separator/>
      </w:r>
    </w:p>
  </w:endnote>
  <w:endnote w:type="continuationSeparator" w:id="0">
    <w:p w:rsidR="00EB3951" w:rsidRDefault="00EB3951" w:rsidP="007E5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951" w:rsidRDefault="00EB3951" w:rsidP="007E551A">
      <w:pPr>
        <w:spacing w:after="0" w:line="240" w:lineRule="auto"/>
      </w:pPr>
      <w:r>
        <w:separator/>
      </w:r>
    </w:p>
  </w:footnote>
  <w:footnote w:type="continuationSeparator" w:id="0">
    <w:p w:rsidR="00EB3951" w:rsidRDefault="00EB3951" w:rsidP="007E5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AB" w:rsidRDefault="005644AB" w:rsidP="00080C89">
    <w:pPr>
      <w:pStyle w:val="lfej"/>
    </w:pPr>
  </w:p>
  <w:p w:rsidR="005644AB" w:rsidRDefault="005644AB" w:rsidP="00080C89">
    <w:pPr>
      <w:pStyle w:val="lfej"/>
      <w:jc w:val="center"/>
    </w:pPr>
  </w:p>
  <w:p w:rsidR="005644AB" w:rsidRDefault="005644AB" w:rsidP="00080C89">
    <w:pPr>
      <w:pStyle w:val="lfej"/>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163"/>
    <w:multiLevelType w:val="hybridMultilevel"/>
    <w:tmpl w:val="2D8494B6"/>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24D41D9D"/>
    <w:multiLevelType w:val="multilevel"/>
    <w:tmpl w:val="9C36748A"/>
    <w:lvl w:ilvl="0">
      <w:start w:val="1"/>
      <w:numFmt w:val="lowerLetter"/>
      <w:lvlText w:val="%1)"/>
      <w:lvlJc w:val="left"/>
      <w:pPr>
        <w:tabs>
          <w:tab w:val="num" w:pos="0"/>
        </w:tabs>
        <w:ind w:left="720" w:hanging="360"/>
      </w:pPr>
      <w:rPr>
        <w:rFonts w:ascii="Arial" w:hAnsi="Arial" w:cs="Arial"/>
        <w:b w:val="0"/>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B17DE7"/>
    <w:multiLevelType w:val="multilevel"/>
    <w:tmpl w:val="C5F25E16"/>
    <w:lvl w:ilvl="0">
      <w:start w:val="1"/>
      <w:numFmt w:val="lowerLetter"/>
      <w:lvlText w:val="%1)"/>
      <w:lvlJc w:val="left"/>
      <w:pPr>
        <w:tabs>
          <w:tab w:val="num" w:pos="0"/>
        </w:tabs>
        <w:ind w:left="720" w:hanging="360"/>
      </w:pPr>
      <w:rPr>
        <w:rFonts w:ascii="Arial" w:hAnsi="Arial" w:cs="Arial"/>
        <w:b w:val="0"/>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46134A"/>
    <w:multiLevelType w:val="multilevel"/>
    <w:tmpl w:val="6B4E2566"/>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43A83D3B"/>
    <w:multiLevelType w:val="multilevel"/>
    <w:tmpl w:val="7E1C73BE"/>
    <w:lvl w:ilvl="0">
      <w:start w:val="1"/>
      <w:numFmt w:val="lowerLetter"/>
      <w:lvlText w:val="%1)"/>
      <w:lvlJc w:val="left"/>
      <w:pPr>
        <w:tabs>
          <w:tab w:val="num" w:pos="0"/>
        </w:tabs>
        <w:ind w:left="720" w:hanging="360"/>
      </w:pPr>
      <w:rPr>
        <w:rFonts w:ascii="Arial" w:hAnsi="Arial" w:cs="Arial"/>
        <w:b w:val="0"/>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935B60"/>
    <w:multiLevelType w:val="multilevel"/>
    <w:tmpl w:val="90F6D8F2"/>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620643E3"/>
    <w:multiLevelType w:val="multilevel"/>
    <w:tmpl w:val="23C81D24"/>
    <w:lvl w:ilvl="0">
      <w:start w:val="1"/>
      <w:numFmt w:val="lowerLetter"/>
      <w:lvlText w:val="%1)"/>
      <w:lvlJc w:val="left"/>
      <w:pPr>
        <w:tabs>
          <w:tab w:val="num" w:pos="0"/>
        </w:tabs>
        <w:ind w:left="1352" w:hanging="360"/>
      </w:pPr>
      <w:rPr>
        <w:rFonts w:ascii="Arial" w:hAnsi="Arial" w:cs="Arial"/>
        <w:b w:val="0"/>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261A04"/>
    <w:multiLevelType w:val="hybridMultilevel"/>
    <w:tmpl w:val="B3123214"/>
    <w:lvl w:ilvl="0" w:tplc="BA500456">
      <w:numFmt w:val="bullet"/>
      <w:lvlText w:val="-"/>
      <w:lvlJc w:val="left"/>
      <w:pPr>
        <w:ind w:left="928"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DEE0677"/>
    <w:multiLevelType w:val="hybridMultilevel"/>
    <w:tmpl w:val="48043AB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9">
    <w:nsid w:val="76207CFD"/>
    <w:multiLevelType w:val="multilevel"/>
    <w:tmpl w:val="845E8922"/>
    <w:lvl w:ilvl="0">
      <w:start w:val="1"/>
      <w:numFmt w:val="decimal"/>
      <w:lvlText w:val="%1."/>
      <w:lvlJc w:val="left"/>
      <w:pPr>
        <w:tabs>
          <w:tab w:val="num" w:pos="0"/>
        </w:tabs>
        <w:ind w:left="360" w:hanging="360"/>
      </w:pPr>
      <w:rPr>
        <w:rFonts w:ascii="Arial" w:hAnsi="Arial" w:cs="Arial"/>
        <w:b/>
        <w:sz w:val="20"/>
        <w:szCs w:val="20"/>
      </w:rPr>
    </w:lvl>
    <w:lvl w:ilvl="1">
      <w:start w:val="1"/>
      <w:numFmt w:val="decimal"/>
      <w:lvlText w:val="%1.%2."/>
      <w:lvlJc w:val="left"/>
      <w:pPr>
        <w:tabs>
          <w:tab w:val="num" w:pos="0"/>
        </w:tabs>
        <w:ind w:left="716" w:hanging="432"/>
      </w:pPr>
      <w:rPr>
        <w:rFonts w:ascii="Arial" w:hAnsi="Arial" w:cs="Arial"/>
        <w:b/>
        <w:sz w:val="20"/>
        <w:szCs w:val="20"/>
      </w:rPr>
    </w:lvl>
    <w:lvl w:ilvl="2">
      <w:start w:val="1"/>
      <w:numFmt w:val="decimal"/>
      <w:lvlText w:val="%1.%2.%3."/>
      <w:lvlJc w:val="left"/>
      <w:pPr>
        <w:tabs>
          <w:tab w:val="num" w:pos="0"/>
        </w:tabs>
        <w:ind w:left="1224" w:hanging="504"/>
      </w:pPr>
      <w:rPr>
        <w:rFonts w:ascii="Arial" w:hAnsi="Arial" w:cs="Arial"/>
        <w:b w:val="0"/>
        <w:sz w:val="20"/>
        <w:szCs w:val="20"/>
      </w:rPr>
    </w:lvl>
    <w:lvl w:ilvl="3">
      <w:start w:val="1"/>
      <w:numFmt w:val="decimal"/>
      <w:lvlText w:val="%1.%2.%3.%4."/>
      <w:lvlJc w:val="left"/>
      <w:pPr>
        <w:tabs>
          <w:tab w:val="num" w:pos="0"/>
        </w:tabs>
        <w:ind w:left="789" w:hanging="648"/>
      </w:pPr>
      <w:rPr>
        <w:rFonts w:ascii="Arial" w:hAnsi="Arial" w:cs="Arial"/>
        <w:b/>
        <w:sz w:val="20"/>
        <w:szCs w:val="20"/>
      </w:rPr>
    </w:lvl>
    <w:lvl w:ilvl="4">
      <w:start w:val="1"/>
      <w:numFmt w:val="decimal"/>
      <w:lvlText w:val="%1.%2.%3.%4.%5."/>
      <w:lvlJc w:val="left"/>
      <w:pPr>
        <w:tabs>
          <w:tab w:val="num" w:pos="0"/>
        </w:tabs>
        <w:ind w:left="2232" w:hanging="792"/>
      </w:pPr>
      <w:rPr>
        <w:sz w:val="20"/>
        <w:szCs w:val="20"/>
      </w:rPr>
    </w:lvl>
    <w:lvl w:ilvl="5">
      <w:start w:val="1"/>
      <w:numFmt w:val="decimal"/>
      <w:lvlText w:val="%1.%2.%3.%4.%5.%6."/>
      <w:lvlJc w:val="left"/>
      <w:pPr>
        <w:tabs>
          <w:tab w:val="num" w:pos="0"/>
        </w:tabs>
        <w:ind w:left="2736" w:hanging="936"/>
      </w:pPr>
      <w:rPr>
        <w:rFonts w:ascii="Arial" w:hAnsi="Arial" w:cs="Arial"/>
        <w:b/>
        <w:sz w:val="20"/>
        <w:szCs w:val="20"/>
      </w:rPr>
    </w:lvl>
    <w:lvl w:ilvl="6">
      <w:start w:val="1"/>
      <w:numFmt w:val="decimal"/>
      <w:lvlText w:val="%1.%2.%3.%4.%5.%6.%7."/>
      <w:lvlJc w:val="left"/>
      <w:pPr>
        <w:tabs>
          <w:tab w:val="num" w:pos="0"/>
        </w:tabs>
        <w:ind w:left="3240" w:hanging="1080"/>
      </w:pPr>
      <w:rPr>
        <w:rFonts w:ascii="Arial" w:hAnsi="Arial" w:cs="Arial"/>
        <w:b/>
        <w:sz w:val="20"/>
        <w:szCs w:val="20"/>
      </w:rPr>
    </w:lvl>
    <w:lvl w:ilvl="7">
      <w:start w:val="1"/>
      <w:numFmt w:val="decimal"/>
      <w:lvlText w:val="%1.%2.%3.%4.%5.%6.%7.%8."/>
      <w:lvlJc w:val="left"/>
      <w:pPr>
        <w:tabs>
          <w:tab w:val="num" w:pos="0"/>
        </w:tabs>
        <w:ind w:left="3744" w:hanging="1224"/>
      </w:pPr>
      <w:rPr>
        <w:rFonts w:ascii="Arial" w:hAnsi="Arial" w:cs="Arial"/>
        <w:b/>
        <w:sz w:val="20"/>
        <w:szCs w:val="20"/>
      </w:rPr>
    </w:lvl>
    <w:lvl w:ilvl="8">
      <w:start w:val="1"/>
      <w:numFmt w:val="decimal"/>
      <w:lvlText w:val="%1.%2.%3.%4.%5.%6.%7.%8.%9."/>
      <w:lvlJc w:val="left"/>
      <w:pPr>
        <w:tabs>
          <w:tab w:val="num" w:pos="0"/>
        </w:tabs>
        <w:ind w:left="4320" w:hanging="1440"/>
      </w:pPr>
      <w:rPr>
        <w:rFonts w:ascii="Arial" w:hAnsi="Arial" w:cs="Arial"/>
        <w:b/>
        <w:sz w:val="20"/>
        <w:szCs w:val="20"/>
      </w:rPr>
    </w:lvl>
  </w:abstractNum>
  <w:num w:numId="1">
    <w:abstractNumId w:val="7"/>
  </w:num>
  <w:num w:numId="2">
    <w:abstractNumId w:val="3"/>
  </w:num>
  <w:num w:numId="3">
    <w:abstractNumId w:val="5"/>
  </w:num>
  <w:num w:numId="4">
    <w:abstractNumId w:val="8"/>
  </w:num>
  <w:num w:numId="5">
    <w:abstractNumId w:val="0"/>
  </w:num>
  <w:num w:numId="6">
    <w:abstractNumId w:val="6"/>
  </w:num>
  <w:num w:numId="7">
    <w:abstractNumId w:val="4"/>
  </w:num>
  <w:num w:numId="8">
    <w:abstractNumId w:val="2"/>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6561"/>
  </w:hdrShapeDefaults>
  <w:footnotePr>
    <w:footnote w:id="-1"/>
    <w:footnote w:id="0"/>
  </w:footnotePr>
  <w:endnotePr>
    <w:endnote w:id="-1"/>
    <w:endnote w:id="0"/>
  </w:endnotePr>
  <w:compat/>
  <w:rsids>
    <w:rsidRoot w:val="006D229A"/>
    <w:rsid w:val="000401C0"/>
    <w:rsid w:val="00080C89"/>
    <w:rsid w:val="000D6269"/>
    <w:rsid w:val="00107C0B"/>
    <w:rsid w:val="00125BD9"/>
    <w:rsid w:val="00144483"/>
    <w:rsid w:val="00157760"/>
    <w:rsid w:val="001639F4"/>
    <w:rsid w:val="001C4C15"/>
    <w:rsid w:val="001E0B95"/>
    <w:rsid w:val="001F0F4C"/>
    <w:rsid w:val="002127E6"/>
    <w:rsid w:val="00243B5D"/>
    <w:rsid w:val="002520A7"/>
    <w:rsid w:val="00295B9D"/>
    <w:rsid w:val="002A1327"/>
    <w:rsid w:val="002F46B4"/>
    <w:rsid w:val="00302705"/>
    <w:rsid w:val="00344F0A"/>
    <w:rsid w:val="0035768E"/>
    <w:rsid w:val="00390657"/>
    <w:rsid w:val="003A6B25"/>
    <w:rsid w:val="003F3111"/>
    <w:rsid w:val="00406225"/>
    <w:rsid w:val="00454CF0"/>
    <w:rsid w:val="004649FE"/>
    <w:rsid w:val="004A5A90"/>
    <w:rsid w:val="004B40E7"/>
    <w:rsid w:val="004F4FD2"/>
    <w:rsid w:val="00503C16"/>
    <w:rsid w:val="00523741"/>
    <w:rsid w:val="00535722"/>
    <w:rsid w:val="00554285"/>
    <w:rsid w:val="00561C37"/>
    <w:rsid w:val="005644AB"/>
    <w:rsid w:val="005779EA"/>
    <w:rsid w:val="005C38CD"/>
    <w:rsid w:val="005F045C"/>
    <w:rsid w:val="006019CF"/>
    <w:rsid w:val="00616393"/>
    <w:rsid w:val="006374FC"/>
    <w:rsid w:val="00666D81"/>
    <w:rsid w:val="00670E7E"/>
    <w:rsid w:val="006D229A"/>
    <w:rsid w:val="006E04E1"/>
    <w:rsid w:val="006E6294"/>
    <w:rsid w:val="0070170A"/>
    <w:rsid w:val="0071533A"/>
    <w:rsid w:val="0073753D"/>
    <w:rsid w:val="00777E26"/>
    <w:rsid w:val="0078225B"/>
    <w:rsid w:val="00792DB7"/>
    <w:rsid w:val="007A35D8"/>
    <w:rsid w:val="007B4CB8"/>
    <w:rsid w:val="007E551A"/>
    <w:rsid w:val="007F4021"/>
    <w:rsid w:val="0085101D"/>
    <w:rsid w:val="008B7788"/>
    <w:rsid w:val="008F6B08"/>
    <w:rsid w:val="009344B1"/>
    <w:rsid w:val="0096582D"/>
    <w:rsid w:val="009B6B4E"/>
    <w:rsid w:val="009D5CE8"/>
    <w:rsid w:val="00A25496"/>
    <w:rsid w:val="00A817AC"/>
    <w:rsid w:val="00AA234E"/>
    <w:rsid w:val="00AA7CBE"/>
    <w:rsid w:val="00AB4330"/>
    <w:rsid w:val="00AF5812"/>
    <w:rsid w:val="00B15D86"/>
    <w:rsid w:val="00BC41F2"/>
    <w:rsid w:val="00BD44C9"/>
    <w:rsid w:val="00C10337"/>
    <w:rsid w:val="00C16E13"/>
    <w:rsid w:val="00C24537"/>
    <w:rsid w:val="00C3000C"/>
    <w:rsid w:val="00C33E76"/>
    <w:rsid w:val="00C91750"/>
    <w:rsid w:val="00D61F37"/>
    <w:rsid w:val="00D860B2"/>
    <w:rsid w:val="00D9131C"/>
    <w:rsid w:val="00D9186F"/>
    <w:rsid w:val="00DB1675"/>
    <w:rsid w:val="00DB38E3"/>
    <w:rsid w:val="00DE3163"/>
    <w:rsid w:val="00DE3F28"/>
    <w:rsid w:val="00E16CF2"/>
    <w:rsid w:val="00E26F2B"/>
    <w:rsid w:val="00E70892"/>
    <w:rsid w:val="00E91A96"/>
    <w:rsid w:val="00EA23FD"/>
    <w:rsid w:val="00EB3951"/>
    <w:rsid w:val="00EC5D01"/>
    <w:rsid w:val="00F07910"/>
    <w:rsid w:val="00F116E3"/>
    <w:rsid w:val="00F22C78"/>
    <w:rsid w:val="00F34D12"/>
    <w:rsid w:val="00F45486"/>
    <w:rsid w:val="00F57033"/>
    <w:rsid w:val="00F76758"/>
    <w:rsid w:val="00FC36AD"/>
    <w:rsid w:val="00FE09E7"/>
    <w:rsid w:val="00FE2EAA"/>
    <w:rsid w:val="00FF007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229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D229A"/>
    <w:rPr>
      <w:color w:val="0000FF"/>
      <w:u w:val="single"/>
    </w:rPr>
  </w:style>
  <w:style w:type="paragraph" w:styleId="lfej">
    <w:name w:val="header"/>
    <w:basedOn w:val="Norml"/>
    <w:link w:val="lfejChar"/>
    <w:uiPriority w:val="99"/>
    <w:unhideWhenUsed/>
    <w:rsid w:val="006D229A"/>
    <w:pPr>
      <w:tabs>
        <w:tab w:val="center" w:pos="4536"/>
        <w:tab w:val="right" w:pos="9072"/>
      </w:tabs>
      <w:spacing w:after="0" w:line="240" w:lineRule="auto"/>
    </w:pPr>
  </w:style>
  <w:style w:type="character" w:customStyle="1" w:styleId="lfejChar">
    <w:name w:val="Élőfej Char"/>
    <w:basedOn w:val="Bekezdsalapbettpusa"/>
    <w:link w:val="lfej"/>
    <w:uiPriority w:val="99"/>
    <w:rsid w:val="006D229A"/>
  </w:style>
  <w:style w:type="paragraph" w:styleId="Listaszerbekezds">
    <w:name w:val="List Paragraph"/>
    <w:basedOn w:val="Norml"/>
    <w:qFormat/>
    <w:rsid w:val="006D229A"/>
    <w:pPr>
      <w:ind w:left="720"/>
      <w:contextualSpacing/>
    </w:pPr>
  </w:style>
  <w:style w:type="paragraph" w:styleId="llb">
    <w:name w:val="footer"/>
    <w:basedOn w:val="Norml"/>
    <w:link w:val="llbChar"/>
    <w:uiPriority w:val="99"/>
    <w:semiHidden/>
    <w:unhideWhenUsed/>
    <w:rsid w:val="005779EA"/>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5779EA"/>
  </w:style>
  <w:style w:type="character" w:customStyle="1" w:styleId="normal00200028web0029char1">
    <w:name w:val="normal_0020_0028web_0029__char1"/>
    <w:qFormat/>
    <w:rsid w:val="005644AB"/>
    <w:rPr>
      <w:rFonts w:ascii="Times New Roman" w:hAnsi="Times New Roman" w:cs="Times New Roman"/>
      <w:color w:val="844142"/>
      <w:sz w:val="24"/>
      <w:szCs w:val="24"/>
    </w:rPr>
  </w:style>
  <w:style w:type="paragraph" w:customStyle="1" w:styleId="normal00200028web0029">
    <w:name w:val="normal_0020_0028web_0029"/>
    <w:basedOn w:val="Norml"/>
    <w:qFormat/>
    <w:rsid w:val="005644AB"/>
    <w:pPr>
      <w:suppressAutoHyphens/>
      <w:spacing w:before="100" w:after="100" w:line="240" w:lineRule="atLeast"/>
    </w:pPr>
    <w:rPr>
      <w:rFonts w:ascii="Times New Roman" w:eastAsia="Times New Roman" w:hAnsi="Times New Roman" w:cs="Times New Roman"/>
      <w:color w:val="844142"/>
      <w:sz w:val="24"/>
      <w:szCs w:val="24"/>
      <w:lang w:eastAsia="zh-CN"/>
    </w:rPr>
  </w:style>
  <w:style w:type="paragraph" w:customStyle="1" w:styleId="Listaszerbekezds2">
    <w:name w:val="Listaszerű bekezdés2"/>
    <w:basedOn w:val="Norml"/>
    <w:qFormat/>
    <w:rsid w:val="005644AB"/>
    <w:pPr>
      <w:suppressAutoHyphens/>
      <w:ind w:left="720"/>
    </w:pPr>
    <w:rPr>
      <w:rFonts w:ascii="Calibri" w:eastAsia="Times New Roman" w:hAnsi="Calibri" w:cs="Calibri"/>
      <w:lang w:eastAsia="zh-CN"/>
    </w:rPr>
  </w:style>
  <w:style w:type="paragraph" w:styleId="Buborkszveg">
    <w:name w:val="Balloon Text"/>
    <w:basedOn w:val="Norml"/>
    <w:link w:val="BuborkszvegChar"/>
    <w:uiPriority w:val="99"/>
    <w:semiHidden/>
    <w:unhideWhenUsed/>
    <w:rsid w:val="001639F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639F4"/>
    <w:rPr>
      <w:rFonts w:ascii="Tahoma" w:hAnsi="Tahoma" w:cs="Tahoma"/>
      <w:sz w:val="16"/>
      <w:szCs w:val="16"/>
    </w:rPr>
  </w:style>
  <w:style w:type="character" w:styleId="Jegyzethivatkozs">
    <w:name w:val="annotation reference"/>
    <w:basedOn w:val="Bekezdsalapbettpusa"/>
    <w:uiPriority w:val="99"/>
    <w:semiHidden/>
    <w:unhideWhenUsed/>
    <w:rsid w:val="00FF0074"/>
    <w:rPr>
      <w:sz w:val="16"/>
      <w:szCs w:val="16"/>
    </w:rPr>
  </w:style>
  <w:style w:type="paragraph" w:styleId="Jegyzetszveg">
    <w:name w:val="annotation text"/>
    <w:basedOn w:val="Norml"/>
    <w:link w:val="JegyzetszvegChar"/>
    <w:uiPriority w:val="99"/>
    <w:semiHidden/>
    <w:unhideWhenUsed/>
    <w:rsid w:val="00FF0074"/>
    <w:pPr>
      <w:spacing w:line="240" w:lineRule="auto"/>
    </w:pPr>
    <w:rPr>
      <w:sz w:val="20"/>
      <w:szCs w:val="20"/>
    </w:rPr>
  </w:style>
  <w:style w:type="character" w:customStyle="1" w:styleId="JegyzetszvegChar">
    <w:name w:val="Jegyzetszöveg Char"/>
    <w:basedOn w:val="Bekezdsalapbettpusa"/>
    <w:link w:val="Jegyzetszveg"/>
    <w:uiPriority w:val="99"/>
    <w:semiHidden/>
    <w:rsid w:val="00FF0074"/>
    <w:rPr>
      <w:sz w:val="20"/>
      <w:szCs w:val="20"/>
    </w:rPr>
  </w:style>
  <w:style w:type="paragraph" w:styleId="Megjegyzstrgya">
    <w:name w:val="annotation subject"/>
    <w:basedOn w:val="Jegyzetszveg"/>
    <w:next w:val="Jegyzetszveg"/>
    <w:link w:val="MegjegyzstrgyaChar"/>
    <w:uiPriority w:val="99"/>
    <w:semiHidden/>
    <w:unhideWhenUsed/>
    <w:rsid w:val="00FF0074"/>
    <w:rPr>
      <w:b/>
      <w:bCs/>
    </w:rPr>
  </w:style>
  <w:style w:type="character" w:customStyle="1" w:styleId="MegjegyzstrgyaChar">
    <w:name w:val="Megjegyzés tárgya Char"/>
    <w:basedOn w:val="JegyzetszvegChar"/>
    <w:link w:val="Megjegyzstrgya"/>
    <w:uiPriority w:val="99"/>
    <w:semiHidden/>
    <w:rsid w:val="00FF007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oth.janos@zala.gov.hu" TargetMode="External"/><Relationship Id="rId4" Type="http://schemas.openxmlformats.org/officeDocument/2006/relationships/settings" Target="settings.xml"/><Relationship Id="rId9" Type="http://schemas.openxmlformats.org/officeDocument/2006/relationships/hyperlink" Target="https://kozigallas.gov.hu/oneletrajz%20sablon%20v1.7%20KSZF.xls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ECD65-1886-4B83-97C6-4858F70D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1482</Words>
  <Characters>10233</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szalaierika</dc:creator>
  <cp:lastModifiedBy>Gálné Vizsy Ibolya</cp:lastModifiedBy>
  <cp:revision>2</cp:revision>
  <cp:lastPrinted>2022-02-04T12:37:00Z</cp:lastPrinted>
  <dcterms:created xsi:type="dcterms:W3CDTF">2022-08-09T10:31:00Z</dcterms:created>
  <dcterms:modified xsi:type="dcterms:W3CDTF">2022-08-09T10:31:00Z</dcterms:modified>
</cp:coreProperties>
</file>