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69" w:rsidRDefault="00C32250" w:rsidP="006D229A">
      <w:pPr>
        <w:spacing w:after="0" w:line="240" w:lineRule="auto"/>
        <w:jc w:val="center"/>
        <w:rPr>
          <w:rFonts w:ascii="Arial" w:eastAsia="Times New Roman" w:hAnsi="Arial" w:cs="Arial"/>
          <w:b/>
          <w:sz w:val="20"/>
          <w:szCs w:val="20"/>
          <w:lang w:eastAsia="hu-HU"/>
        </w:rPr>
      </w:pPr>
      <w:r w:rsidRPr="00C32250">
        <w:rPr>
          <w:rFonts w:ascii="Arial" w:eastAsia="Times New Roman" w:hAnsi="Arial" w:cs="Arial"/>
          <w:b/>
          <w:noProof/>
          <w:sz w:val="20"/>
          <w:szCs w:val="20"/>
          <w:lang w:eastAsia="hu-HU"/>
        </w:rPr>
        <w:drawing>
          <wp:inline distT="0" distB="0" distL="0" distR="0">
            <wp:extent cx="276225" cy="590550"/>
            <wp:effectExtent l="19050" t="0" r="9525" b="0"/>
            <wp:docPr id="3"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7" cstate="print"/>
                    <a:srcRect/>
                    <a:stretch>
                      <a:fillRect/>
                    </a:stretch>
                  </pic:blipFill>
                  <pic:spPr bwMode="auto">
                    <a:xfrm>
                      <a:off x="0" y="0"/>
                      <a:ext cx="276225" cy="590550"/>
                    </a:xfrm>
                    <a:prstGeom prst="rect">
                      <a:avLst/>
                    </a:prstGeom>
                    <a:noFill/>
                    <a:ln w="9525">
                      <a:noFill/>
                      <a:miter lim="800000"/>
                      <a:headEnd/>
                      <a:tailEnd/>
                    </a:ln>
                  </pic:spPr>
                </pic:pic>
              </a:graphicData>
            </a:graphic>
          </wp:inline>
        </w:drawing>
      </w:r>
    </w:p>
    <w:p w:rsidR="00C32250" w:rsidRDefault="00C32250" w:rsidP="006D229A">
      <w:pPr>
        <w:spacing w:after="0" w:line="240" w:lineRule="auto"/>
        <w:jc w:val="center"/>
        <w:rPr>
          <w:rFonts w:ascii="Arial" w:eastAsia="Times New Roman" w:hAnsi="Arial" w:cs="Arial"/>
          <w:b/>
          <w:sz w:val="20"/>
          <w:szCs w:val="20"/>
          <w:lang w:eastAsia="hu-HU"/>
        </w:rPr>
      </w:pPr>
    </w:p>
    <w:p w:rsidR="00C32250" w:rsidRDefault="00C32250" w:rsidP="00C32250">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A</w:t>
      </w:r>
    </w:p>
    <w:p w:rsidR="00C32250" w:rsidRDefault="00C32250" w:rsidP="00C32250">
      <w:pPr>
        <w:spacing w:after="0" w:line="240" w:lineRule="auto"/>
        <w:jc w:val="center"/>
        <w:rPr>
          <w:rFonts w:ascii="Arial" w:eastAsia="Times New Roman" w:hAnsi="Arial" w:cs="Arial"/>
          <w:b/>
          <w:sz w:val="20"/>
          <w:szCs w:val="20"/>
          <w:lang w:eastAsia="hu-HU"/>
        </w:rPr>
      </w:pPr>
    </w:p>
    <w:p w:rsidR="00C32250" w:rsidRPr="00AB268B" w:rsidRDefault="00C32250" w:rsidP="00C32250">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ZALA VÁRM</w:t>
      </w:r>
      <w:r w:rsidRPr="004061D5">
        <w:rPr>
          <w:rFonts w:ascii="Arial" w:eastAsia="Times New Roman" w:hAnsi="Arial" w:cs="Arial"/>
          <w:b/>
          <w:sz w:val="20"/>
          <w:szCs w:val="20"/>
          <w:lang w:eastAsia="hu-HU"/>
        </w:rPr>
        <w:t>EGYEI KORMÁNYHIVATAL</w:t>
      </w:r>
    </w:p>
    <w:p w:rsidR="00C32250" w:rsidRPr="004061D5" w:rsidRDefault="00C32250" w:rsidP="006D229A">
      <w:pPr>
        <w:spacing w:after="0" w:line="240" w:lineRule="auto"/>
        <w:jc w:val="center"/>
        <w:rPr>
          <w:rFonts w:ascii="Arial" w:eastAsia="Times New Roman" w:hAnsi="Arial" w:cs="Arial"/>
          <w:b/>
          <w:sz w:val="20"/>
          <w:szCs w:val="20"/>
          <w:lang w:eastAsia="hu-HU"/>
        </w:rPr>
      </w:pPr>
    </w:p>
    <w:p w:rsidR="006D229A" w:rsidRPr="00B321B5" w:rsidRDefault="00C33E76" w:rsidP="00736B8A">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 Kormányzati</w:t>
      </w:r>
      <w:r w:rsidR="00080C89" w:rsidRPr="00B321B5">
        <w:rPr>
          <w:rFonts w:ascii="Arial" w:eastAsia="Times New Roman" w:hAnsi="Arial" w:cs="Arial"/>
          <w:sz w:val="20"/>
          <w:szCs w:val="20"/>
          <w:lang w:eastAsia="hu-HU"/>
        </w:rPr>
        <w:t xml:space="preserve"> </w:t>
      </w:r>
      <w:r w:rsidR="006D229A" w:rsidRPr="00B321B5">
        <w:rPr>
          <w:rFonts w:ascii="Arial" w:eastAsia="Times New Roman" w:hAnsi="Arial" w:cs="Arial"/>
          <w:sz w:val="20"/>
          <w:szCs w:val="20"/>
          <w:lang w:eastAsia="hu-HU"/>
        </w:rPr>
        <w:t>igazgatásról szóló 2018. évi CXXV. törvény 83. §</w:t>
      </w:r>
      <w:proofErr w:type="spellStart"/>
      <w:r w:rsidR="006D229A" w:rsidRPr="00B321B5">
        <w:rPr>
          <w:rFonts w:ascii="Arial" w:eastAsia="Times New Roman" w:hAnsi="Arial" w:cs="Arial"/>
          <w:sz w:val="20"/>
          <w:szCs w:val="20"/>
          <w:lang w:eastAsia="hu-HU"/>
        </w:rPr>
        <w:t>-</w:t>
      </w:r>
      <w:proofErr w:type="gramStart"/>
      <w:r w:rsidR="006D229A" w:rsidRPr="00B321B5">
        <w:rPr>
          <w:rFonts w:ascii="Arial" w:eastAsia="Times New Roman" w:hAnsi="Arial" w:cs="Arial"/>
          <w:sz w:val="20"/>
          <w:szCs w:val="20"/>
          <w:lang w:eastAsia="hu-HU"/>
        </w:rPr>
        <w:t>a</w:t>
      </w:r>
      <w:proofErr w:type="spellEnd"/>
      <w:proofErr w:type="gramEnd"/>
      <w:r w:rsidR="006D229A" w:rsidRPr="00B321B5">
        <w:rPr>
          <w:rFonts w:ascii="Arial" w:eastAsia="Times New Roman" w:hAnsi="Arial" w:cs="Arial"/>
          <w:sz w:val="20"/>
          <w:szCs w:val="20"/>
          <w:lang w:eastAsia="hu-HU"/>
        </w:rPr>
        <w:t xml:space="preserve"> alapján </w:t>
      </w:r>
    </w:p>
    <w:p w:rsidR="00080C89" w:rsidRPr="00B321B5" w:rsidRDefault="006D229A" w:rsidP="00736B8A">
      <w:pPr>
        <w:spacing w:after="0" w:line="300" w:lineRule="exact"/>
        <w:jc w:val="center"/>
        <w:rPr>
          <w:rFonts w:ascii="Arial" w:eastAsia="Times New Roman" w:hAnsi="Arial" w:cs="Arial"/>
          <w:sz w:val="20"/>
          <w:szCs w:val="20"/>
          <w:lang w:eastAsia="hu-HU"/>
        </w:rPr>
      </w:pPr>
      <w:proofErr w:type="gramStart"/>
      <w:r w:rsidRPr="00B321B5">
        <w:rPr>
          <w:rFonts w:ascii="Arial" w:eastAsia="Times New Roman" w:hAnsi="Arial" w:cs="Arial"/>
          <w:sz w:val="20"/>
          <w:szCs w:val="20"/>
          <w:lang w:eastAsia="hu-HU"/>
        </w:rPr>
        <w:t>pályázatot</w:t>
      </w:r>
      <w:proofErr w:type="gramEnd"/>
      <w:r w:rsidRPr="00B321B5">
        <w:rPr>
          <w:rFonts w:ascii="Arial" w:eastAsia="Times New Roman" w:hAnsi="Arial" w:cs="Arial"/>
          <w:sz w:val="20"/>
          <w:szCs w:val="20"/>
          <w:lang w:eastAsia="hu-HU"/>
        </w:rPr>
        <w:t xml:space="preserve"> hirdet</w:t>
      </w:r>
    </w:p>
    <w:p w:rsidR="00C87014" w:rsidRPr="00B321B5" w:rsidRDefault="00E70892" w:rsidP="004465C4">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w:t>
      </w:r>
    </w:p>
    <w:p w:rsidR="007F1062" w:rsidRPr="00B321B5" w:rsidRDefault="006D229A" w:rsidP="004465C4">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br/>
      </w:r>
      <w:r w:rsidR="00F3607D" w:rsidRPr="00B321B5">
        <w:rPr>
          <w:rFonts w:ascii="Arial" w:eastAsia="Times New Roman" w:hAnsi="Arial" w:cs="Arial"/>
          <w:bCs/>
          <w:sz w:val="20"/>
          <w:szCs w:val="20"/>
          <w:lang w:eastAsia="hu-HU"/>
        </w:rPr>
        <w:t>Zala Várm</w:t>
      </w:r>
      <w:r w:rsidR="004C261B" w:rsidRPr="00B321B5">
        <w:rPr>
          <w:rFonts w:ascii="Arial" w:eastAsia="Times New Roman" w:hAnsi="Arial" w:cs="Arial"/>
          <w:bCs/>
          <w:sz w:val="20"/>
          <w:szCs w:val="20"/>
          <w:lang w:eastAsia="hu-HU"/>
        </w:rPr>
        <w:t>egyei Kormányhivatal</w:t>
      </w:r>
    </w:p>
    <w:p w:rsidR="002C5CC9" w:rsidRDefault="00F3607D" w:rsidP="00F3607D">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Zalaegerszegi</w:t>
      </w:r>
      <w:r w:rsidR="00BF5085" w:rsidRPr="00B321B5">
        <w:rPr>
          <w:rFonts w:ascii="Arial" w:eastAsia="Times New Roman" w:hAnsi="Arial" w:cs="Arial"/>
          <w:bCs/>
          <w:sz w:val="20"/>
          <w:szCs w:val="20"/>
          <w:lang w:eastAsia="hu-HU"/>
        </w:rPr>
        <w:t xml:space="preserve"> Járási Hivatal</w:t>
      </w:r>
      <w:r w:rsidRPr="00B321B5">
        <w:rPr>
          <w:rFonts w:ascii="Arial" w:eastAsia="Times New Roman" w:hAnsi="Arial" w:cs="Arial"/>
          <w:bCs/>
          <w:sz w:val="20"/>
          <w:szCs w:val="20"/>
          <w:lang w:eastAsia="hu-HU"/>
        </w:rPr>
        <w:t xml:space="preserve"> </w:t>
      </w:r>
    </w:p>
    <w:p w:rsidR="004C261B" w:rsidRPr="00B321B5" w:rsidRDefault="006F7E14" w:rsidP="00F3607D">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 xml:space="preserve">Élelmiszerlánc-biztonsági és Állategészségügyi </w:t>
      </w:r>
      <w:r w:rsidR="004C261B" w:rsidRPr="00B321B5">
        <w:rPr>
          <w:rFonts w:ascii="Arial" w:eastAsia="Times New Roman" w:hAnsi="Arial" w:cs="Arial"/>
          <w:bCs/>
          <w:sz w:val="20"/>
          <w:szCs w:val="20"/>
          <w:lang w:eastAsia="hu-HU"/>
        </w:rPr>
        <w:t>Osztálya</w:t>
      </w:r>
    </w:p>
    <w:p w:rsidR="00C87014" w:rsidRPr="00B321B5" w:rsidRDefault="00C87014" w:rsidP="004465C4">
      <w:pPr>
        <w:spacing w:after="0" w:line="300" w:lineRule="exact"/>
        <w:jc w:val="center"/>
        <w:rPr>
          <w:rFonts w:ascii="Arial" w:eastAsia="Times New Roman" w:hAnsi="Arial" w:cs="Arial"/>
          <w:bCs/>
          <w:sz w:val="20"/>
          <w:szCs w:val="20"/>
          <w:lang w:eastAsia="hu-HU"/>
        </w:rPr>
      </w:pPr>
    </w:p>
    <w:p w:rsidR="006F7E14" w:rsidRPr="00B321B5" w:rsidRDefault="006F7E14" w:rsidP="00D607B1">
      <w:pPr>
        <w:spacing w:after="0" w:line="300" w:lineRule="exact"/>
        <w:jc w:val="center"/>
        <w:rPr>
          <w:rFonts w:ascii="Arial" w:eastAsia="Times New Roman" w:hAnsi="Arial" w:cs="Arial"/>
          <w:b/>
          <w:bCs/>
          <w:sz w:val="20"/>
          <w:szCs w:val="20"/>
          <w:lang w:eastAsia="hu-HU"/>
        </w:rPr>
      </w:pPr>
      <w:proofErr w:type="gramStart"/>
      <w:r w:rsidRPr="00B321B5">
        <w:rPr>
          <w:rFonts w:ascii="Arial" w:eastAsia="Times New Roman" w:hAnsi="Arial" w:cs="Arial"/>
          <w:b/>
          <w:bCs/>
          <w:sz w:val="20"/>
          <w:szCs w:val="20"/>
          <w:lang w:eastAsia="hu-HU"/>
        </w:rPr>
        <w:t>járási</w:t>
      </w:r>
      <w:proofErr w:type="gramEnd"/>
      <w:r w:rsidRPr="00B321B5">
        <w:rPr>
          <w:rFonts w:ascii="Arial" w:eastAsia="Times New Roman" w:hAnsi="Arial" w:cs="Arial"/>
          <w:b/>
          <w:bCs/>
          <w:sz w:val="20"/>
          <w:szCs w:val="20"/>
          <w:lang w:eastAsia="hu-HU"/>
        </w:rPr>
        <w:t xml:space="preserve"> hatósági állatorvos</w:t>
      </w:r>
    </w:p>
    <w:p w:rsidR="006D229A" w:rsidRPr="00B321B5" w:rsidRDefault="006F7E14" w:rsidP="00D607B1">
      <w:pPr>
        <w:spacing w:after="0" w:line="300" w:lineRule="exact"/>
        <w:jc w:val="center"/>
        <w:rPr>
          <w:rFonts w:ascii="Arial" w:eastAsia="Times New Roman" w:hAnsi="Arial" w:cs="Arial"/>
          <w:bCs/>
          <w:sz w:val="20"/>
          <w:szCs w:val="20"/>
          <w:lang w:eastAsia="hu-HU"/>
        </w:rPr>
      </w:pPr>
      <w:proofErr w:type="gramStart"/>
      <w:r w:rsidRPr="00B321B5">
        <w:rPr>
          <w:rFonts w:ascii="Arial" w:eastAsia="Times New Roman" w:hAnsi="Arial" w:cs="Arial"/>
          <w:bCs/>
          <w:sz w:val="20"/>
          <w:szCs w:val="20"/>
          <w:lang w:eastAsia="hu-HU"/>
        </w:rPr>
        <w:t>feladatkör</w:t>
      </w:r>
      <w:proofErr w:type="gramEnd"/>
      <w:r w:rsidR="00D607B1" w:rsidRPr="00B321B5">
        <w:rPr>
          <w:rFonts w:ascii="Arial" w:eastAsia="Times New Roman" w:hAnsi="Arial" w:cs="Arial"/>
          <w:bCs/>
          <w:sz w:val="20"/>
          <w:szCs w:val="20"/>
          <w:lang w:eastAsia="hu-HU"/>
        </w:rPr>
        <w:t xml:space="preserve"> </w:t>
      </w:r>
      <w:r w:rsidR="006D229A" w:rsidRPr="00B321B5">
        <w:rPr>
          <w:rFonts w:ascii="Arial" w:eastAsia="Times New Roman" w:hAnsi="Arial" w:cs="Arial"/>
          <w:bCs/>
          <w:sz w:val="20"/>
          <w:szCs w:val="20"/>
          <w:lang w:eastAsia="hu-HU"/>
        </w:rPr>
        <w:t>ellátása érdekében</w:t>
      </w:r>
    </w:p>
    <w:p w:rsidR="00C142E6" w:rsidRPr="00B321B5" w:rsidRDefault="00C142E6" w:rsidP="00736B8A">
      <w:pPr>
        <w:spacing w:after="0" w:line="300" w:lineRule="exact"/>
        <w:jc w:val="both"/>
        <w:rPr>
          <w:rFonts w:ascii="Arial" w:eastAsia="Times New Roman" w:hAnsi="Arial" w:cs="Arial"/>
          <w:bCs/>
          <w:sz w:val="20"/>
          <w:szCs w:val="20"/>
          <w:lang w:eastAsia="hu-HU"/>
        </w:rPr>
      </w:pPr>
    </w:p>
    <w:p w:rsidR="00144483"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bCs/>
          <w:sz w:val="20"/>
          <w:szCs w:val="20"/>
          <w:lang w:eastAsia="hu-HU"/>
        </w:rPr>
        <w:t>A kormánytisztviselői jogviszony időtartama:</w:t>
      </w:r>
    </w:p>
    <w:p w:rsidR="006D229A" w:rsidRPr="00B321B5" w:rsidRDefault="00144483"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H</w:t>
      </w:r>
      <w:r w:rsidR="006D229A" w:rsidRPr="00B321B5">
        <w:rPr>
          <w:rFonts w:ascii="Arial" w:eastAsia="Times New Roman" w:hAnsi="Arial" w:cs="Arial"/>
          <w:sz w:val="20"/>
          <w:szCs w:val="20"/>
          <w:lang w:eastAsia="hu-HU"/>
        </w:rPr>
        <w:t xml:space="preserve">atározatlan idejű kormánytisztviselői jogviszony </w:t>
      </w:r>
      <w:r w:rsidR="00C33E76" w:rsidRPr="00B321B5">
        <w:rPr>
          <w:rFonts w:ascii="Arial" w:eastAsia="Times New Roman" w:hAnsi="Arial" w:cs="Arial"/>
          <w:sz w:val="20"/>
          <w:szCs w:val="20"/>
          <w:lang w:eastAsia="hu-HU"/>
        </w:rPr>
        <w:t>(próbaidő 6 hónap)</w:t>
      </w:r>
    </w:p>
    <w:p w:rsidR="006D229A" w:rsidRPr="00B321B5" w:rsidRDefault="006D229A" w:rsidP="00736B8A">
      <w:pPr>
        <w:spacing w:after="0" w:line="300" w:lineRule="exact"/>
        <w:jc w:val="both"/>
        <w:rPr>
          <w:rFonts w:ascii="Arial" w:eastAsia="Times New Roman" w:hAnsi="Arial" w:cs="Arial"/>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 xml:space="preserve">Foglalkoztatás jellege: </w:t>
      </w: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Teljes munkaidő </w:t>
      </w:r>
    </w:p>
    <w:p w:rsidR="00C142E6" w:rsidRPr="00B321B5" w:rsidRDefault="00C142E6"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munkavégzés helye:</w:t>
      </w:r>
    </w:p>
    <w:p w:rsidR="004C261B" w:rsidRPr="00B321B5" w:rsidRDefault="006F7E14"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Zalaegerszegi Járási Hivatal illetékességi területe</w:t>
      </w:r>
    </w:p>
    <w:p w:rsidR="00F3607D" w:rsidRPr="00B321B5" w:rsidRDefault="00F3607D"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b/>
          <w:sz w:val="20"/>
          <w:szCs w:val="20"/>
          <w:lang w:eastAsia="hu-HU"/>
        </w:rPr>
      </w:pPr>
      <w:r w:rsidRPr="00B321B5">
        <w:rPr>
          <w:rFonts w:ascii="Arial" w:eastAsia="Times New Roman" w:hAnsi="Arial" w:cs="Arial"/>
          <w:b/>
          <w:sz w:val="20"/>
          <w:szCs w:val="20"/>
          <w:lang w:eastAsia="hu-HU"/>
        </w:rPr>
        <w:t>Az álláshelyen ellátandó feladatkörök:</w:t>
      </w:r>
    </w:p>
    <w:p w:rsidR="006F7E14" w:rsidRPr="00B321B5" w:rsidRDefault="006F7E14" w:rsidP="006F7E14">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Hatósági állatorvosi valamint élelmiszerlánc-biztonsági és állategészségügyi feladatok; hatósági eljárások és ellenőrzések lefolytatása, az ezekkel kapcsolatos adminisztrációs feladatok végzése.</w:t>
      </w:r>
    </w:p>
    <w:p w:rsidR="00CD2060" w:rsidRPr="00B321B5" w:rsidRDefault="00CD2060" w:rsidP="00CD2060">
      <w:pPr>
        <w:spacing w:after="0" w:line="300" w:lineRule="exact"/>
        <w:jc w:val="both"/>
        <w:rPr>
          <w:rFonts w:ascii="Arial" w:hAnsi="Arial" w:cs="Arial"/>
          <w:sz w:val="20"/>
          <w:szCs w:val="20"/>
        </w:rPr>
      </w:pPr>
    </w:p>
    <w:p w:rsidR="006F7E14" w:rsidRPr="00841B1B" w:rsidRDefault="006F7E14" w:rsidP="00CD2060">
      <w:pPr>
        <w:spacing w:after="0" w:line="300" w:lineRule="exact"/>
        <w:jc w:val="both"/>
        <w:rPr>
          <w:rFonts w:ascii="Arial" w:eastAsia="Times New Roman" w:hAnsi="Arial" w:cs="Arial"/>
          <w:b/>
          <w:sz w:val="20"/>
          <w:szCs w:val="20"/>
          <w:lang w:eastAsia="hu-HU"/>
        </w:rPr>
      </w:pPr>
      <w:r w:rsidRPr="00841B1B">
        <w:rPr>
          <w:rFonts w:ascii="Arial" w:eastAsia="Times New Roman" w:hAnsi="Arial" w:cs="Arial"/>
          <w:b/>
          <w:sz w:val="20"/>
          <w:szCs w:val="20"/>
          <w:lang w:eastAsia="hu-HU"/>
        </w:rPr>
        <w:t>Ellátandó feladatok:</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élelmiszerlánc-biztonsági és állategészségügyi feladatkörön belül ellátandó hatósági állatorvosi feladatok:</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Megvizsgálja az állat szállításának megkezdése előtt a származási hely állatállományát, a szállítandó állatokat, a szállítóeszközt, igazolják az állat állat-egészségügyi forgalomképességét és kiállítják a szállításhoz szükséges okiratot;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Igazolja az állatállomány betegségektől, fertőzésektől való mentességét;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Kiállítja az áru nemzetközi kereskedelméhez szükséges állat-egészségügyi bizonyítványt, egyéb okiratot;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Részt vesz az állatok azonosítási és nyilvántartási rendszerének kialakításában és működtetésében, valamint ellátják az állatok azonosításával és nyilvántartásával kapcsolatos ellenőrzési feladatokat, részt vesznek az állatgyógyászati készítmények előállításának, forgalomba hozatalának, országba történő behozatalának ellenőrzésében;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Ellátja egyes élelmiszerlánc-felügyeleti feladatok végrehajtását segítő hazai és nemzetközi informatikai rendszerek használatával és működtetésével kapcsolatos feladatokat,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Elbírálja a saját kutas vízellátó rendszert üzemeltető élelmiszeripari vállalkozások önellenőrző mintavételi terveit, felügyelik, és figyelemmel kísérik az önellenőrző vizsgálatok adatait, negyedévente összesítik és megküldik azokat a területi szervnek;</w:t>
      </w:r>
    </w:p>
    <w:p w:rsidR="00C32250" w:rsidRDefault="00C32250" w:rsidP="006F7E14">
      <w:pPr>
        <w:spacing w:after="0" w:line="300" w:lineRule="exact"/>
        <w:jc w:val="both"/>
        <w:rPr>
          <w:rFonts w:ascii="Arial" w:eastAsia="Times New Roman" w:hAnsi="Arial" w:cs="Arial"/>
          <w:sz w:val="20"/>
          <w:szCs w:val="20"/>
          <w:lang w:eastAsia="hu-HU"/>
        </w:rPr>
      </w:pPr>
    </w:p>
    <w:p w:rsidR="00C32250" w:rsidRDefault="00C32250" w:rsidP="006F7E14">
      <w:pPr>
        <w:spacing w:after="0" w:line="300" w:lineRule="exact"/>
        <w:jc w:val="both"/>
        <w:rPr>
          <w:rFonts w:ascii="Arial" w:eastAsia="Times New Roman" w:hAnsi="Arial" w:cs="Arial"/>
          <w:sz w:val="20"/>
          <w:szCs w:val="20"/>
          <w:lang w:eastAsia="hu-HU"/>
        </w:rPr>
      </w:pP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lastRenderedPageBreak/>
        <w:t>Az Élelmiszerlánc-biztonsági és Állategészségügyi Osztály engedélyezési munkájában részt vesz a következő feladatokban: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Etethetőségi, felhasználhatósági vagy minőség-megőrzési idő lejárta után a takarmány forgalomba hozatala, valamint a minőségében károsult takarmány felhasználása;</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 xml:space="preserve">Az élőállat-szállító járműveket, illetve </w:t>
      </w:r>
      <w:proofErr w:type="gramStart"/>
      <w:r w:rsidRPr="00841B1B">
        <w:rPr>
          <w:rFonts w:ascii="Arial" w:eastAsia="Times New Roman" w:hAnsi="Arial" w:cs="Arial"/>
          <w:sz w:val="20"/>
          <w:szCs w:val="20"/>
          <w:lang w:eastAsia="hu-HU"/>
        </w:rPr>
        <w:t>ezen</w:t>
      </w:r>
      <w:proofErr w:type="gramEnd"/>
      <w:r w:rsidRPr="00841B1B">
        <w:rPr>
          <w:rFonts w:ascii="Arial" w:eastAsia="Times New Roman" w:hAnsi="Arial" w:cs="Arial"/>
          <w:sz w:val="20"/>
          <w:szCs w:val="20"/>
          <w:lang w:eastAsia="hu-HU"/>
        </w:rPr>
        <w:t xml:space="preserve"> járművek mosását és fertőtlenítését végző helyek engedélyezése;</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idegen állományból származó állatok fogadására kiválasztott elkülönítő (karantén) engedélyezése, valamint dönt az állatok elkülönítésének (karanténozásának) feltételeiről;</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élelmiszert előállító üzemekből és a kiskereskedelemből származó, takarmányként felhasználható melléktermékek kezelése, felhasználása, további feldolgozása eseti engedély esetén;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Külön jogszabály szerint bizonyos élelmiszerek kiskereskedelmi forgalomban hozatala</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 xml:space="preserve">Ellenőrzi a járási főállatorvos irányítása szerint: </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Törvényességi szempontból a magán</w:t>
      </w:r>
      <w:r w:rsidR="00C921EE" w:rsidRPr="00841B1B">
        <w:rPr>
          <w:rFonts w:ascii="Arial" w:eastAsia="Times New Roman" w:hAnsi="Arial" w:cs="Arial"/>
          <w:sz w:val="20"/>
          <w:szCs w:val="20"/>
          <w:lang w:eastAsia="hu-HU"/>
        </w:rPr>
        <w:t>-</w:t>
      </w:r>
      <w:r w:rsidRPr="00841B1B">
        <w:rPr>
          <w:rFonts w:ascii="Arial" w:eastAsia="Times New Roman" w:hAnsi="Arial" w:cs="Arial"/>
          <w:sz w:val="20"/>
          <w:szCs w:val="20"/>
          <w:lang w:eastAsia="hu-HU"/>
        </w:rPr>
        <w:t xml:space="preserve">állatorvosok tevékenységét; </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állati eredetű melléktermék kezelését, a járványügyi szempontból szigorúbb eljárást igénylő állati eredetű melléktermék, anyag, eszköz ártalmatlanná tételét;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Á</w:t>
      </w:r>
      <w:r w:rsidR="006F7E14" w:rsidRPr="00841B1B">
        <w:rPr>
          <w:rFonts w:ascii="Arial" w:eastAsia="Times New Roman" w:hAnsi="Arial" w:cs="Arial"/>
          <w:sz w:val="20"/>
          <w:szCs w:val="20"/>
          <w:lang w:eastAsia="hu-HU"/>
        </w:rPr>
        <w:t>llat-egészségügyi és takarmányhigiéniai szempontból az állatok etetésére felhasználandó takarmányt, a legelőt, az itatóvizet, az állatok elhelyezésére szolgáló épületet, az állattartás során használt gépet, berendezést, valamint alkalmazott technológiát;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állat-egészségügyi szabályok megtartását, így különösen az állatok egészségi állapotát, az előírt dokumentációt az állat-egészségügyi felügyelet alá tartozó helyeken;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jogszabályban előírt állat-egészségügyi vizsgálatok, kezelések végrehajtását;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állatok tenyésztésének, szaporításának állat-egészségügyi körülményeit;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állatgyógyászati termékek kiskereskedelmi forgalomba hozatalának körülményeit, valamint az állatgyógyászati készítmények felhasználását;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állatgyógyászati készítmények gyakorlati kipróbálását és hitelesíti annak vizsgálati jegyzőkönyvét;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gyógyszeres takarmány előállítását, forgalomba hozatalát és felhasználását;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gyógyszergyártás céljára alkalmas állati szövetek és szervek gyűjtését;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élő állat kereskedelmét, szállítását, szállításra való alkalmasságát, a kísérő dokumentációt és a szállítóeszközt;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 tevékenységét;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R</w:t>
      </w:r>
      <w:r w:rsidR="006F7E14" w:rsidRPr="00841B1B">
        <w:rPr>
          <w:rFonts w:ascii="Arial" w:eastAsia="Times New Roman" w:hAnsi="Arial" w:cs="Arial"/>
          <w:sz w:val="20"/>
          <w:szCs w:val="20"/>
          <w:lang w:eastAsia="hu-HU"/>
        </w:rPr>
        <w:t xml:space="preserve">endszeres jelleggel a járványügyi, higiéniai, élelmiszerbiztonsági és élelmiszer-minőségi előírások betartását az élelmiszerek termelésének, előállításának, feldolgozásának, tárolásának, szállításának és forgalomba hozatalának bármely szakaszában, illetve az ennek során közreműködő személyekre vonatkozó egészségügyi alkalmassági és higiénés előírások betartását; </w:t>
      </w:r>
    </w:p>
    <w:p w:rsidR="006F7E14" w:rsidRPr="00841B1B" w:rsidRDefault="00C921EE"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élelmiszer-vállalkozásoknál bevezetett „Jó Higiéniai Gyakorlatot”, a nyomon követési, az élelmiszer-visszahívási és a „veszélyelemzés, kritikus szabályozási pontok”</w:t>
      </w:r>
      <w:proofErr w:type="spellStart"/>
      <w:r w:rsidR="006F7E14" w:rsidRPr="00841B1B">
        <w:rPr>
          <w:rFonts w:ascii="Arial" w:eastAsia="Times New Roman" w:hAnsi="Arial" w:cs="Arial"/>
          <w:sz w:val="20"/>
          <w:szCs w:val="20"/>
          <w:lang w:eastAsia="hu-HU"/>
        </w:rPr>
        <w:t>-ra</w:t>
      </w:r>
      <w:proofErr w:type="spellEnd"/>
      <w:r w:rsidR="006F7E14" w:rsidRPr="00841B1B">
        <w:rPr>
          <w:rFonts w:ascii="Arial" w:eastAsia="Times New Roman" w:hAnsi="Arial" w:cs="Arial"/>
          <w:sz w:val="20"/>
          <w:szCs w:val="20"/>
          <w:lang w:eastAsia="hu-HU"/>
        </w:rPr>
        <w:t xml:space="preserve"> (HACCP) vonatkozó rendszerek, valamint az élelmiszer-vállalkozásoknál felhasznált adalék- és csomagolóanyagok, élelmiszerekkel érintkezésbe kerülő felületek, továbbá tisztító- és fertőtlenítőszerek, fertőtlenítő eljárások megfelelőségét, beleértve a rovar- és rágcsálóirtást is;</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higiéniai minősítő bizonyítvánnyal rendelkező élelmiszer-ipari gépek, berendezések általános higiéniai alkalmasságát;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ivóvíz minőségű víz biztosítását az általa felügyelt élelmiszeripari-vállalkozásoknál;</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élelmiszeripari vállalkozások saját kutas vízellátó rendszereit, illetve az önellenőrző vízvizsgálati program teljesítését;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emberi fogyasztásra szánt állatokat és állati eredetű melléktermékeket kísérő bizonyítványokat, okiratokat, valamint az ezekre vonatkozó nyilvántartásokat és egyéb dokumentumokat;</w:t>
      </w:r>
    </w:p>
    <w:p w:rsidR="006F7E14" w:rsidRPr="00841B1B" w:rsidRDefault="006F7E14" w:rsidP="006F7E14">
      <w:pPr>
        <w:spacing w:after="0" w:line="300" w:lineRule="exact"/>
        <w:jc w:val="both"/>
        <w:rPr>
          <w:rFonts w:ascii="Arial" w:eastAsia="Times New Roman" w:hAnsi="Arial" w:cs="Arial"/>
          <w:sz w:val="20"/>
          <w:szCs w:val="20"/>
          <w:lang w:eastAsia="hu-HU"/>
        </w:rPr>
      </w:pPr>
      <w:proofErr w:type="gramStart"/>
      <w:r w:rsidRPr="00841B1B">
        <w:rPr>
          <w:rFonts w:ascii="Arial" w:eastAsia="Times New Roman" w:hAnsi="Arial" w:cs="Arial"/>
          <w:sz w:val="20"/>
          <w:szCs w:val="20"/>
          <w:lang w:eastAsia="hu-HU"/>
        </w:rPr>
        <w:t>a</w:t>
      </w:r>
      <w:proofErr w:type="gramEnd"/>
      <w:r w:rsidRPr="00841B1B">
        <w:rPr>
          <w:rFonts w:ascii="Arial" w:eastAsia="Times New Roman" w:hAnsi="Arial" w:cs="Arial"/>
          <w:sz w:val="20"/>
          <w:szCs w:val="20"/>
          <w:lang w:eastAsia="hu-HU"/>
        </w:rPr>
        <w:t xml:space="preserve"> takarmányt előállítóknál, tárolóknál, felhasználóknál, forgalomba hozóknál és a szállítóknál a járványügyi és takarmányhigiéniai előírások megtartását, a takarmányok biztonságosságát, összetételét, garantált </w:t>
      </w:r>
      <w:proofErr w:type="spellStart"/>
      <w:r w:rsidRPr="00841B1B">
        <w:rPr>
          <w:rFonts w:ascii="Arial" w:eastAsia="Times New Roman" w:hAnsi="Arial" w:cs="Arial"/>
          <w:sz w:val="20"/>
          <w:szCs w:val="20"/>
          <w:lang w:eastAsia="hu-HU"/>
        </w:rPr>
        <w:t>beltartalmát</w:t>
      </w:r>
      <w:proofErr w:type="spellEnd"/>
      <w:r w:rsidRPr="00841B1B">
        <w:rPr>
          <w:rFonts w:ascii="Arial" w:eastAsia="Times New Roman" w:hAnsi="Arial" w:cs="Arial"/>
          <w:sz w:val="20"/>
          <w:szCs w:val="20"/>
          <w:lang w:eastAsia="hu-HU"/>
        </w:rPr>
        <w:t>, mikrobiológiai állapotát, tiltott anyagoktól való mentességét, nemkívánatosanyag-tartalmának mértékét, csomagolásának megfelelőségét, a takarmányjelölési előírások betartását;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takarmányok felhasználását és szállítását;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lastRenderedPageBreak/>
        <w:t>A</w:t>
      </w:r>
      <w:r w:rsidR="006F7E14" w:rsidRPr="00841B1B">
        <w:rPr>
          <w:rFonts w:ascii="Arial" w:eastAsia="Times New Roman" w:hAnsi="Arial" w:cs="Arial"/>
          <w:sz w:val="20"/>
          <w:szCs w:val="20"/>
          <w:lang w:eastAsia="hu-HU"/>
        </w:rPr>
        <w:t xml:space="preserve"> takarmányokra vonatkozó nyilvántartásokat, dokumentációkat és a nyomon követhetőséget;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takarmányok exportját, tranzitját és importját;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takarmány-vállalkozási létesítményekben bevezetett HACCP-rendszereket;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takarmány-vállalkozási létesítményeket, azok működési engedélyében foglaltak betartását;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z ökológiai jelölés használatának jogszerűségét a gazdasági szereplőnél az előállítás, termelés, feldolgozás és forgalomba hozatal során, valamint a mezőgazdasági termékek és élelmiszerek ökológiai gazdálkodási követelmények szerinti előállítását forgalmazását, jelölését;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P</w:t>
      </w:r>
      <w:r w:rsidR="006F7E14" w:rsidRPr="00841B1B">
        <w:rPr>
          <w:rFonts w:ascii="Arial" w:eastAsia="Times New Roman" w:hAnsi="Arial" w:cs="Arial"/>
          <w:sz w:val="20"/>
          <w:szCs w:val="20"/>
          <w:lang w:eastAsia="hu-HU"/>
        </w:rPr>
        <w:t>róbavásárlást (ideértve az interneten történő vásárlást is) végez;</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élelmiszer-higiéniai szakterületen: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w:t>
      </w:r>
      <w:r w:rsidR="006F7E14" w:rsidRPr="00841B1B">
        <w:rPr>
          <w:rFonts w:ascii="Arial" w:eastAsia="Times New Roman" w:hAnsi="Arial" w:cs="Arial"/>
          <w:sz w:val="20"/>
          <w:szCs w:val="20"/>
          <w:lang w:eastAsia="hu-HU"/>
        </w:rPr>
        <w:t>egvizsgálja a levágott állatot;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w:t>
      </w:r>
      <w:r w:rsidR="006F7E14" w:rsidRPr="00841B1B">
        <w:rPr>
          <w:rFonts w:ascii="Arial" w:eastAsia="Times New Roman" w:hAnsi="Arial" w:cs="Arial"/>
          <w:sz w:val="20"/>
          <w:szCs w:val="20"/>
          <w:lang w:eastAsia="hu-HU"/>
        </w:rPr>
        <w:t>lvégzi, illetve felügyeli a vágóállat-vizsgálatot és a közfogyasztásra, illetve az egyéb okból levágott (elejtett, kifogott, gyűjtött) állatok húsvizsgálatát;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w:t>
      </w:r>
      <w:r w:rsidR="006F7E14" w:rsidRPr="00841B1B">
        <w:rPr>
          <w:rFonts w:ascii="Arial" w:eastAsia="Times New Roman" w:hAnsi="Arial" w:cs="Arial"/>
          <w:sz w:val="20"/>
          <w:szCs w:val="20"/>
          <w:lang w:eastAsia="hu-HU"/>
        </w:rPr>
        <w:t>lbírálja és igazolja az egyes élelmiszerek feldolgozásra és emberi fogyasztásra való alkalmasságát;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w:t>
      </w:r>
      <w:r w:rsidR="006F7E14" w:rsidRPr="00841B1B">
        <w:rPr>
          <w:rFonts w:ascii="Arial" w:eastAsia="Times New Roman" w:hAnsi="Arial" w:cs="Arial"/>
          <w:sz w:val="20"/>
          <w:szCs w:val="20"/>
          <w:lang w:eastAsia="hu-HU"/>
        </w:rPr>
        <w:t>eghozza az élelmiszernek emberi fogyasztásra való alkalmasságára vonatkozó hatósági döntést;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É</w:t>
      </w:r>
      <w:r w:rsidR="006F7E14" w:rsidRPr="00841B1B">
        <w:rPr>
          <w:rFonts w:ascii="Arial" w:eastAsia="Times New Roman" w:hAnsi="Arial" w:cs="Arial"/>
          <w:sz w:val="20"/>
          <w:szCs w:val="20"/>
          <w:lang w:eastAsia="hu-HU"/>
        </w:rPr>
        <w:t xml:space="preserve">lelmiszer-fertőzés és </w:t>
      </w:r>
      <w:proofErr w:type="spellStart"/>
      <w:r w:rsidR="006F7E14" w:rsidRPr="00841B1B">
        <w:rPr>
          <w:rFonts w:ascii="Arial" w:eastAsia="Times New Roman" w:hAnsi="Arial" w:cs="Arial"/>
          <w:sz w:val="20"/>
          <w:szCs w:val="20"/>
          <w:lang w:eastAsia="hu-HU"/>
        </w:rPr>
        <w:t>-mérgezés</w:t>
      </w:r>
      <w:proofErr w:type="spellEnd"/>
      <w:r w:rsidR="006F7E14" w:rsidRPr="00841B1B">
        <w:rPr>
          <w:rFonts w:ascii="Arial" w:eastAsia="Times New Roman" w:hAnsi="Arial" w:cs="Arial"/>
          <w:sz w:val="20"/>
          <w:szCs w:val="20"/>
          <w:lang w:eastAsia="hu-HU"/>
        </w:rPr>
        <w:t xml:space="preserve"> gyanúja esetén kölcsönös tájékoztatás mellett együttműködik az egészségügyi államigazgatási szervvel;</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élelmiszer-vállalkozásoknál felhasznált vízre vonatkozóan bármely olyan vízminőségi jellemző vizsgálatát is elrendelheti, amelyről feltételezhető, hogy olyan mennyiségben, illetőleg koncentrációban van jelen az ivóvízben, amely egészségügyi szempontból kockázatot jelenthet;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É</w:t>
      </w:r>
      <w:r w:rsidR="006F7E14" w:rsidRPr="00841B1B">
        <w:rPr>
          <w:rFonts w:ascii="Arial" w:eastAsia="Times New Roman" w:hAnsi="Arial" w:cs="Arial"/>
          <w:sz w:val="20"/>
          <w:szCs w:val="20"/>
          <w:lang w:eastAsia="hu-HU"/>
        </w:rPr>
        <w:t>lelmiszeripari-vállalkozások esetén tájékoztatja az illetékes népegészségügyi szervet azokról a vízminőségi eltérésekről, illetve adatokról, amelyek egészségügyi kockázattal vannak összefüggésben;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H</w:t>
      </w:r>
      <w:r w:rsidR="006F7E14" w:rsidRPr="00841B1B">
        <w:rPr>
          <w:rFonts w:ascii="Arial" w:eastAsia="Times New Roman" w:hAnsi="Arial" w:cs="Arial"/>
          <w:sz w:val="20"/>
          <w:szCs w:val="20"/>
          <w:lang w:eastAsia="hu-HU"/>
        </w:rPr>
        <w:t>atósági vízminőség-ellenőrző vizsgálatot végez;</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 negyedéves vízvizsgálati eredményeit összegyűjti és továbbítják az Élelmiszerlánc-biztonsági Osztály részére.</w:t>
      </w:r>
    </w:p>
    <w:p w:rsidR="00F61D20" w:rsidRPr="00841B1B" w:rsidRDefault="00F61D20" w:rsidP="006F7E14">
      <w:pPr>
        <w:spacing w:after="0" w:line="300" w:lineRule="exact"/>
        <w:jc w:val="both"/>
        <w:rPr>
          <w:rFonts w:ascii="Arial" w:eastAsia="Times New Roman" w:hAnsi="Arial" w:cs="Arial"/>
          <w:sz w:val="20"/>
          <w:szCs w:val="20"/>
          <w:lang w:eastAsia="hu-HU"/>
        </w:rPr>
      </w:pPr>
    </w:p>
    <w:p w:rsidR="00F61D20" w:rsidRPr="00B321B5" w:rsidRDefault="00F61D20" w:rsidP="00F61D20">
      <w:pPr>
        <w:tabs>
          <w:tab w:val="left" w:pos="360"/>
        </w:tabs>
        <w:spacing w:after="0" w:line="300" w:lineRule="exact"/>
        <w:jc w:val="both"/>
        <w:outlineLvl w:val="0"/>
        <w:rPr>
          <w:rFonts w:ascii="Arial" w:eastAsia="Times New Roman" w:hAnsi="Arial" w:cs="Arial"/>
          <w:b/>
          <w:bCs/>
          <w:sz w:val="20"/>
          <w:szCs w:val="20"/>
          <w:lang w:eastAsia="hu-HU"/>
        </w:rPr>
      </w:pPr>
      <w:r w:rsidRPr="00841B1B">
        <w:rPr>
          <w:rFonts w:ascii="Arial" w:eastAsia="Times New Roman" w:hAnsi="Arial" w:cs="Arial"/>
          <w:b/>
          <w:bCs/>
          <w:sz w:val="20"/>
          <w:szCs w:val="20"/>
          <w:lang w:eastAsia="hu-HU"/>
        </w:rPr>
        <w:t>Magángyakorlat végzése munkaidőn kívül nem kizárt.</w:t>
      </w:r>
    </w:p>
    <w:p w:rsidR="006F7E14" w:rsidRPr="00B321B5" w:rsidRDefault="006F7E14" w:rsidP="00CD2060">
      <w:pPr>
        <w:spacing w:after="0" w:line="300" w:lineRule="exact"/>
        <w:jc w:val="both"/>
        <w:rPr>
          <w:rFonts w:ascii="Arial" w:eastAsia="Times New Roman" w:hAnsi="Arial" w:cs="Arial"/>
          <w:b/>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b/>
          <w:bCs/>
          <w:sz w:val="20"/>
          <w:szCs w:val="20"/>
          <w:lang w:eastAsia="hu-HU"/>
        </w:rPr>
        <w:t>Jogállás, illetmény és juttatások:</w:t>
      </w: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jogállásra, az illetmény megállapítására és a juttatásokra a kormányzati igazgatásról szóló 201</w:t>
      </w:r>
      <w:r w:rsidR="00F3607D" w:rsidRPr="00B321B5">
        <w:rPr>
          <w:rFonts w:ascii="Arial" w:eastAsia="Times New Roman" w:hAnsi="Arial" w:cs="Arial"/>
          <w:sz w:val="20"/>
          <w:szCs w:val="20"/>
          <w:lang w:eastAsia="hu-HU"/>
        </w:rPr>
        <w:t>8. évi CXXV. törvény és a Zala Várm</w:t>
      </w:r>
      <w:r w:rsidRPr="00B321B5">
        <w:rPr>
          <w:rFonts w:ascii="Arial" w:eastAsia="Times New Roman" w:hAnsi="Arial" w:cs="Arial"/>
          <w:sz w:val="20"/>
          <w:szCs w:val="20"/>
          <w:lang w:eastAsia="hu-HU"/>
        </w:rPr>
        <w:t>egyei Kormányhivatal Közszolgálati Szabályzata rendelkezései az irányadók.</w:t>
      </w:r>
    </w:p>
    <w:p w:rsidR="00EA2CB7" w:rsidRPr="00B321B5" w:rsidRDefault="006D229A" w:rsidP="00736B8A">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Pályázati feltételek:</w:t>
      </w:r>
    </w:p>
    <w:p w:rsidR="006D229A" w:rsidRPr="00B321B5" w:rsidRDefault="006D229A" w:rsidP="00E8213D">
      <w:pPr>
        <w:pStyle w:val="Listaszerbekezds"/>
        <w:numPr>
          <w:ilvl w:val="0"/>
          <w:numId w:val="13"/>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Magyar állampolgárság,</w:t>
      </w:r>
    </w:p>
    <w:p w:rsidR="006D229A" w:rsidRPr="00B321B5" w:rsidRDefault="006D229A"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Cselekvőképesség,</w:t>
      </w:r>
    </w:p>
    <w:p w:rsidR="00B22F42" w:rsidRPr="00B321B5" w:rsidRDefault="00B22F42"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Büntetlen előélet (3 hónapnál nem régebbi erkölcsi bizonyítvánnyal történő igazolása)</w:t>
      </w:r>
    </w:p>
    <w:p w:rsidR="00E8213D" w:rsidRPr="00B321B5" w:rsidRDefault="00E8213D"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Foglalkozás-egészségügyi alkalmasság</w:t>
      </w:r>
    </w:p>
    <w:p w:rsidR="002419F1" w:rsidRPr="00B321B5" w:rsidRDefault="00F61D20" w:rsidP="00403DA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Egyetem, állatorvos végzettség</w:t>
      </w:r>
    </w:p>
    <w:p w:rsidR="00AF3BEB" w:rsidRPr="00B321B5" w:rsidRDefault="00AF3BEB" w:rsidP="00AF3BE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Felhasználó szintű MS Office (irodai alkalmazások)</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 jelentkező nem áll a Kit. 82. § (2) bekezdésében meghatározott bűncselekmények miatt indult büntetőeljárás hatálya alatt, </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jelentkező nem áll újraalkalmazási korlátozás hatálya alatt (különös tekintettel a Kit. 117. § (6) és (8) bekezdéseiben, illetve a 166. § (4) bekezdésében foglaltakra).</w:t>
      </w:r>
    </w:p>
    <w:p w:rsidR="00F61D20" w:rsidRPr="00B321B5" w:rsidRDefault="00F61D20" w:rsidP="00736B8A">
      <w:pPr>
        <w:tabs>
          <w:tab w:val="left" w:pos="360"/>
        </w:tabs>
        <w:spacing w:after="0" w:line="300" w:lineRule="exact"/>
        <w:jc w:val="both"/>
        <w:outlineLvl w:val="0"/>
        <w:rPr>
          <w:rFonts w:ascii="Arial" w:eastAsia="Times New Roman" w:hAnsi="Arial" w:cs="Arial"/>
          <w:b/>
          <w:bCs/>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A pályázat részeként benyújtandó iratok, igazolások:</w:t>
      </w:r>
    </w:p>
    <w:p w:rsidR="0025519E" w:rsidRPr="00B321B5" w:rsidRDefault="0025519E" w:rsidP="00C33F64">
      <w:pPr>
        <w:pStyle w:val="Listaszerbekezds"/>
        <w:widowControl w:val="0"/>
        <w:numPr>
          <w:ilvl w:val="0"/>
          <w:numId w:val="1"/>
        </w:numPr>
        <w:tabs>
          <w:tab w:val="left" w:pos="360"/>
          <w:tab w:val="num" w:pos="1080"/>
        </w:tabs>
        <w:spacing w:after="0" w:line="300" w:lineRule="exact"/>
        <w:ind w:left="714" w:hanging="357"/>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Fényképpel ellátott, a pályázó személyi adatait tartalmazó, részletes szakmai önéletrajz a közszolgálati személyügyi nyilvántartásra és statisztikai adatgyűjtésre, a közszolgálati alkalmazottak és a munkavállalók személyi adataira vonatkozó szabályokról, valamint a kormányzati igazgatási szervek álláshelyeinek nyilvántartásáról szóló 87/2019. (IV. 23.) Korm. rendelet 1. számú melléklete szerint</w:t>
      </w:r>
      <w:r w:rsidR="00D67864" w:rsidRPr="00B321B5">
        <w:rPr>
          <w:rFonts w:ascii="Arial" w:eastAsia="Times New Roman" w:hAnsi="Arial" w:cs="Arial"/>
          <w:sz w:val="20"/>
          <w:szCs w:val="20"/>
          <w:lang w:eastAsia="hu-HU"/>
        </w:rPr>
        <w:t xml:space="preserve"> (</w:t>
      </w:r>
      <w:hyperlink r:id="rId8" w:history="1">
        <w:r w:rsidR="00D67864" w:rsidRPr="00B321B5">
          <w:rPr>
            <w:rStyle w:val="Hiperhivatkozs"/>
            <w:rFonts w:ascii="Arial" w:hAnsi="Arial" w:cs="Arial"/>
            <w:color w:val="auto"/>
            <w:sz w:val="20"/>
            <w:szCs w:val="20"/>
          </w:rPr>
          <w:t>https://kozigallas.gov.hu/oneletrajz%20sablon%20v1.7%20KSZF.xlsx</w:t>
        </w:r>
      </w:hyperlink>
      <w:r w:rsidR="00D67864" w:rsidRPr="00B321B5">
        <w:rPr>
          <w:rFonts w:ascii="Arial" w:hAnsi="Arial" w:cs="Arial"/>
          <w:sz w:val="20"/>
          <w:szCs w:val="20"/>
        </w:rPr>
        <w:t>)</w:t>
      </w:r>
    </w:p>
    <w:p w:rsidR="00F61D20" w:rsidRPr="00B321B5" w:rsidRDefault="00F61D20" w:rsidP="00F61D20">
      <w:pPr>
        <w:pStyle w:val="Listaszerbekezds"/>
        <w:widowControl w:val="0"/>
        <w:tabs>
          <w:tab w:val="left" w:pos="360"/>
        </w:tabs>
        <w:spacing w:after="0" w:line="300" w:lineRule="exact"/>
        <w:ind w:left="714"/>
        <w:jc w:val="both"/>
        <w:rPr>
          <w:rFonts w:ascii="Arial" w:eastAsia="Times New Roman" w:hAnsi="Arial" w:cs="Arial"/>
          <w:sz w:val="20"/>
          <w:szCs w:val="20"/>
          <w:lang w:eastAsia="hu-HU"/>
        </w:rPr>
      </w:pP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lastRenderedPageBreak/>
        <w:t xml:space="preserve">motivációs levél </w:t>
      </w: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iskolai végzettséget, idegen nyelv tud</w:t>
      </w:r>
      <w:r w:rsidR="00C33F64" w:rsidRPr="00B321B5">
        <w:rPr>
          <w:rFonts w:ascii="Arial" w:eastAsia="Times New Roman" w:hAnsi="Arial" w:cs="Arial"/>
          <w:sz w:val="20"/>
          <w:szCs w:val="20"/>
          <w:lang w:eastAsia="hu-HU"/>
        </w:rPr>
        <w:t>ását igazoló okmányok másolatai</w:t>
      </w:r>
    </w:p>
    <w:p w:rsidR="00C33F64" w:rsidRPr="00B321B5" w:rsidRDefault="00C33F64"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3 hónapnál nem régebbi erkölcsi bizonyítvány, vagy annak megkéréséről szóló igazolás</w:t>
      </w:r>
    </w:p>
    <w:p w:rsidR="00D67864" w:rsidRPr="00B321B5" w:rsidRDefault="00D67864" w:rsidP="00736B8A">
      <w:pPr>
        <w:pStyle w:val="Listaszerbekezds"/>
        <w:numPr>
          <w:ilvl w:val="0"/>
          <w:numId w:val="1"/>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nyilatkozata, mely szerint benyújtott önéletrajzában és mellékleteiben foglalt személyes adatainak az eljárással összefüggésben s</w:t>
      </w:r>
      <w:r w:rsidR="00C33F64" w:rsidRPr="00B321B5">
        <w:rPr>
          <w:rFonts w:ascii="Arial" w:eastAsia="Times New Roman" w:hAnsi="Arial" w:cs="Arial"/>
          <w:sz w:val="20"/>
          <w:szCs w:val="20"/>
          <w:lang w:eastAsia="hu-HU"/>
        </w:rPr>
        <w:t>zükséges kezeléséhez hozzájárul.</w:t>
      </w:r>
    </w:p>
    <w:p w:rsidR="00E8213D" w:rsidRPr="00B321B5" w:rsidRDefault="00E8213D" w:rsidP="00E8213D">
      <w:pPr>
        <w:tabs>
          <w:tab w:val="left" w:pos="360"/>
        </w:tabs>
        <w:spacing w:after="0" w:line="240" w:lineRule="auto"/>
        <w:jc w:val="both"/>
        <w:rPr>
          <w:rFonts w:ascii="Times New Roman" w:eastAsia="Times New Roman" w:hAnsi="Times New Roman" w:cs="Times New Roman"/>
          <w:sz w:val="24"/>
          <w:szCs w:val="24"/>
          <w:lang w:eastAsia="hu-HU"/>
        </w:rPr>
      </w:pPr>
    </w:p>
    <w:p w:rsidR="006D229A" w:rsidRPr="00B321B5"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munkakör betölthetőségének időpontja:</w:t>
      </w:r>
    </w:p>
    <w:p w:rsidR="006D229A" w:rsidRPr="00B321B5" w:rsidRDefault="00E8213D"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Az álláshely </w:t>
      </w:r>
      <w:r w:rsidR="00C33E76" w:rsidRPr="00B321B5">
        <w:rPr>
          <w:rFonts w:ascii="Arial" w:eastAsia="Times New Roman" w:hAnsi="Arial" w:cs="Arial"/>
          <w:sz w:val="20"/>
          <w:szCs w:val="20"/>
          <w:lang w:eastAsia="hu-HU"/>
        </w:rPr>
        <w:t>a pályázatok elbírálását követően azonnal betölthető.</w:t>
      </w:r>
    </w:p>
    <w:p w:rsidR="00AB268B" w:rsidRPr="00B321B5" w:rsidRDefault="00AB268B" w:rsidP="00736B8A">
      <w:pPr>
        <w:tabs>
          <w:tab w:val="left" w:pos="360"/>
        </w:tabs>
        <w:spacing w:after="0" w:line="300" w:lineRule="exact"/>
        <w:jc w:val="both"/>
        <w:outlineLvl w:val="0"/>
        <w:rPr>
          <w:rFonts w:ascii="Arial" w:eastAsia="Times New Roman" w:hAnsi="Arial" w:cs="Arial"/>
          <w:sz w:val="20"/>
          <w:szCs w:val="20"/>
          <w:lang w:eastAsia="hu-HU"/>
        </w:rPr>
      </w:pPr>
    </w:p>
    <w:p w:rsidR="00144483" w:rsidRPr="00B321B5" w:rsidRDefault="00144483"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 xml:space="preserve">Munkáltatóval kapcsolatos egyéb lényeges információ: </w:t>
      </w:r>
    </w:p>
    <w:p w:rsidR="00144483" w:rsidRPr="00B321B5" w:rsidRDefault="00F3607D"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Zala Várm</w:t>
      </w:r>
      <w:r w:rsidR="00144483" w:rsidRPr="00B321B5">
        <w:rPr>
          <w:rFonts w:ascii="Arial" w:eastAsia="Times New Roman" w:hAnsi="Arial" w:cs="Arial"/>
          <w:sz w:val="20"/>
          <w:szCs w:val="20"/>
          <w:lang w:eastAsia="hu-HU"/>
        </w:rPr>
        <w:t>egyei Kormányhivatal család- és gyermekbarát juttatási és támogatási rendszert működtet (pl. gyermeknevelési támogatás, iskolakezdési támogatás, munkába járáshoz és bankszámla használathoz költsé</w:t>
      </w:r>
      <w:r w:rsidR="00AB268B" w:rsidRPr="00B321B5">
        <w:rPr>
          <w:rFonts w:ascii="Arial" w:eastAsia="Times New Roman" w:hAnsi="Arial" w:cs="Arial"/>
          <w:sz w:val="20"/>
          <w:szCs w:val="20"/>
          <w:lang w:eastAsia="hu-HU"/>
        </w:rPr>
        <w:t>gtérí</w:t>
      </w:r>
      <w:r w:rsidR="004465C4" w:rsidRPr="00B321B5">
        <w:rPr>
          <w:rFonts w:ascii="Arial" w:eastAsia="Times New Roman" w:hAnsi="Arial" w:cs="Arial"/>
          <w:sz w:val="20"/>
          <w:szCs w:val="20"/>
          <w:lang w:eastAsia="hu-HU"/>
        </w:rPr>
        <w:t>tést biztosított stb.)  A cafeté</w:t>
      </w:r>
      <w:r w:rsidR="00AB268B" w:rsidRPr="00B321B5">
        <w:rPr>
          <w:rFonts w:ascii="Arial" w:eastAsia="Times New Roman" w:hAnsi="Arial" w:cs="Arial"/>
          <w:sz w:val="20"/>
          <w:szCs w:val="20"/>
          <w:lang w:eastAsia="hu-HU"/>
        </w:rPr>
        <w:t>ria</w:t>
      </w:r>
      <w:r w:rsidR="00144483" w:rsidRPr="00B321B5">
        <w:rPr>
          <w:rFonts w:ascii="Arial" w:eastAsia="Times New Roman" w:hAnsi="Arial" w:cs="Arial"/>
          <w:sz w:val="20"/>
          <w:szCs w:val="20"/>
          <w:lang w:eastAsia="hu-HU"/>
        </w:rPr>
        <w:t xml:space="preserve"> juttatás éves összege 202</w:t>
      </w:r>
      <w:r w:rsidR="006000D9" w:rsidRPr="00B321B5">
        <w:rPr>
          <w:rFonts w:ascii="Arial" w:eastAsia="Times New Roman" w:hAnsi="Arial" w:cs="Arial"/>
          <w:sz w:val="20"/>
          <w:szCs w:val="20"/>
          <w:lang w:eastAsia="hu-HU"/>
        </w:rPr>
        <w:t>2</w:t>
      </w:r>
      <w:r w:rsidR="00144483" w:rsidRPr="00B321B5">
        <w:rPr>
          <w:rFonts w:ascii="Arial" w:eastAsia="Times New Roman" w:hAnsi="Arial" w:cs="Arial"/>
          <w:sz w:val="20"/>
          <w:szCs w:val="20"/>
          <w:lang w:eastAsia="hu-HU"/>
        </w:rPr>
        <w:t>-b</w:t>
      </w:r>
      <w:r w:rsidR="008346D4" w:rsidRPr="00B321B5">
        <w:rPr>
          <w:rFonts w:ascii="Arial" w:eastAsia="Times New Roman" w:hAnsi="Arial" w:cs="Arial"/>
          <w:sz w:val="20"/>
          <w:szCs w:val="20"/>
          <w:lang w:eastAsia="hu-HU"/>
        </w:rPr>
        <w:t>e</w:t>
      </w:r>
      <w:r w:rsidRPr="00B321B5">
        <w:rPr>
          <w:rFonts w:ascii="Arial" w:eastAsia="Times New Roman" w:hAnsi="Arial" w:cs="Arial"/>
          <w:sz w:val="20"/>
          <w:szCs w:val="20"/>
          <w:lang w:eastAsia="hu-HU"/>
        </w:rPr>
        <w:t>n bruttó 200.000 Ft volt.</w:t>
      </w:r>
    </w:p>
    <w:p w:rsidR="00C142E6" w:rsidRPr="00B321B5" w:rsidRDefault="00C142E6" w:rsidP="00736B8A">
      <w:pPr>
        <w:widowControl w:val="0"/>
        <w:tabs>
          <w:tab w:val="left" w:pos="360"/>
        </w:tabs>
        <w:overflowPunct w:val="0"/>
        <w:adjustRightInd w:val="0"/>
        <w:spacing w:after="0" w:line="300" w:lineRule="exact"/>
        <w:jc w:val="both"/>
        <w:rPr>
          <w:rFonts w:ascii="Arial" w:eastAsia="Times New Roman" w:hAnsi="Arial" w:cs="Arial"/>
          <w:b/>
          <w:sz w:val="20"/>
          <w:szCs w:val="20"/>
          <w:lang w:eastAsia="hu-HU"/>
        </w:rPr>
      </w:pPr>
    </w:p>
    <w:p w:rsidR="006D229A" w:rsidRPr="00C32250"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pályázat benyújtásának határideje:</w:t>
      </w:r>
      <w:r w:rsidRPr="00B321B5">
        <w:rPr>
          <w:rFonts w:ascii="Arial" w:eastAsia="Times New Roman" w:hAnsi="Arial" w:cs="Arial"/>
          <w:sz w:val="20"/>
          <w:szCs w:val="20"/>
          <w:lang w:eastAsia="hu-HU"/>
        </w:rPr>
        <w:t xml:space="preserve"> </w:t>
      </w:r>
      <w:r w:rsidR="00F3607D" w:rsidRPr="00C32250">
        <w:rPr>
          <w:rFonts w:ascii="Arial" w:eastAsia="Times New Roman" w:hAnsi="Arial" w:cs="Arial"/>
          <w:sz w:val="20"/>
          <w:szCs w:val="20"/>
          <w:lang w:eastAsia="hu-HU"/>
        </w:rPr>
        <w:t xml:space="preserve">2023. </w:t>
      </w:r>
      <w:r w:rsidR="00F61D20" w:rsidRPr="00C32250">
        <w:rPr>
          <w:rFonts w:ascii="Arial" w:eastAsia="Times New Roman" w:hAnsi="Arial" w:cs="Arial"/>
          <w:sz w:val="20"/>
          <w:szCs w:val="20"/>
          <w:lang w:eastAsia="hu-HU"/>
        </w:rPr>
        <w:t>február 28.</w:t>
      </w:r>
    </w:p>
    <w:p w:rsidR="00AB268B" w:rsidRPr="00C32250" w:rsidRDefault="00AB268B"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p>
    <w:p w:rsidR="006D229A" w:rsidRPr="00B321B5" w:rsidRDefault="006D229A" w:rsidP="00736B8A">
      <w:pPr>
        <w:tabs>
          <w:tab w:val="left" w:pos="360"/>
        </w:tabs>
        <w:spacing w:after="0" w:line="300" w:lineRule="exact"/>
        <w:jc w:val="both"/>
        <w:rPr>
          <w:rFonts w:ascii="Arial" w:eastAsia="Times New Roman" w:hAnsi="Arial" w:cs="Arial"/>
          <w:sz w:val="20"/>
          <w:szCs w:val="20"/>
          <w:lang w:eastAsia="hu-HU"/>
        </w:rPr>
      </w:pPr>
      <w:r w:rsidRPr="00C32250">
        <w:rPr>
          <w:rFonts w:ascii="Arial" w:eastAsia="Times New Roman" w:hAnsi="Arial" w:cs="Arial"/>
          <w:sz w:val="20"/>
          <w:szCs w:val="20"/>
          <w:lang w:eastAsia="hu-HU"/>
        </w:rPr>
        <w:t>A pályázati kiírással kapcsolatosan további információt</w:t>
      </w:r>
      <w:r w:rsidR="009C47A7" w:rsidRPr="00C32250">
        <w:rPr>
          <w:rFonts w:ascii="Arial" w:eastAsia="Times New Roman" w:hAnsi="Arial" w:cs="Arial"/>
          <w:sz w:val="20"/>
          <w:szCs w:val="20"/>
          <w:lang w:eastAsia="hu-HU"/>
        </w:rPr>
        <w:t xml:space="preserve"> </w:t>
      </w:r>
      <w:r w:rsidR="00F61D20" w:rsidRPr="00C32250">
        <w:rPr>
          <w:rFonts w:ascii="Arial" w:eastAsia="Times New Roman" w:hAnsi="Arial" w:cs="Arial"/>
          <w:sz w:val="20"/>
          <w:szCs w:val="20"/>
          <w:lang w:eastAsia="hu-HU"/>
        </w:rPr>
        <w:t>dr. Tóth János osztályvezető főállatorvos úr</w:t>
      </w:r>
      <w:r w:rsidR="00F3607D" w:rsidRPr="00C32250">
        <w:rPr>
          <w:rFonts w:ascii="Arial" w:eastAsia="Times New Roman" w:hAnsi="Arial" w:cs="Arial"/>
          <w:sz w:val="20"/>
          <w:szCs w:val="20"/>
          <w:lang w:eastAsia="hu-HU"/>
        </w:rPr>
        <w:t xml:space="preserve"> </w:t>
      </w:r>
      <w:r w:rsidR="00F61D20" w:rsidRPr="00C32250">
        <w:rPr>
          <w:rFonts w:ascii="Arial" w:eastAsia="Times New Roman" w:hAnsi="Arial" w:cs="Arial"/>
          <w:sz w:val="20"/>
          <w:szCs w:val="20"/>
          <w:lang w:eastAsia="hu-HU"/>
        </w:rPr>
        <w:t>nyújt a</w:t>
      </w:r>
      <w:r w:rsidR="00624A02" w:rsidRPr="00C32250">
        <w:rPr>
          <w:rFonts w:ascii="Arial" w:eastAsia="Times New Roman" w:hAnsi="Arial" w:cs="Arial"/>
          <w:sz w:val="20"/>
          <w:szCs w:val="20"/>
          <w:lang w:eastAsia="hu-HU"/>
        </w:rPr>
        <w:t xml:space="preserve"> </w:t>
      </w:r>
      <w:r w:rsidR="00F61D20" w:rsidRPr="00C32250">
        <w:rPr>
          <w:rStyle w:val="Hiperhivatkozs"/>
          <w:rFonts w:ascii="Arial" w:hAnsi="Arial" w:cs="Arial"/>
          <w:sz w:val="20"/>
          <w:szCs w:val="20"/>
        </w:rPr>
        <w:t>toth.janos</w:t>
      </w:r>
      <w:hyperlink r:id="rId9" w:history="1">
        <w:r w:rsidR="00A613E3" w:rsidRPr="00C32250">
          <w:rPr>
            <w:rStyle w:val="Hiperhivatkozs"/>
            <w:rFonts w:ascii="Arial" w:eastAsia="Times New Roman" w:hAnsi="Arial" w:cs="Arial"/>
            <w:sz w:val="20"/>
            <w:szCs w:val="20"/>
            <w:lang w:eastAsia="hu-HU"/>
          </w:rPr>
          <w:t>@zala.gov.hu</w:t>
        </w:r>
      </w:hyperlink>
      <w:r w:rsidR="00E002E8" w:rsidRPr="00C32250">
        <w:rPr>
          <w:rFonts w:ascii="Arial" w:eastAsia="Times New Roman" w:hAnsi="Arial" w:cs="Arial"/>
          <w:sz w:val="20"/>
          <w:szCs w:val="20"/>
          <w:lang w:eastAsia="hu-HU"/>
        </w:rPr>
        <w:t xml:space="preserve"> e-mail címen vagy a </w:t>
      </w:r>
      <w:r w:rsidR="00624A02" w:rsidRPr="00C32250">
        <w:rPr>
          <w:rFonts w:ascii="Arial" w:eastAsia="Times New Roman" w:hAnsi="Arial" w:cs="Arial"/>
          <w:sz w:val="20"/>
          <w:szCs w:val="20"/>
          <w:lang w:eastAsia="hu-HU"/>
        </w:rPr>
        <w:t>92/549-</w:t>
      </w:r>
      <w:r w:rsidR="00B321B5" w:rsidRPr="00C32250">
        <w:rPr>
          <w:rFonts w:ascii="Arial" w:eastAsia="Times New Roman" w:hAnsi="Arial" w:cs="Arial"/>
          <w:sz w:val="20"/>
          <w:szCs w:val="20"/>
          <w:lang w:eastAsia="hu-HU"/>
        </w:rPr>
        <w:t>288</w:t>
      </w:r>
      <w:r w:rsidR="00A613E3" w:rsidRPr="00C32250">
        <w:rPr>
          <w:rFonts w:ascii="Arial" w:eastAsia="Times New Roman" w:hAnsi="Arial" w:cs="Arial"/>
          <w:sz w:val="20"/>
          <w:szCs w:val="20"/>
          <w:lang w:eastAsia="hu-HU"/>
        </w:rPr>
        <w:t>-</w:t>
      </w:r>
      <w:r w:rsidR="00B321B5" w:rsidRPr="00C32250">
        <w:rPr>
          <w:rFonts w:ascii="Arial" w:eastAsia="Times New Roman" w:hAnsi="Arial" w:cs="Arial"/>
          <w:sz w:val="20"/>
          <w:szCs w:val="20"/>
          <w:lang w:eastAsia="hu-HU"/>
        </w:rPr>
        <w:t>a</w:t>
      </w:r>
      <w:r w:rsidR="00E002E8" w:rsidRPr="00C32250">
        <w:rPr>
          <w:rFonts w:ascii="Arial" w:eastAsia="Times New Roman" w:hAnsi="Arial" w:cs="Arial"/>
          <w:sz w:val="20"/>
          <w:szCs w:val="20"/>
          <w:lang w:eastAsia="hu-HU"/>
        </w:rPr>
        <w:t>s</w:t>
      </w:r>
      <w:r w:rsidR="009C47A7" w:rsidRPr="00C32250">
        <w:rPr>
          <w:rFonts w:ascii="Arial" w:eastAsia="Times New Roman" w:hAnsi="Arial" w:cs="Arial"/>
          <w:sz w:val="20"/>
          <w:szCs w:val="20"/>
          <w:lang w:eastAsia="hu-HU"/>
        </w:rPr>
        <w:t xml:space="preserve"> telefonszámon.</w:t>
      </w:r>
    </w:p>
    <w:p w:rsidR="009C47A7" w:rsidRPr="00B321B5" w:rsidRDefault="009C47A7" w:rsidP="00736B8A">
      <w:pPr>
        <w:tabs>
          <w:tab w:val="left" w:pos="360"/>
        </w:tabs>
        <w:spacing w:after="0" w:line="300" w:lineRule="exact"/>
        <w:jc w:val="both"/>
        <w:rPr>
          <w:rFonts w:ascii="Arial" w:eastAsia="Times New Roman" w:hAnsi="Arial" w:cs="Arial"/>
          <w:sz w:val="20"/>
          <w:szCs w:val="20"/>
          <w:lang w:eastAsia="hu-HU"/>
        </w:rPr>
      </w:pPr>
    </w:p>
    <w:p w:rsidR="00C142E6" w:rsidRPr="00B321B5" w:rsidRDefault="00C142E6" w:rsidP="00736B8A">
      <w:pPr>
        <w:spacing w:after="0" w:line="300" w:lineRule="exact"/>
        <w:jc w:val="both"/>
        <w:rPr>
          <w:rFonts w:ascii="Arial" w:eastAsia="Times New Roman" w:hAnsi="Arial" w:cs="Arial"/>
          <w:b/>
          <w:sz w:val="20"/>
          <w:szCs w:val="20"/>
          <w:lang w:eastAsia="hu-HU"/>
        </w:rPr>
      </w:pPr>
    </w:p>
    <w:p w:rsidR="00080C89" w:rsidRPr="00B321B5" w:rsidRDefault="006D229A" w:rsidP="00736B8A">
      <w:pPr>
        <w:spacing w:after="0" w:line="300" w:lineRule="exact"/>
        <w:jc w:val="both"/>
        <w:rPr>
          <w:rFonts w:ascii="Arial" w:eastAsia="Wingdings" w:hAnsi="Arial" w:cs="Arial"/>
          <w:sz w:val="20"/>
          <w:szCs w:val="20"/>
          <w:lang w:eastAsia="hu-HU"/>
        </w:rPr>
      </w:pPr>
      <w:r w:rsidRPr="00B321B5">
        <w:rPr>
          <w:rFonts w:ascii="Arial" w:eastAsia="Times New Roman" w:hAnsi="Arial" w:cs="Arial"/>
          <w:b/>
          <w:sz w:val="20"/>
          <w:szCs w:val="20"/>
          <w:lang w:eastAsia="hu-HU"/>
        </w:rPr>
        <w:t>A pályázatok benyújtásának módja:</w:t>
      </w:r>
    </w:p>
    <w:p w:rsidR="000D16B6" w:rsidRPr="00B321B5" w:rsidRDefault="006D229A" w:rsidP="00736B8A">
      <w:pPr>
        <w:pStyle w:val="Listaszerbekezds"/>
        <w:numPr>
          <w:ilvl w:val="0"/>
          <w:numId w:val="1"/>
        </w:num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Pos</w:t>
      </w:r>
      <w:r w:rsidR="00F3607D" w:rsidRPr="00B321B5">
        <w:rPr>
          <w:rFonts w:ascii="Arial" w:eastAsia="Times New Roman" w:hAnsi="Arial" w:cs="Arial"/>
          <w:sz w:val="20"/>
          <w:szCs w:val="20"/>
          <w:lang w:eastAsia="hu-HU"/>
        </w:rPr>
        <w:t>tai úton, a pályázatnak a Zala Várm</w:t>
      </w:r>
      <w:r w:rsidRPr="00B321B5">
        <w:rPr>
          <w:rFonts w:ascii="Arial" w:eastAsia="Times New Roman" w:hAnsi="Arial" w:cs="Arial"/>
          <w:sz w:val="20"/>
          <w:szCs w:val="20"/>
          <w:lang w:eastAsia="hu-HU"/>
        </w:rPr>
        <w:t>egyei Kormányhivatal címére történő megküldésével (8900 Zalaegers</w:t>
      </w:r>
      <w:r w:rsidR="00F3607D" w:rsidRPr="00B321B5">
        <w:rPr>
          <w:rFonts w:ascii="Arial" w:eastAsia="Times New Roman" w:hAnsi="Arial" w:cs="Arial"/>
          <w:sz w:val="20"/>
          <w:szCs w:val="20"/>
          <w:lang w:eastAsia="hu-HU"/>
        </w:rPr>
        <w:t>zeg, Kosztolányi Dezső utca 10.</w:t>
      </w:r>
      <w:r w:rsidRPr="00B321B5">
        <w:rPr>
          <w:rFonts w:ascii="Arial" w:eastAsia="Times New Roman" w:hAnsi="Arial" w:cs="Arial"/>
          <w:sz w:val="20"/>
          <w:szCs w:val="20"/>
          <w:lang w:eastAsia="hu-HU"/>
        </w:rPr>
        <w:t>). Kérjük a borítékon feltüntetni a feladatkör</w:t>
      </w:r>
      <w:r w:rsidR="00080C89" w:rsidRPr="00B321B5">
        <w:rPr>
          <w:rFonts w:ascii="Arial" w:eastAsia="Times New Roman" w:hAnsi="Arial" w:cs="Arial"/>
          <w:sz w:val="20"/>
          <w:szCs w:val="20"/>
          <w:lang w:eastAsia="hu-HU"/>
        </w:rPr>
        <w:t xml:space="preserve"> megnevezését,</w:t>
      </w:r>
      <w:r w:rsidRPr="00B321B5">
        <w:rPr>
          <w:rFonts w:ascii="Arial" w:eastAsia="Times New Roman" w:hAnsi="Arial" w:cs="Arial"/>
          <w:sz w:val="20"/>
          <w:szCs w:val="20"/>
          <w:lang w:eastAsia="hu-HU"/>
        </w:rPr>
        <w:t xml:space="preserve"> </w:t>
      </w:r>
    </w:p>
    <w:p w:rsidR="006D229A" w:rsidRPr="00B321B5" w:rsidRDefault="006D229A" w:rsidP="00736B8A">
      <w:pPr>
        <w:tabs>
          <w:tab w:val="left" w:pos="360"/>
        </w:tabs>
        <w:spacing w:after="0" w:line="300" w:lineRule="exact"/>
        <w:ind w:left="360"/>
        <w:jc w:val="both"/>
        <w:rPr>
          <w:rFonts w:ascii="Arial" w:eastAsia="Times New Roman" w:hAnsi="Arial" w:cs="Arial"/>
          <w:b/>
          <w:bCs/>
          <w:sz w:val="20"/>
          <w:szCs w:val="20"/>
          <w:lang w:eastAsia="hu-HU"/>
        </w:rPr>
      </w:pPr>
      <w:proofErr w:type="gramStart"/>
      <w:r w:rsidRPr="00B321B5">
        <w:rPr>
          <w:rFonts w:ascii="Arial" w:eastAsia="Times New Roman" w:hAnsi="Arial" w:cs="Arial"/>
          <w:b/>
          <w:bCs/>
          <w:sz w:val="20"/>
          <w:szCs w:val="20"/>
          <w:lang w:eastAsia="hu-HU"/>
        </w:rPr>
        <w:t>vagy</w:t>
      </w:r>
      <w:proofErr w:type="gramEnd"/>
    </w:p>
    <w:p w:rsidR="00C33E76" w:rsidRPr="00B321B5" w:rsidRDefault="00EB0AD2"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Elektronikus úton Dr</w:t>
      </w:r>
      <w:r w:rsidR="00B45BA5" w:rsidRPr="00B321B5">
        <w:rPr>
          <w:rFonts w:ascii="Arial" w:eastAsia="Times New Roman" w:hAnsi="Arial" w:cs="Arial"/>
          <w:sz w:val="20"/>
          <w:szCs w:val="20"/>
          <w:lang w:eastAsia="hu-HU"/>
        </w:rPr>
        <w:t xml:space="preserve">. Sifter Rózsa </w:t>
      </w:r>
      <w:r w:rsidR="00C33F64" w:rsidRPr="00B321B5">
        <w:rPr>
          <w:rFonts w:ascii="Arial" w:eastAsia="Times New Roman" w:hAnsi="Arial" w:cs="Arial"/>
          <w:sz w:val="20"/>
          <w:szCs w:val="20"/>
          <w:lang w:eastAsia="hu-HU"/>
        </w:rPr>
        <w:t xml:space="preserve">főispán </w:t>
      </w:r>
      <w:r w:rsidR="00B45BA5" w:rsidRPr="00B321B5">
        <w:rPr>
          <w:rFonts w:ascii="Arial" w:eastAsia="Times New Roman" w:hAnsi="Arial" w:cs="Arial"/>
          <w:sz w:val="20"/>
          <w:szCs w:val="20"/>
          <w:lang w:eastAsia="hu-HU"/>
        </w:rPr>
        <w:t xml:space="preserve">asszony </w:t>
      </w:r>
      <w:r w:rsidR="006D229A" w:rsidRPr="00B321B5">
        <w:rPr>
          <w:rFonts w:ascii="Arial" w:eastAsia="Times New Roman" w:hAnsi="Arial" w:cs="Arial"/>
          <w:sz w:val="20"/>
          <w:szCs w:val="20"/>
          <w:lang w:eastAsia="hu-HU"/>
        </w:rPr>
        <w:t>részére címezve</w:t>
      </w:r>
      <w:r w:rsidR="00080C89" w:rsidRPr="00B321B5">
        <w:rPr>
          <w:rFonts w:ascii="Arial" w:eastAsia="Times New Roman" w:hAnsi="Arial" w:cs="Arial"/>
          <w:sz w:val="20"/>
          <w:szCs w:val="20"/>
          <w:lang w:eastAsia="hu-HU"/>
        </w:rPr>
        <w:t xml:space="preserve"> a </w:t>
      </w:r>
      <w:r w:rsidR="00F34D12" w:rsidRPr="00B321B5">
        <w:rPr>
          <w:rFonts w:ascii="Arial" w:eastAsia="Times New Roman" w:hAnsi="Arial" w:cs="Arial"/>
          <w:sz w:val="20"/>
          <w:szCs w:val="20"/>
          <w:lang w:eastAsia="hu-HU"/>
        </w:rPr>
        <w:t>humanpolitika</w:t>
      </w:r>
      <w:r w:rsidR="00080C89" w:rsidRPr="00B321B5">
        <w:rPr>
          <w:rFonts w:ascii="Arial" w:eastAsia="Times New Roman" w:hAnsi="Arial" w:cs="Arial"/>
          <w:sz w:val="20"/>
          <w:szCs w:val="20"/>
          <w:lang w:eastAsia="hu-HU"/>
        </w:rPr>
        <w:t>@zala.gov.hu e-mail címen keresztül.</w:t>
      </w:r>
      <w:r w:rsidR="00B141A2" w:rsidRPr="00B321B5">
        <w:rPr>
          <w:rFonts w:ascii="Arial" w:eastAsia="Times New Roman" w:hAnsi="Arial" w:cs="Arial"/>
          <w:sz w:val="20"/>
          <w:szCs w:val="20"/>
          <w:lang w:eastAsia="hu-HU"/>
        </w:rPr>
        <w:t xml:space="preserve"> Kérjük az email tárgyában feltüntetni a feladatkör megnevezését.</w:t>
      </w:r>
    </w:p>
    <w:p w:rsidR="00C142E6" w:rsidRPr="00B321B5" w:rsidRDefault="00C142E6" w:rsidP="00736B8A">
      <w:pPr>
        <w:tabs>
          <w:tab w:val="left" w:pos="360"/>
        </w:tabs>
        <w:spacing w:after="0" w:line="300" w:lineRule="exact"/>
        <w:jc w:val="both"/>
        <w:rPr>
          <w:rFonts w:ascii="Arial" w:eastAsia="Times New Roman" w:hAnsi="Arial" w:cs="Arial"/>
          <w:b/>
          <w:sz w:val="20"/>
          <w:szCs w:val="20"/>
          <w:lang w:eastAsia="hu-HU"/>
        </w:rPr>
      </w:pPr>
    </w:p>
    <w:p w:rsidR="002F46B4" w:rsidRPr="00B321B5" w:rsidRDefault="002F46B4" w:rsidP="00736B8A">
      <w:pPr>
        <w:spacing w:after="0" w:line="300" w:lineRule="exact"/>
        <w:rPr>
          <w:rFonts w:ascii="Arial" w:hAnsi="Arial" w:cs="Arial"/>
          <w:sz w:val="20"/>
          <w:szCs w:val="20"/>
        </w:rPr>
      </w:pPr>
    </w:p>
    <w:p w:rsidR="00AB268B" w:rsidRPr="00B321B5" w:rsidRDefault="002F46B4" w:rsidP="00AB268B">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A jelentkezés elbírálásának módja, rendje:</w:t>
      </w:r>
    </w:p>
    <w:p w:rsidR="00E8213D" w:rsidRPr="00B321B5" w:rsidRDefault="00AB268B" w:rsidP="00E8213D">
      <w:pPr>
        <w:tabs>
          <w:tab w:val="left" w:pos="360"/>
        </w:tabs>
        <w:spacing w:after="0" w:line="300" w:lineRule="exact"/>
        <w:jc w:val="both"/>
        <w:rPr>
          <w:rFonts w:ascii="Arial" w:eastAsia="Times New Roman" w:hAnsi="Arial" w:cs="Arial"/>
          <w:b/>
          <w:sz w:val="20"/>
          <w:szCs w:val="20"/>
          <w:lang w:eastAsia="hu-HU"/>
        </w:rPr>
      </w:pPr>
      <w:r w:rsidRPr="00B321B5">
        <w:rPr>
          <w:rFonts w:ascii="Arial" w:eastAsia="Times New Roman" w:hAnsi="Arial" w:cs="Arial"/>
          <w:sz w:val="20"/>
          <w:szCs w:val="20"/>
          <w:lang w:eastAsia="hu-HU"/>
        </w:rPr>
        <w:t>A formai és tartalmi feltételeknek megfelelő pályázatot benyújtók közül az előértékelésen kiválasztott pályázók személyes meghallgatáson vesznek részt. A benyújtott dokumentumok és a szakmai ismereteket is felmérő interjú alapján a kiválasztásról a munkáltatói jogkör gyakorlója dönt. Az eredménytelenül pályázókat írásban értesítjük. A munkáltatói jogkör gyakorlója fenntartja a jogot, hogy a pályázati eljárást eredménytelenné nyilvánítsa.</w:t>
      </w:r>
      <w:r w:rsidR="00E8213D" w:rsidRPr="00B321B5">
        <w:rPr>
          <w:rFonts w:ascii="Arial" w:eastAsia="Times New Roman" w:hAnsi="Arial" w:cs="Arial"/>
          <w:b/>
          <w:sz w:val="20"/>
          <w:szCs w:val="20"/>
          <w:lang w:eastAsia="hu-HU"/>
        </w:rPr>
        <w:t xml:space="preserve"> </w:t>
      </w:r>
    </w:p>
    <w:p w:rsidR="00E8213D" w:rsidRPr="00B321B5" w:rsidRDefault="00E8213D" w:rsidP="00E8213D">
      <w:pPr>
        <w:tabs>
          <w:tab w:val="left" w:pos="360"/>
        </w:tabs>
        <w:spacing w:after="0" w:line="300" w:lineRule="exact"/>
        <w:jc w:val="both"/>
        <w:rPr>
          <w:rFonts w:ascii="Arial" w:eastAsia="Times New Roman" w:hAnsi="Arial" w:cs="Arial"/>
          <w:b/>
          <w:sz w:val="20"/>
          <w:szCs w:val="20"/>
          <w:lang w:eastAsia="hu-HU"/>
        </w:rPr>
      </w:pPr>
    </w:p>
    <w:p w:rsidR="00E8213D" w:rsidRPr="004061D5" w:rsidRDefault="00E8213D" w:rsidP="00E8213D">
      <w:p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pályázat elbírálásának határideje:</w:t>
      </w:r>
      <w:r w:rsidRPr="00B321B5">
        <w:rPr>
          <w:rFonts w:ascii="Arial" w:eastAsia="Times New Roman" w:hAnsi="Arial" w:cs="Arial"/>
          <w:sz w:val="20"/>
          <w:szCs w:val="20"/>
          <w:lang w:eastAsia="hu-HU"/>
        </w:rPr>
        <w:t xml:space="preserve"> </w:t>
      </w:r>
      <w:r w:rsidR="00F3607D" w:rsidRPr="00C32250">
        <w:rPr>
          <w:rFonts w:ascii="Arial" w:eastAsia="Times New Roman" w:hAnsi="Arial" w:cs="Arial"/>
          <w:sz w:val="20"/>
          <w:szCs w:val="20"/>
          <w:lang w:eastAsia="hu-HU"/>
        </w:rPr>
        <w:t>2023. március 31.</w:t>
      </w:r>
    </w:p>
    <w:p w:rsidR="00AF5812" w:rsidRPr="00AB268B" w:rsidRDefault="00AF5812" w:rsidP="00AB268B">
      <w:pPr>
        <w:spacing w:after="0" w:line="300" w:lineRule="exact"/>
        <w:jc w:val="both"/>
        <w:rPr>
          <w:rFonts w:ascii="Arial" w:eastAsia="Times New Roman" w:hAnsi="Arial" w:cs="Arial"/>
          <w:sz w:val="20"/>
          <w:szCs w:val="20"/>
          <w:lang w:eastAsia="hu-HU"/>
        </w:rPr>
      </w:pPr>
    </w:p>
    <w:sectPr w:rsidR="00AF5812" w:rsidRPr="00AB268B" w:rsidSect="00536310">
      <w:headerReference w:type="default" r:id="rId10"/>
      <w:headerReference w:type="first" r:id="rId11"/>
      <w:pgSz w:w="11906" w:h="16838"/>
      <w:pgMar w:top="709" w:right="1417" w:bottom="284" w:left="1417"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AA6" w:rsidRDefault="000C1AA6" w:rsidP="007E551A">
      <w:pPr>
        <w:spacing w:after="0" w:line="240" w:lineRule="auto"/>
      </w:pPr>
      <w:r>
        <w:separator/>
      </w:r>
    </w:p>
  </w:endnote>
  <w:endnote w:type="continuationSeparator" w:id="0">
    <w:p w:rsidR="000C1AA6" w:rsidRDefault="000C1AA6" w:rsidP="007E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AA6" w:rsidRDefault="000C1AA6" w:rsidP="007E551A">
      <w:pPr>
        <w:spacing w:after="0" w:line="240" w:lineRule="auto"/>
      </w:pPr>
      <w:r>
        <w:separator/>
      </w:r>
    </w:p>
  </w:footnote>
  <w:footnote w:type="continuationSeparator" w:id="0">
    <w:p w:rsidR="000C1AA6" w:rsidRDefault="000C1AA6" w:rsidP="007E5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C9" w:rsidRDefault="002C5CC9" w:rsidP="00D67864">
    <w:pPr>
      <w:pStyle w:val="lfej"/>
      <w:jc w:val="center"/>
    </w:pPr>
  </w:p>
  <w:p w:rsidR="002C5CC9" w:rsidRDefault="002C5CC9" w:rsidP="00080C89">
    <w:pPr>
      <w:pStyle w:val="lfej"/>
      <w:jc w:val="center"/>
    </w:pPr>
  </w:p>
  <w:p w:rsidR="002C5CC9" w:rsidRDefault="002C5CC9" w:rsidP="00080C89">
    <w:pPr>
      <w:pStyle w:val="lfej"/>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C9" w:rsidRDefault="002C5CC9" w:rsidP="00D67864">
    <w:pPr>
      <w:pStyle w:val="lfej"/>
      <w:jc w:val="center"/>
    </w:pPr>
  </w:p>
  <w:p w:rsidR="002C5CC9" w:rsidRDefault="002C5CC9" w:rsidP="00D67864">
    <w:pPr>
      <w:pStyle w:val="lfej"/>
      <w:jc w:val="center"/>
    </w:pPr>
  </w:p>
  <w:p w:rsidR="002C5CC9" w:rsidRDefault="002C5CC9" w:rsidP="00D67864">
    <w:pPr>
      <w:pStyle w:val="lfej"/>
      <w:jc w:val="center"/>
    </w:pPr>
  </w:p>
  <w:p w:rsidR="002C5CC9" w:rsidRPr="004061D5" w:rsidRDefault="002C5CC9" w:rsidP="00AB268B">
    <w:pPr>
      <w:spacing w:after="0" w:line="240" w:lineRule="auto"/>
      <w:jc w:val="center"/>
      <w:rPr>
        <w:rFonts w:ascii="Arial" w:eastAsia="Times New Roman" w:hAnsi="Arial" w:cs="Arial"/>
        <w:b/>
        <w:sz w:val="20"/>
        <w:szCs w:val="20"/>
        <w:lang w:eastAsia="hu-H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163"/>
    <w:multiLevelType w:val="hybridMultilevel"/>
    <w:tmpl w:val="2D8494B6"/>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7934A8E"/>
    <w:multiLevelType w:val="hybridMultilevel"/>
    <w:tmpl w:val="753C1068"/>
    <w:lvl w:ilvl="0" w:tplc="040E0017">
      <w:start w:val="1"/>
      <w:numFmt w:val="lowerLetter"/>
      <w:lvlText w:val="%1)"/>
      <w:lvlJc w:val="left"/>
      <w:pPr>
        <w:tabs>
          <w:tab w:val="num" w:pos="720"/>
        </w:tabs>
        <w:ind w:left="720" w:hanging="360"/>
      </w:pPr>
      <w:rPr>
        <w:rFonts w:cs="Times New Roman"/>
      </w:rPr>
    </w:lvl>
    <w:lvl w:ilvl="1" w:tplc="DEF87140">
      <w:start w:val="2"/>
      <w:numFmt w:val="upperRoman"/>
      <w:lvlText w:val="%2."/>
      <w:lvlJc w:val="left"/>
      <w:pPr>
        <w:tabs>
          <w:tab w:val="num" w:pos="1800"/>
        </w:tabs>
        <w:ind w:left="1800" w:hanging="720"/>
      </w:pPr>
      <w:rPr>
        <w:rFonts w:cs="Times New Roman" w:hint="default"/>
      </w:rPr>
    </w:lvl>
    <w:lvl w:ilvl="2" w:tplc="040E0017">
      <w:start w:val="1"/>
      <w:numFmt w:val="lowerLetter"/>
      <w:lvlText w:val="%3)"/>
      <w:lvlJc w:val="left"/>
      <w:pPr>
        <w:tabs>
          <w:tab w:val="num" w:pos="1778"/>
        </w:tabs>
        <w:ind w:left="1778"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0B4514D8"/>
    <w:multiLevelType w:val="hybridMultilevel"/>
    <w:tmpl w:val="44D884EA"/>
    <w:lvl w:ilvl="0" w:tplc="040E0017">
      <w:start w:val="1"/>
      <w:numFmt w:val="lowerLetter"/>
      <w:lvlText w:val="%1)"/>
      <w:lvlJc w:val="left"/>
      <w:pPr>
        <w:ind w:left="720" w:hanging="360"/>
      </w:pPr>
      <w:rPr>
        <w:rFonts w:cs="Times New Roman"/>
      </w:rPr>
    </w:lvl>
    <w:lvl w:ilvl="1" w:tplc="040E0017">
      <w:start w:val="1"/>
      <w:numFmt w:val="lowerLetter"/>
      <w:lvlText w:val="%2)"/>
      <w:lvlJc w:val="left"/>
      <w:pPr>
        <w:ind w:left="4046" w:hanging="360"/>
      </w:pPr>
      <w:rPr>
        <w:rFonts w:cs="Times New Roman"/>
      </w:rPr>
    </w:lvl>
    <w:lvl w:ilvl="2" w:tplc="43EAD324">
      <w:start w:val="1"/>
      <w:numFmt w:val="bullet"/>
      <w:lvlText w:val="­"/>
      <w:lvlJc w:val="left"/>
      <w:pPr>
        <w:ind w:left="2340" w:hanging="360"/>
      </w:pPr>
      <w:rPr>
        <w:rFonts w:ascii="Courier New" w:hAnsi="Courier New" w:hint="default"/>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0F835416"/>
    <w:multiLevelType w:val="hybridMultilevel"/>
    <w:tmpl w:val="BA0A9594"/>
    <w:lvl w:ilvl="0" w:tplc="040E000F">
      <w:start w:val="2"/>
      <w:numFmt w:val="decimal"/>
      <w:lvlText w:val="%1."/>
      <w:lvlJc w:val="left"/>
      <w:pPr>
        <w:tabs>
          <w:tab w:val="num" w:pos="829"/>
        </w:tabs>
        <w:ind w:left="829" w:hanging="360"/>
      </w:pPr>
      <w:rPr>
        <w:rFonts w:cs="Times New Roman" w:hint="default"/>
      </w:rPr>
    </w:lvl>
    <w:lvl w:ilvl="1" w:tplc="040E0019">
      <w:start w:val="1"/>
      <w:numFmt w:val="lowerLetter"/>
      <w:lvlText w:val="%2."/>
      <w:lvlJc w:val="left"/>
      <w:pPr>
        <w:tabs>
          <w:tab w:val="num" w:pos="1549"/>
        </w:tabs>
        <w:ind w:left="1549" w:hanging="360"/>
      </w:pPr>
      <w:rPr>
        <w:rFonts w:cs="Times New Roman"/>
      </w:rPr>
    </w:lvl>
    <w:lvl w:ilvl="2" w:tplc="040E001B">
      <w:start w:val="1"/>
      <w:numFmt w:val="lowerRoman"/>
      <w:lvlText w:val="%3."/>
      <w:lvlJc w:val="right"/>
      <w:pPr>
        <w:tabs>
          <w:tab w:val="num" w:pos="2269"/>
        </w:tabs>
        <w:ind w:left="2269" w:hanging="180"/>
      </w:pPr>
      <w:rPr>
        <w:rFonts w:cs="Times New Roman"/>
      </w:rPr>
    </w:lvl>
    <w:lvl w:ilvl="3" w:tplc="2BB0669E">
      <w:start w:val="5"/>
      <w:numFmt w:val="lowerLetter"/>
      <w:lvlText w:val="%4.)"/>
      <w:lvlJc w:val="left"/>
      <w:pPr>
        <w:tabs>
          <w:tab w:val="num" w:pos="2989"/>
        </w:tabs>
        <w:ind w:left="2989" w:hanging="360"/>
      </w:pPr>
      <w:rPr>
        <w:rFonts w:cs="Times New Roman" w:hint="default"/>
      </w:rPr>
    </w:lvl>
    <w:lvl w:ilvl="4" w:tplc="F46A4F38">
      <w:start w:val="1"/>
      <w:numFmt w:val="lowerLetter"/>
      <w:lvlText w:val="%5)"/>
      <w:lvlJc w:val="left"/>
      <w:pPr>
        <w:tabs>
          <w:tab w:val="num" w:pos="3709"/>
        </w:tabs>
        <w:ind w:left="3709" w:hanging="360"/>
      </w:pPr>
      <w:rPr>
        <w:rFonts w:cs="Times New Roman" w:hint="default"/>
      </w:rPr>
    </w:lvl>
    <w:lvl w:ilvl="5" w:tplc="040E001B" w:tentative="1">
      <w:start w:val="1"/>
      <w:numFmt w:val="lowerRoman"/>
      <w:lvlText w:val="%6."/>
      <w:lvlJc w:val="right"/>
      <w:pPr>
        <w:tabs>
          <w:tab w:val="num" w:pos="4429"/>
        </w:tabs>
        <w:ind w:left="4429" w:hanging="180"/>
      </w:pPr>
      <w:rPr>
        <w:rFonts w:cs="Times New Roman"/>
      </w:rPr>
    </w:lvl>
    <w:lvl w:ilvl="6" w:tplc="040E000F" w:tentative="1">
      <w:start w:val="1"/>
      <w:numFmt w:val="decimal"/>
      <w:lvlText w:val="%7."/>
      <w:lvlJc w:val="left"/>
      <w:pPr>
        <w:tabs>
          <w:tab w:val="num" w:pos="5149"/>
        </w:tabs>
        <w:ind w:left="5149" w:hanging="360"/>
      </w:pPr>
      <w:rPr>
        <w:rFonts w:cs="Times New Roman"/>
      </w:rPr>
    </w:lvl>
    <w:lvl w:ilvl="7" w:tplc="040E0019" w:tentative="1">
      <w:start w:val="1"/>
      <w:numFmt w:val="lowerLetter"/>
      <w:lvlText w:val="%8."/>
      <w:lvlJc w:val="left"/>
      <w:pPr>
        <w:tabs>
          <w:tab w:val="num" w:pos="5869"/>
        </w:tabs>
        <w:ind w:left="5869" w:hanging="360"/>
      </w:pPr>
      <w:rPr>
        <w:rFonts w:cs="Times New Roman"/>
      </w:rPr>
    </w:lvl>
    <w:lvl w:ilvl="8" w:tplc="040E001B" w:tentative="1">
      <w:start w:val="1"/>
      <w:numFmt w:val="lowerRoman"/>
      <w:lvlText w:val="%9."/>
      <w:lvlJc w:val="right"/>
      <w:pPr>
        <w:tabs>
          <w:tab w:val="num" w:pos="6589"/>
        </w:tabs>
        <w:ind w:left="6589" w:hanging="180"/>
      </w:pPr>
      <w:rPr>
        <w:rFonts w:cs="Times New Roman"/>
      </w:rPr>
    </w:lvl>
  </w:abstractNum>
  <w:abstractNum w:abstractNumId="4">
    <w:nsid w:val="13F41E4D"/>
    <w:multiLevelType w:val="hybridMultilevel"/>
    <w:tmpl w:val="FA74C792"/>
    <w:lvl w:ilvl="0" w:tplc="040E0017">
      <w:start w:val="1"/>
      <w:numFmt w:val="lowerLetter"/>
      <w:lvlText w:val="%1)"/>
      <w:lvlJc w:val="left"/>
      <w:pPr>
        <w:ind w:left="1211" w:hanging="360"/>
      </w:pPr>
      <w:rPr>
        <w:rFonts w:cs="Times New Roman"/>
      </w:rPr>
    </w:lvl>
    <w:lvl w:ilvl="1" w:tplc="040E0019" w:tentative="1">
      <w:start w:val="1"/>
      <w:numFmt w:val="lowerLetter"/>
      <w:lvlText w:val="%2."/>
      <w:lvlJc w:val="left"/>
      <w:pPr>
        <w:ind w:left="2160" w:hanging="360"/>
      </w:pPr>
      <w:rPr>
        <w:rFonts w:cs="Times New Roman"/>
      </w:rPr>
    </w:lvl>
    <w:lvl w:ilvl="2" w:tplc="E4285AFE">
      <w:start w:val="1"/>
      <w:numFmt w:val="lowerRoman"/>
      <w:lvlText w:val="%3)"/>
      <w:lvlJc w:val="right"/>
      <w:pPr>
        <w:ind w:left="2880" w:hanging="180"/>
      </w:pPr>
      <w:rPr>
        <w:rFonts w:ascii="Arial" w:eastAsia="Times New Roman" w:hAnsi="Arial" w:cs="Arial"/>
      </w:rPr>
    </w:lvl>
    <w:lvl w:ilvl="3" w:tplc="040E000F" w:tentative="1">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5">
    <w:nsid w:val="26472A9B"/>
    <w:multiLevelType w:val="multilevel"/>
    <w:tmpl w:val="2760DE5C"/>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nsid w:val="29600774"/>
    <w:multiLevelType w:val="hybridMultilevel"/>
    <w:tmpl w:val="1CF2B9CC"/>
    <w:lvl w:ilvl="0" w:tplc="25E2ADC4">
      <w:start w:val="1"/>
      <w:numFmt w:val="decimal"/>
      <w:lvlText w:val="%1."/>
      <w:lvlJc w:val="left"/>
      <w:pPr>
        <w:ind w:left="720" w:hanging="360"/>
      </w:pPr>
      <w:rPr>
        <w:rFonts w:ascii="Arial" w:eastAsia="Times New Roman" w:hAnsi="Arial" w:cs="Arial"/>
      </w:rPr>
    </w:lvl>
    <w:lvl w:ilvl="1" w:tplc="040E0017">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
    <w:nsid w:val="2DA07C86"/>
    <w:multiLevelType w:val="multilevel"/>
    <w:tmpl w:val="016CF6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527CEE"/>
    <w:multiLevelType w:val="hybridMultilevel"/>
    <w:tmpl w:val="263E7698"/>
    <w:lvl w:ilvl="0" w:tplc="040E0017">
      <w:start w:val="1"/>
      <w:numFmt w:val="lowerLetter"/>
      <w:lvlText w:val="%1)"/>
      <w:lvlJc w:val="left"/>
      <w:pPr>
        <w:ind w:left="2160" w:hanging="360"/>
      </w:pPr>
      <w:rPr>
        <w:rFonts w:cs="Times New Roman"/>
      </w:rPr>
    </w:lvl>
    <w:lvl w:ilvl="1" w:tplc="040E0019">
      <w:start w:val="1"/>
      <w:numFmt w:val="lowerLetter"/>
      <w:lvlText w:val="%2."/>
      <w:lvlJc w:val="left"/>
      <w:pPr>
        <w:ind w:left="2880" w:hanging="360"/>
      </w:pPr>
      <w:rPr>
        <w:rFonts w:cs="Times New Roman"/>
      </w:rPr>
    </w:lvl>
    <w:lvl w:ilvl="2" w:tplc="040E001B">
      <w:start w:val="1"/>
      <w:numFmt w:val="lowerRoman"/>
      <w:lvlText w:val="%3."/>
      <w:lvlJc w:val="right"/>
      <w:pPr>
        <w:ind w:left="3600" w:hanging="180"/>
      </w:pPr>
      <w:rPr>
        <w:rFonts w:cs="Times New Roman"/>
      </w:rPr>
    </w:lvl>
    <w:lvl w:ilvl="3" w:tplc="040E000F">
      <w:start w:val="1"/>
      <w:numFmt w:val="decimal"/>
      <w:lvlText w:val="%4."/>
      <w:lvlJc w:val="left"/>
      <w:pPr>
        <w:ind w:left="4320" w:hanging="360"/>
      </w:pPr>
      <w:rPr>
        <w:rFonts w:cs="Times New Roman"/>
      </w:rPr>
    </w:lvl>
    <w:lvl w:ilvl="4" w:tplc="040E0019">
      <w:start w:val="1"/>
      <w:numFmt w:val="lowerLetter"/>
      <w:lvlText w:val="%5."/>
      <w:lvlJc w:val="left"/>
      <w:pPr>
        <w:ind w:left="5040" w:hanging="360"/>
      </w:pPr>
      <w:rPr>
        <w:rFonts w:cs="Times New Roman"/>
      </w:rPr>
    </w:lvl>
    <w:lvl w:ilvl="5" w:tplc="040E001B">
      <w:start w:val="1"/>
      <w:numFmt w:val="lowerRoman"/>
      <w:lvlText w:val="%6."/>
      <w:lvlJc w:val="right"/>
      <w:pPr>
        <w:ind w:left="5760" w:hanging="180"/>
      </w:pPr>
      <w:rPr>
        <w:rFonts w:cs="Times New Roman"/>
      </w:rPr>
    </w:lvl>
    <w:lvl w:ilvl="6" w:tplc="040E000F">
      <w:start w:val="1"/>
      <w:numFmt w:val="decimal"/>
      <w:lvlText w:val="%7."/>
      <w:lvlJc w:val="left"/>
      <w:pPr>
        <w:ind w:left="6480" w:hanging="360"/>
      </w:pPr>
      <w:rPr>
        <w:rFonts w:cs="Times New Roman"/>
      </w:rPr>
    </w:lvl>
    <w:lvl w:ilvl="7" w:tplc="040E0019">
      <w:start w:val="1"/>
      <w:numFmt w:val="lowerLetter"/>
      <w:lvlText w:val="%8."/>
      <w:lvlJc w:val="left"/>
      <w:pPr>
        <w:ind w:left="7200" w:hanging="360"/>
      </w:pPr>
      <w:rPr>
        <w:rFonts w:cs="Times New Roman"/>
      </w:rPr>
    </w:lvl>
    <w:lvl w:ilvl="8" w:tplc="040E001B">
      <w:start w:val="1"/>
      <w:numFmt w:val="lowerRoman"/>
      <w:lvlText w:val="%9."/>
      <w:lvlJc w:val="right"/>
      <w:pPr>
        <w:ind w:left="7920" w:hanging="180"/>
      </w:pPr>
      <w:rPr>
        <w:rFonts w:cs="Times New Roman"/>
      </w:rPr>
    </w:lvl>
  </w:abstractNum>
  <w:abstractNum w:abstractNumId="9">
    <w:nsid w:val="391C1FF7"/>
    <w:multiLevelType w:val="hybridMultilevel"/>
    <w:tmpl w:val="BBD21E98"/>
    <w:lvl w:ilvl="0" w:tplc="027829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C46134A"/>
    <w:multiLevelType w:val="multilevel"/>
    <w:tmpl w:val="6B4E2566"/>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8FD4DD9"/>
    <w:multiLevelType w:val="multilevel"/>
    <w:tmpl w:val="901AD920"/>
    <w:styleLink w:val="Stlus1"/>
    <w:lvl w:ilvl="0">
      <w:start w:val="2"/>
      <w:numFmt w:val="lowerLetter"/>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A4414E"/>
    <w:multiLevelType w:val="hybridMultilevel"/>
    <w:tmpl w:val="427ABEFA"/>
    <w:lvl w:ilvl="0" w:tplc="040E0017">
      <w:start w:val="1"/>
      <w:numFmt w:val="lowerLetter"/>
      <w:lvlText w:val="%1)"/>
      <w:lvlJc w:val="left"/>
      <w:pPr>
        <w:tabs>
          <w:tab w:val="num" w:pos="720"/>
        </w:tabs>
        <w:ind w:left="720" w:hanging="360"/>
      </w:pPr>
      <w:rPr>
        <w:rFonts w:cs="Times New Roman"/>
      </w:rPr>
    </w:lvl>
    <w:lvl w:ilvl="1" w:tplc="55BC8E46">
      <w:start w:val="1"/>
      <w:numFmt w:val="lowerLetter"/>
      <w:lvlText w:val="%2)"/>
      <w:lvlJc w:val="left"/>
      <w:pPr>
        <w:tabs>
          <w:tab w:val="num" w:pos="1211"/>
        </w:tabs>
        <w:ind w:left="1211" w:hanging="360"/>
      </w:pPr>
      <w:rPr>
        <w:rFonts w:cs="Times New Roman"/>
        <w:strike/>
      </w:rPr>
    </w:lvl>
    <w:lvl w:ilvl="2" w:tplc="040E0017">
      <w:start w:val="1"/>
      <w:numFmt w:val="lowerLetter"/>
      <w:lvlText w:val="%3)"/>
      <w:lvlJc w:val="left"/>
      <w:pPr>
        <w:tabs>
          <w:tab w:val="num" w:pos="360"/>
        </w:tabs>
        <w:ind w:left="360" w:hanging="360"/>
      </w:pPr>
      <w:rPr>
        <w:rFonts w:cs="Times New Roman"/>
        <w:b w:val="0"/>
      </w:rPr>
    </w:lvl>
    <w:lvl w:ilvl="3" w:tplc="BB5EB4E0">
      <w:start w:val="1"/>
      <w:numFmt w:val="decimal"/>
      <w:lvlText w:val="(%4)"/>
      <w:lvlJc w:val="left"/>
      <w:pPr>
        <w:tabs>
          <w:tab w:val="num" w:pos="2880"/>
        </w:tabs>
        <w:ind w:left="2880" w:hanging="360"/>
      </w:pPr>
      <w:rPr>
        <w:rFonts w:ascii="Arial" w:eastAsia="Times New Roman" w:hAnsi="Arial" w:cs="Arial"/>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3">
    <w:nsid w:val="50935B60"/>
    <w:multiLevelType w:val="multilevel"/>
    <w:tmpl w:val="90F6D8F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51515F5F"/>
    <w:multiLevelType w:val="multilevel"/>
    <w:tmpl w:val="1CE84F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Arial" w:eastAsia="Times New Roman" w:hAnsi="Arial" w:cs="Arial"/>
        <w:b w:val="0"/>
        <w:i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5863216"/>
    <w:multiLevelType w:val="hybridMultilevel"/>
    <w:tmpl w:val="638C7400"/>
    <w:lvl w:ilvl="0" w:tplc="BA50045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DDB6D84"/>
    <w:multiLevelType w:val="hybridMultilevel"/>
    <w:tmpl w:val="5FEC4CF0"/>
    <w:lvl w:ilvl="0" w:tplc="084239B8">
      <w:numFmt w:val="bullet"/>
      <w:lvlText w:val="-"/>
      <w:lvlJc w:val="left"/>
      <w:pPr>
        <w:ind w:left="1146" w:hanging="360"/>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
    <w:nsid w:val="5F4651EB"/>
    <w:multiLevelType w:val="hybridMultilevel"/>
    <w:tmpl w:val="C3CE4934"/>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62BC2279"/>
    <w:multiLevelType w:val="multilevel"/>
    <w:tmpl w:val="901AD920"/>
    <w:numStyleLink w:val="Stlus1"/>
  </w:abstractNum>
  <w:abstractNum w:abstractNumId="19">
    <w:nsid w:val="69261A04"/>
    <w:multiLevelType w:val="hybridMultilevel"/>
    <w:tmpl w:val="B3123214"/>
    <w:lvl w:ilvl="0" w:tplc="BA5004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D30079E"/>
    <w:multiLevelType w:val="hybridMultilevel"/>
    <w:tmpl w:val="C838A7B0"/>
    <w:lvl w:ilvl="0" w:tplc="A482AB1E">
      <w:start w:val="1"/>
      <w:numFmt w:val="decimal"/>
      <w:lvlText w:val="%1."/>
      <w:lvlJc w:val="left"/>
      <w:pPr>
        <w:ind w:left="720" w:hanging="360"/>
      </w:pPr>
      <w:rPr>
        <w:rFonts w:ascii="Arial" w:hAnsi="Arial" w:cs="Arial"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DEE0677"/>
    <w:multiLevelType w:val="hybridMultilevel"/>
    <w:tmpl w:val="48043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2">
    <w:nsid w:val="6E417558"/>
    <w:multiLevelType w:val="hybridMultilevel"/>
    <w:tmpl w:val="3CF0571E"/>
    <w:lvl w:ilvl="0" w:tplc="040E0017">
      <w:start w:val="1"/>
      <w:numFmt w:val="lowerLetter"/>
      <w:lvlText w:val="%1)"/>
      <w:lvlJc w:val="left"/>
      <w:pPr>
        <w:ind w:left="2340" w:hanging="360"/>
      </w:pPr>
      <w:rPr>
        <w:rFonts w:cs="Times New Roman"/>
      </w:rPr>
    </w:lvl>
    <w:lvl w:ilvl="1" w:tplc="4EAA4CEE">
      <w:start w:val="2"/>
      <w:numFmt w:val="upperRoman"/>
      <w:lvlText w:val="%2."/>
      <w:lvlJc w:val="left"/>
      <w:pPr>
        <w:ind w:left="3420" w:hanging="720"/>
      </w:pPr>
      <w:rPr>
        <w:rFonts w:cs="Times New Roman" w:hint="default"/>
      </w:rPr>
    </w:lvl>
    <w:lvl w:ilvl="2" w:tplc="7428C350">
      <w:start w:val="1"/>
      <w:numFmt w:val="lowerLetter"/>
      <w:lvlText w:val="%3)"/>
      <w:lvlJc w:val="right"/>
      <w:pPr>
        <w:ind w:left="1456" w:hanging="180"/>
      </w:pPr>
      <w:rPr>
        <w:rFonts w:ascii="Arial" w:eastAsia="Times New Roman" w:hAnsi="Arial" w:cs="Arial"/>
        <w:b w:val="0"/>
      </w:rPr>
    </w:lvl>
    <w:lvl w:ilvl="3" w:tplc="040E000F">
      <w:start w:val="1"/>
      <w:numFmt w:val="decimal"/>
      <w:lvlText w:val="%4."/>
      <w:lvlJc w:val="left"/>
      <w:pPr>
        <w:ind w:left="4500" w:hanging="360"/>
      </w:pPr>
      <w:rPr>
        <w:rFonts w:cs="Times New Roman"/>
      </w:rPr>
    </w:lvl>
    <w:lvl w:ilvl="4" w:tplc="040E0019">
      <w:start w:val="1"/>
      <w:numFmt w:val="lowerLetter"/>
      <w:lvlText w:val="%5."/>
      <w:lvlJc w:val="left"/>
      <w:pPr>
        <w:ind w:left="5220" w:hanging="360"/>
      </w:pPr>
      <w:rPr>
        <w:rFonts w:cs="Times New Roman"/>
      </w:rPr>
    </w:lvl>
    <w:lvl w:ilvl="5" w:tplc="91DC1376">
      <w:start w:val="1"/>
      <w:numFmt w:val="lowerLetter"/>
      <w:lvlText w:val="%6.)"/>
      <w:lvlJc w:val="left"/>
      <w:pPr>
        <w:ind w:left="6120" w:hanging="360"/>
      </w:pPr>
      <w:rPr>
        <w:rFonts w:cs="Times New Roman" w:hint="default"/>
      </w:rPr>
    </w:lvl>
    <w:lvl w:ilvl="6" w:tplc="040E000F">
      <w:start w:val="1"/>
      <w:numFmt w:val="decimal"/>
      <w:lvlText w:val="%7."/>
      <w:lvlJc w:val="left"/>
      <w:pPr>
        <w:ind w:left="1353" w:hanging="360"/>
      </w:pPr>
      <w:rPr>
        <w:rFonts w:cs="Times New Roman"/>
      </w:rPr>
    </w:lvl>
    <w:lvl w:ilvl="7" w:tplc="040E0019" w:tentative="1">
      <w:start w:val="1"/>
      <w:numFmt w:val="lowerLetter"/>
      <w:lvlText w:val="%8."/>
      <w:lvlJc w:val="left"/>
      <w:pPr>
        <w:ind w:left="7380" w:hanging="360"/>
      </w:pPr>
      <w:rPr>
        <w:rFonts w:cs="Times New Roman"/>
      </w:rPr>
    </w:lvl>
    <w:lvl w:ilvl="8" w:tplc="040E001B" w:tentative="1">
      <w:start w:val="1"/>
      <w:numFmt w:val="lowerRoman"/>
      <w:lvlText w:val="%9."/>
      <w:lvlJc w:val="right"/>
      <w:pPr>
        <w:ind w:left="8100" w:hanging="180"/>
      </w:pPr>
      <w:rPr>
        <w:rFonts w:cs="Times New Roman"/>
      </w:rPr>
    </w:lvl>
  </w:abstractNum>
  <w:abstractNum w:abstractNumId="23">
    <w:nsid w:val="721F6B75"/>
    <w:multiLevelType w:val="hybridMultilevel"/>
    <w:tmpl w:val="9C04B72A"/>
    <w:lvl w:ilvl="0" w:tplc="413E4E5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6C241D3"/>
    <w:multiLevelType w:val="hybridMultilevel"/>
    <w:tmpl w:val="955C9692"/>
    <w:lvl w:ilvl="0" w:tplc="DAA0A628">
      <w:start w:val="1"/>
      <w:numFmt w:val="lowerLetter"/>
      <w:lvlText w:val="%1)"/>
      <w:lvlJc w:val="left"/>
      <w:pPr>
        <w:ind w:left="2138" w:hanging="360"/>
      </w:pPr>
      <w:rPr>
        <w:rFonts w:cs="Times New Roman"/>
        <w:strike w:val="0"/>
      </w:rPr>
    </w:lvl>
    <w:lvl w:ilvl="1" w:tplc="040E0019" w:tentative="1">
      <w:start w:val="1"/>
      <w:numFmt w:val="lowerLetter"/>
      <w:lvlText w:val="%2."/>
      <w:lvlJc w:val="left"/>
      <w:pPr>
        <w:ind w:left="2858" w:hanging="360"/>
      </w:pPr>
      <w:rPr>
        <w:rFonts w:cs="Times New Roman"/>
      </w:rPr>
    </w:lvl>
    <w:lvl w:ilvl="2" w:tplc="040E001B" w:tentative="1">
      <w:start w:val="1"/>
      <w:numFmt w:val="lowerRoman"/>
      <w:lvlText w:val="%3."/>
      <w:lvlJc w:val="right"/>
      <w:pPr>
        <w:ind w:left="3578" w:hanging="180"/>
      </w:pPr>
      <w:rPr>
        <w:rFonts w:cs="Times New Roman"/>
      </w:rPr>
    </w:lvl>
    <w:lvl w:ilvl="3" w:tplc="040E000F" w:tentative="1">
      <w:start w:val="1"/>
      <w:numFmt w:val="decimal"/>
      <w:lvlText w:val="%4."/>
      <w:lvlJc w:val="left"/>
      <w:pPr>
        <w:ind w:left="4298" w:hanging="360"/>
      </w:pPr>
      <w:rPr>
        <w:rFonts w:cs="Times New Roman"/>
      </w:rPr>
    </w:lvl>
    <w:lvl w:ilvl="4" w:tplc="040E0019" w:tentative="1">
      <w:start w:val="1"/>
      <w:numFmt w:val="lowerLetter"/>
      <w:lvlText w:val="%5."/>
      <w:lvlJc w:val="left"/>
      <w:pPr>
        <w:ind w:left="5018" w:hanging="360"/>
      </w:pPr>
      <w:rPr>
        <w:rFonts w:cs="Times New Roman"/>
      </w:rPr>
    </w:lvl>
    <w:lvl w:ilvl="5" w:tplc="040E001B" w:tentative="1">
      <w:start w:val="1"/>
      <w:numFmt w:val="lowerRoman"/>
      <w:lvlText w:val="%6."/>
      <w:lvlJc w:val="right"/>
      <w:pPr>
        <w:ind w:left="5738" w:hanging="180"/>
      </w:pPr>
      <w:rPr>
        <w:rFonts w:cs="Times New Roman"/>
      </w:rPr>
    </w:lvl>
    <w:lvl w:ilvl="6" w:tplc="040E000F" w:tentative="1">
      <w:start w:val="1"/>
      <w:numFmt w:val="decimal"/>
      <w:lvlText w:val="%7."/>
      <w:lvlJc w:val="left"/>
      <w:pPr>
        <w:ind w:left="6458" w:hanging="360"/>
      </w:pPr>
      <w:rPr>
        <w:rFonts w:cs="Times New Roman"/>
      </w:rPr>
    </w:lvl>
    <w:lvl w:ilvl="7" w:tplc="040E0019" w:tentative="1">
      <w:start w:val="1"/>
      <w:numFmt w:val="lowerLetter"/>
      <w:lvlText w:val="%8."/>
      <w:lvlJc w:val="left"/>
      <w:pPr>
        <w:ind w:left="7178" w:hanging="360"/>
      </w:pPr>
      <w:rPr>
        <w:rFonts w:cs="Times New Roman"/>
      </w:rPr>
    </w:lvl>
    <w:lvl w:ilvl="8" w:tplc="040E001B" w:tentative="1">
      <w:start w:val="1"/>
      <w:numFmt w:val="lowerRoman"/>
      <w:lvlText w:val="%9."/>
      <w:lvlJc w:val="right"/>
      <w:pPr>
        <w:ind w:left="7898" w:hanging="180"/>
      </w:pPr>
      <w:rPr>
        <w:rFonts w:cs="Times New Roman"/>
      </w:rPr>
    </w:lvl>
  </w:abstractNum>
  <w:abstractNum w:abstractNumId="25">
    <w:nsid w:val="78506D2C"/>
    <w:multiLevelType w:val="hybridMultilevel"/>
    <w:tmpl w:val="B5E23B66"/>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19"/>
  </w:num>
  <w:num w:numId="2">
    <w:abstractNumId w:val="10"/>
  </w:num>
  <w:num w:numId="3">
    <w:abstractNumId w:val="13"/>
  </w:num>
  <w:num w:numId="4">
    <w:abstractNumId w:val="21"/>
  </w:num>
  <w:num w:numId="5">
    <w:abstractNumId w:val="0"/>
  </w:num>
  <w:num w:numId="6">
    <w:abstractNumId w:val="11"/>
  </w:num>
  <w:num w:numId="7">
    <w:abstractNumId w:val="18"/>
  </w:num>
  <w:num w:numId="8">
    <w:abstractNumId w:val="5"/>
  </w:num>
  <w:num w:numId="9">
    <w:abstractNumId w:val="23"/>
  </w:num>
  <w:num w:numId="10">
    <w:abstractNumId w:val="9"/>
  </w:num>
  <w:num w:numId="11">
    <w:abstractNumId w:val="20"/>
  </w:num>
  <w:num w:numId="12">
    <w:abstractNumId w:val="17"/>
  </w:num>
  <w:num w:numId="13">
    <w:abstractNumId w:val="15"/>
  </w:num>
  <w:num w:numId="14">
    <w:abstractNumId w:val="16"/>
  </w:num>
  <w:num w:numId="15">
    <w:abstractNumId w:val="14"/>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22"/>
  </w:num>
  <w:num w:numId="25">
    <w:abstractNumId w:val="2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6D229A"/>
    <w:rsid w:val="0000121B"/>
    <w:rsid w:val="00037778"/>
    <w:rsid w:val="00042D61"/>
    <w:rsid w:val="00061D30"/>
    <w:rsid w:val="00080C89"/>
    <w:rsid w:val="000C1AA6"/>
    <w:rsid w:val="000D16B6"/>
    <w:rsid w:val="000D2300"/>
    <w:rsid w:val="000D7C83"/>
    <w:rsid w:val="000F64D1"/>
    <w:rsid w:val="000F7B5A"/>
    <w:rsid w:val="00121201"/>
    <w:rsid w:val="00121CC4"/>
    <w:rsid w:val="001356D2"/>
    <w:rsid w:val="00144483"/>
    <w:rsid w:val="001461CF"/>
    <w:rsid w:val="00160994"/>
    <w:rsid w:val="00161503"/>
    <w:rsid w:val="00186039"/>
    <w:rsid w:val="001B2618"/>
    <w:rsid w:val="001B5FDA"/>
    <w:rsid w:val="001C54E3"/>
    <w:rsid w:val="001E0B3D"/>
    <w:rsid w:val="001E1ED6"/>
    <w:rsid w:val="002053F5"/>
    <w:rsid w:val="002057C7"/>
    <w:rsid w:val="002204B7"/>
    <w:rsid w:val="00226356"/>
    <w:rsid w:val="00230292"/>
    <w:rsid w:val="00237061"/>
    <w:rsid w:val="002419F1"/>
    <w:rsid w:val="0025519E"/>
    <w:rsid w:val="002808F2"/>
    <w:rsid w:val="00282E71"/>
    <w:rsid w:val="00283F79"/>
    <w:rsid w:val="0028517F"/>
    <w:rsid w:val="002A166D"/>
    <w:rsid w:val="002C5CC9"/>
    <w:rsid w:val="002F3636"/>
    <w:rsid w:val="002F46B4"/>
    <w:rsid w:val="00342ED6"/>
    <w:rsid w:val="00365528"/>
    <w:rsid w:val="0037200A"/>
    <w:rsid w:val="00374B04"/>
    <w:rsid w:val="00384508"/>
    <w:rsid w:val="00397BE6"/>
    <w:rsid w:val="003E03DC"/>
    <w:rsid w:val="003E2A97"/>
    <w:rsid w:val="003F271C"/>
    <w:rsid w:val="00403DAB"/>
    <w:rsid w:val="004061D5"/>
    <w:rsid w:val="00406225"/>
    <w:rsid w:val="00412014"/>
    <w:rsid w:val="00423AB5"/>
    <w:rsid w:val="004465C4"/>
    <w:rsid w:val="00454CF0"/>
    <w:rsid w:val="00465D0B"/>
    <w:rsid w:val="004917D0"/>
    <w:rsid w:val="00493099"/>
    <w:rsid w:val="004C261B"/>
    <w:rsid w:val="004F0891"/>
    <w:rsid w:val="004F1526"/>
    <w:rsid w:val="004F3648"/>
    <w:rsid w:val="004F4FD2"/>
    <w:rsid w:val="0050280D"/>
    <w:rsid w:val="00517A0A"/>
    <w:rsid w:val="00520996"/>
    <w:rsid w:val="00522079"/>
    <w:rsid w:val="00527912"/>
    <w:rsid w:val="00531E52"/>
    <w:rsid w:val="00536310"/>
    <w:rsid w:val="00553D84"/>
    <w:rsid w:val="005546DE"/>
    <w:rsid w:val="00565F96"/>
    <w:rsid w:val="00572215"/>
    <w:rsid w:val="005836A4"/>
    <w:rsid w:val="00594945"/>
    <w:rsid w:val="005B4E02"/>
    <w:rsid w:val="005E5B5E"/>
    <w:rsid w:val="006000D9"/>
    <w:rsid w:val="0060021C"/>
    <w:rsid w:val="00624A02"/>
    <w:rsid w:val="00624EAB"/>
    <w:rsid w:val="00672E7E"/>
    <w:rsid w:val="006D229A"/>
    <w:rsid w:val="006D765C"/>
    <w:rsid w:val="006E136A"/>
    <w:rsid w:val="006F35E3"/>
    <w:rsid w:val="006F4C74"/>
    <w:rsid w:val="006F7E14"/>
    <w:rsid w:val="00701E40"/>
    <w:rsid w:val="00706C41"/>
    <w:rsid w:val="00716AF3"/>
    <w:rsid w:val="007360CA"/>
    <w:rsid w:val="00736B8A"/>
    <w:rsid w:val="0075785C"/>
    <w:rsid w:val="00770D1D"/>
    <w:rsid w:val="007808A4"/>
    <w:rsid w:val="0078109F"/>
    <w:rsid w:val="007A310E"/>
    <w:rsid w:val="007A33D0"/>
    <w:rsid w:val="007A35D8"/>
    <w:rsid w:val="007B2FDB"/>
    <w:rsid w:val="007B50CD"/>
    <w:rsid w:val="007B57A7"/>
    <w:rsid w:val="007B70AB"/>
    <w:rsid w:val="007C1FC6"/>
    <w:rsid w:val="007D112F"/>
    <w:rsid w:val="007E1125"/>
    <w:rsid w:val="007E551A"/>
    <w:rsid w:val="007F1062"/>
    <w:rsid w:val="007F128B"/>
    <w:rsid w:val="00803AD4"/>
    <w:rsid w:val="00811BD3"/>
    <w:rsid w:val="00822F15"/>
    <w:rsid w:val="00826BA0"/>
    <w:rsid w:val="008346D4"/>
    <w:rsid w:val="00841B1B"/>
    <w:rsid w:val="00843AE1"/>
    <w:rsid w:val="00856123"/>
    <w:rsid w:val="00862BC1"/>
    <w:rsid w:val="00894263"/>
    <w:rsid w:val="00897BEF"/>
    <w:rsid w:val="008A7858"/>
    <w:rsid w:val="008A7D97"/>
    <w:rsid w:val="008B222C"/>
    <w:rsid w:val="008B2812"/>
    <w:rsid w:val="008D1996"/>
    <w:rsid w:val="008D4722"/>
    <w:rsid w:val="008F6B08"/>
    <w:rsid w:val="00917A45"/>
    <w:rsid w:val="009245D0"/>
    <w:rsid w:val="00927ED0"/>
    <w:rsid w:val="00956DA5"/>
    <w:rsid w:val="00957144"/>
    <w:rsid w:val="009677DA"/>
    <w:rsid w:val="009750FB"/>
    <w:rsid w:val="00981ED4"/>
    <w:rsid w:val="009B42D8"/>
    <w:rsid w:val="009C4386"/>
    <w:rsid w:val="009C47A7"/>
    <w:rsid w:val="009D0FC5"/>
    <w:rsid w:val="009D2F03"/>
    <w:rsid w:val="009D4E1B"/>
    <w:rsid w:val="009E485D"/>
    <w:rsid w:val="00A334B3"/>
    <w:rsid w:val="00A37637"/>
    <w:rsid w:val="00A442A9"/>
    <w:rsid w:val="00A45717"/>
    <w:rsid w:val="00A613E3"/>
    <w:rsid w:val="00A72AE2"/>
    <w:rsid w:val="00A83DCC"/>
    <w:rsid w:val="00AA234E"/>
    <w:rsid w:val="00AB07E0"/>
    <w:rsid w:val="00AB199D"/>
    <w:rsid w:val="00AB268B"/>
    <w:rsid w:val="00AD77D0"/>
    <w:rsid w:val="00AE43FC"/>
    <w:rsid w:val="00AF3BEB"/>
    <w:rsid w:val="00AF5812"/>
    <w:rsid w:val="00B141A2"/>
    <w:rsid w:val="00B22F42"/>
    <w:rsid w:val="00B321B5"/>
    <w:rsid w:val="00B45BA5"/>
    <w:rsid w:val="00B50460"/>
    <w:rsid w:val="00B525DD"/>
    <w:rsid w:val="00B658CC"/>
    <w:rsid w:val="00B67705"/>
    <w:rsid w:val="00B747EA"/>
    <w:rsid w:val="00B748C8"/>
    <w:rsid w:val="00B87A88"/>
    <w:rsid w:val="00BB42F3"/>
    <w:rsid w:val="00BD180C"/>
    <w:rsid w:val="00BE7394"/>
    <w:rsid w:val="00BE74E5"/>
    <w:rsid w:val="00BF5085"/>
    <w:rsid w:val="00C142E6"/>
    <w:rsid w:val="00C16E13"/>
    <w:rsid w:val="00C211E1"/>
    <w:rsid w:val="00C21B80"/>
    <w:rsid w:val="00C232B7"/>
    <w:rsid w:val="00C32250"/>
    <w:rsid w:val="00C33E76"/>
    <w:rsid w:val="00C33F64"/>
    <w:rsid w:val="00C35344"/>
    <w:rsid w:val="00C37E42"/>
    <w:rsid w:val="00C4536E"/>
    <w:rsid w:val="00C500AE"/>
    <w:rsid w:val="00C811DA"/>
    <w:rsid w:val="00C87014"/>
    <w:rsid w:val="00C921EE"/>
    <w:rsid w:val="00CB47B1"/>
    <w:rsid w:val="00CC402D"/>
    <w:rsid w:val="00CD2060"/>
    <w:rsid w:val="00CD2B9A"/>
    <w:rsid w:val="00CE6E6E"/>
    <w:rsid w:val="00D07114"/>
    <w:rsid w:val="00D11B88"/>
    <w:rsid w:val="00D336E3"/>
    <w:rsid w:val="00D35CE8"/>
    <w:rsid w:val="00D607B1"/>
    <w:rsid w:val="00D67864"/>
    <w:rsid w:val="00D84883"/>
    <w:rsid w:val="00DA6BD9"/>
    <w:rsid w:val="00DB38E3"/>
    <w:rsid w:val="00DE6B0F"/>
    <w:rsid w:val="00E002E8"/>
    <w:rsid w:val="00E02A1F"/>
    <w:rsid w:val="00E2065C"/>
    <w:rsid w:val="00E62039"/>
    <w:rsid w:val="00E70892"/>
    <w:rsid w:val="00E72700"/>
    <w:rsid w:val="00E8213D"/>
    <w:rsid w:val="00E918FE"/>
    <w:rsid w:val="00E9353D"/>
    <w:rsid w:val="00EA2370"/>
    <w:rsid w:val="00EA2CB7"/>
    <w:rsid w:val="00EB0AD2"/>
    <w:rsid w:val="00EB2494"/>
    <w:rsid w:val="00EE2540"/>
    <w:rsid w:val="00F30388"/>
    <w:rsid w:val="00F34D12"/>
    <w:rsid w:val="00F3607D"/>
    <w:rsid w:val="00F428D5"/>
    <w:rsid w:val="00F45486"/>
    <w:rsid w:val="00F50A5D"/>
    <w:rsid w:val="00F52322"/>
    <w:rsid w:val="00F54F3D"/>
    <w:rsid w:val="00F61D20"/>
    <w:rsid w:val="00F7614A"/>
    <w:rsid w:val="00F81823"/>
    <w:rsid w:val="00F85D39"/>
    <w:rsid w:val="00F92F4E"/>
    <w:rsid w:val="00FB0C71"/>
    <w:rsid w:val="00FC4769"/>
    <w:rsid w:val="00FF16A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29A"/>
  </w:style>
  <w:style w:type="paragraph" w:styleId="Cmsor1">
    <w:name w:val="heading 1"/>
    <w:basedOn w:val="Norml"/>
    <w:next w:val="Norml"/>
    <w:link w:val="Cmsor1Char"/>
    <w:uiPriority w:val="99"/>
    <w:qFormat/>
    <w:rsid w:val="00AD77D0"/>
    <w:pPr>
      <w:keepNext/>
      <w:tabs>
        <w:tab w:val="center" w:pos="1440"/>
      </w:tabs>
      <w:spacing w:after="0" w:line="240" w:lineRule="auto"/>
      <w:outlineLvl w:val="0"/>
    </w:pPr>
    <w:rPr>
      <w:rFonts w:ascii="Arial" w:eastAsia="Calibri" w:hAnsi="Arial"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D229A"/>
    <w:rPr>
      <w:color w:val="0000FF"/>
      <w:u w:val="single"/>
    </w:rPr>
  </w:style>
  <w:style w:type="paragraph" w:styleId="lfej">
    <w:name w:val="header"/>
    <w:basedOn w:val="Norml"/>
    <w:link w:val="lfejChar"/>
    <w:uiPriority w:val="99"/>
    <w:unhideWhenUsed/>
    <w:rsid w:val="006D229A"/>
    <w:pPr>
      <w:tabs>
        <w:tab w:val="center" w:pos="4536"/>
        <w:tab w:val="right" w:pos="9072"/>
      </w:tabs>
      <w:spacing w:after="0" w:line="240" w:lineRule="auto"/>
    </w:pPr>
  </w:style>
  <w:style w:type="character" w:customStyle="1" w:styleId="lfejChar">
    <w:name w:val="Élőfej Char"/>
    <w:basedOn w:val="Bekezdsalapbettpusa"/>
    <w:link w:val="lfej"/>
    <w:uiPriority w:val="99"/>
    <w:rsid w:val="006D229A"/>
  </w:style>
  <w:style w:type="paragraph" w:styleId="Listaszerbekezds">
    <w:name w:val="List Paragraph"/>
    <w:basedOn w:val="Norml"/>
    <w:uiPriority w:val="99"/>
    <w:qFormat/>
    <w:rsid w:val="006D229A"/>
    <w:pPr>
      <w:ind w:left="720"/>
      <w:contextualSpacing/>
    </w:pPr>
  </w:style>
  <w:style w:type="paragraph" w:customStyle="1" w:styleId="Norml1">
    <w:name w:val="Normál1"/>
    <w:rsid w:val="009677DA"/>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customStyle="1" w:styleId="normalchar1">
    <w:name w:val="normal__char1"/>
    <w:rsid w:val="009677DA"/>
    <w:rPr>
      <w:rFonts w:ascii="Times New Roman" w:hAnsi="Times New Roman" w:cs="Times New Roman"/>
      <w:sz w:val="24"/>
      <w:szCs w:val="24"/>
    </w:rPr>
  </w:style>
  <w:style w:type="numbering" w:customStyle="1" w:styleId="Stlus1">
    <w:name w:val="Stílus1"/>
    <w:rsid w:val="009677DA"/>
    <w:pPr>
      <w:numPr>
        <w:numId w:val="6"/>
      </w:numPr>
    </w:pPr>
  </w:style>
  <w:style w:type="paragraph" w:styleId="llb">
    <w:name w:val="footer"/>
    <w:basedOn w:val="Norml"/>
    <w:link w:val="llbChar"/>
    <w:uiPriority w:val="99"/>
    <w:semiHidden/>
    <w:unhideWhenUsed/>
    <w:rsid w:val="00D6786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67864"/>
  </w:style>
  <w:style w:type="paragraph" w:styleId="Buborkszveg">
    <w:name w:val="Balloon Text"/>
    <w:basedOn w:val="Norml"/>
    <w:link w:val="BuborkszvegChar"/>
    <w:uiPriority w:val="99"/>
    <w:semiHidden/>
    <w:unhideWhenUsed/>
    <w:rsid w:val="00D678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7864"/>
    <w:rPr>
      <w:rFonts w:ascii="Tahoma" w:hAnsi="Tahoma" w:cs="Tahoma"/>
      <w:sz w:val="16"/>
      <w:szCs w:val="16"/>
    </w:rPr>
  </w:style>
  <w:style w:type="character" w:customStyle="1" w:styleId="CmChar">
    <w:name w:val="Cím Char"/>
    <w:aliases w:val=" Char Char,Char Char"/>
    <w:basedOn w:val="Bekezdsalapbettpusa"/>
    <w:link w:val="Cm"/>
    <w:qFormat/>
    <w:rsid w:val="00A334B3"/>
    <w:rPr>
      <w:rFonts w:ascii="Times New Roman" w:eastAsia="Times New Roman" w:hAnsi="Times New Roman" w:cs="Times New Roman"/>
      <w:b/>
      <w:sz w:val="24"/>
      <w:szCs w:val="20"/>
      <w:u w:val="single"/>
      <w:lang w:eastAsia="hu-HU"/>
    </w:rPr>
  </w:style>
  <w:style w:type="paragraph" w:styleId="Cm">
    <w:name w:val="Title"/>
    <w:aliases w:val=" Char,Char"/>
    <w:basedOn w:val="Norml"/>
    <w:link w:val="CmChar"/>
    <w:qFormat/>
    <w:rsid w:val="00A334B3"/>
    <w:pPr>
      <w:spacing w:after="0" w:line="240" w:lineRule="auto"/>
      <w:jc w:val="center"/>
    </w:pPr>
    <w:rPr>
      <w:rFonts w:ascii="Times New Roman" w:eastAsia="Times New Roman" w:hAnsi="Times New Roman" w:cs="Times New Roman"/>
      <w:b/>
      <w:sz w:val="24"/>
      <w:szCs w:val="20"/>
      <w:u w:val="single"/>
      <w:lang w:eastAsia="hu-HU"/>
    </w:rPr>
  </w:style>
  <w:style w:type="character" w:customStyle="1" w:styleId="CmChar1">
    <w:name w:val="Cím Char1"/>
    <w:basedOn w:val="Bekezdsalapbettpusa"/>
    <w:link w:val="Cm"/>
    <w:uiPriority w:val="10"/>
    <w:rsid w:val="00A334B3"/>
    <w:rPr>
      <w:rFonts w:asciiTheme="majorHAnsi" w:eastAsiaTheme="majorEastAsia" w:hAnsiTheme="majorHAnsi" w:cstheme="majorBidi"/>
      <w:color w:val="17365D" w:themeColor="text2" w:themeShade="BF"/>
      <w:spacing w:val="5"/>
      <w:kern w:val="28"/>
      <w:sz w:val="52"/>
      <w:szCs w:val="52"/>
    </w:rPr>
  </w:style>
  <w:style w:type="paragraph" w:customStyle="1" w:styleId="uj">
    <w:name w:val="uj"/>
    <w:basedOn w:val="Norml"/>
    <w:rsid w:val="003F271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3F271C"/>
  </w:style>
  <w:style w:type="paragraph" w:customStyle="1" w:styleId="mhk-ki">
    <w:name w:val="mhk-ki"/>
    <w:basedOn w:val="Norml"/>
    <w:rsid w:val="007E112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
    <w:name w:val="msolarger"/>
    <w:basedOn w:val="Bekezdsalapbettpusa"/>
    <w:rsid w:val="000D2300"/>
  </w:style>
  <w:style w:type="character" w:styleId="Kiemels2">
    <w:name w:val="Strong"/>
    <w:basedOn w:val="Bekezdsalapbettpusa"/>
    <w:uiPriority w:val="22"/>
    <w:qFormat/>
    <w:rsid w:val="004C261B"/>
    <w:rPr>
      <w:b/>
      <w:bCs/>
    </w:rPr>
  </w:style>
  <w:style w:type="character" w:customStyle="1" w:styleId="Cmsor1Char">
    <w:name w:val="Címsor 1 Char"/>
    <w:basedOn w:val="Bekezdsalapbettpusa"/>
    <w:link w:val="Cmsor1"/>
    <w:uiPriority w:val="99"/>
    <w:rsid w:val="00AD77D0"/>
    <w:rPr>
      <w:rFonts w:ascii="Arial" w:eastAsia="Calibri" w:hAnsi="Arial" w:cs="Times New Roman"/>
      <w:b/>
      <w:bCs/>
      <w:sz w:val="24"/>
      <w:szCs w:val="24"/>
      <w:lang w:eastAsia="hu-HU"/>
    </w:rPr>
  </w:style>
  <w:style w:type="paragraph" w:customStyle="1" w:styleId="Listaszerbekezds1">
    <w:name w:val="Listaszerű bekezdés1"/>
    <w:basedOn w:val="Norml"/>
    <w:uiPriority w:val="99"/>
    <w:rsid w:val="00AD77D0"/>
    <w:pPr>
      <w:suppressAutoHyphens/>
      <w:ind w:left="720" w:hanging="6"/>
      <w:jc w:val="both"/>
    </w:pPr>
    <w:rPr>
      <w:rFonts w:ascii="Calibri" w:eastAsia="Times New Roman" w:hAnsi="Calibri" w:cs="Times New Roman"/>
      <w:kern w:val="1"/>
      <w:lang w:eastAsia="ar-SA"/>
    </w:rPr>
  </w:style>
  <w:style w:type="paragraph" w:styleId="NormlWeb">
    <w:name w:val="Normal (Web)"/>
    <w:basedOn w:val="Norml"/>
    <w:uiPriority w:val="99"/>
    <w:semiHidden/>
    <w:rsid w:val="00AD77D0"/>
    <w:pP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Listaszerbekezds21">
    <w:name w:val="Listaszerű bekezdés21"/>
    <w:basedOn w:val="Norml"/>
    <w:uiPriority w:val="99"/>
    <w:rsid w:val="00AD77D0"/>
    <w:pPr>
      <w:spacing w:after="120"/>
      <w:ind w:left="720"/>
      <w:contextualSpacing/>
      <w:jc w:val="both"/>
    </w:pPr>
    <w:rPr>
      <w:rFonts w:ascii="Garamond" w:eastAsia="Times New Roman" w:hAnsi="Garamond" w:cs="Times New Roman"/>
      <w:sz w:val="24"/>
    </w:rPr>
  </w:style>
  <w:style w:type="paragraph" w:customStyle="1" w:styleId="Szvegtrzs21">
    <w:name w:val="Szövegtörzs 21"/>
    <w:basedOn w:val="Norml"/>
    <w:uiPriority w:val="99"/>
    <w:rsid w:val="00B45BA5"/>
    <w:pPr>
      <w:suppressAutoHyphens/>
      <w:autoSpaceDE w:val="0"/>
      <w:spacing w:after="0" w:line="240" w:lineRule="auto"/>
      <w:ind w:hanging="6"/>
      <w:jc w:val="both"/>
    </w:pPr>
    <w:rPr>
      <w:rFonts w:ascii="Garamond" w:eastAsia="Times New Roman" w:hAnsi="Garamond" w:cs="Times New Roman"/>
      <w:iCs/>
      <w:color w:val="000000"/>
      <w:sz w:val="24"/>
      <w:szCs w:val="24"/>
      <w:lang w:eastAsia="ar-SA"/>
    </w:rPr>
  </w:style>
  <w:style w:type="character" w:customStyle="1" w:styleId="listaszer01710020bekezd00e9s1char1">
    <w:name w:val="listaszer_0171_0020bekezd_00e9s1__char1"/>
    <w:uiPriority w:val="99"/>
    <w:rsid w:val="00B45BA5"/>
    <w:rPr>
      <w:rFonts w:ascii="Arial" w:hAnsi="Arial"/>
      <w:sz w:val="22"/>
    </w:rPr>
  </w:style>
  <w:style w:type="paragraph" w:customStyle="1" w:styleId="Listaszerbekezds12">
    <w:name w:val="Listaszerű bekezdés12"/>
    <w:basedOn w:val="Norml"/>
    <w:uiPriority w:val="99"/>
    <w:rsid w:val="00B45BA5"/>
    <w:pPr>
      <w:suppressAutoHyphens/>
      <w:ind w:left="720" w:hanging="6"/>
      <w:jc w:val="both"/>
    </w:pPr>
    <w:rPr>
      <w:rFonts w:ascii="Calibri" w:eastAsia="Calibri" w:hAnsi="Calibri" w:cs="Times New Roman"/>
      <w:lang w:eastAsia="ar-SA"/>
    </w:rPr>
  </w:style>
  <w:style w:type="paragraph" w:customStyle="1" w:styleId="Listaszerbekezds2">
    <w:name w:val="Listaszerű bekezdés2"/>
    <w:basedOn w:val="Norml"/>
    <w:uiPriority w:val="99"/>
    <w:rsid w:val="00B45BA5"/>
    <w:pPr>
      <w:spacing w:after="120"/>
      <w:ind w:left="720"/>
      <w:contextualSpacing/>
      <w:jc w:val="both"/>
    </w:pPr>
    <w:rPr>
      <w:rFonts w:ascii="Garamond" w:eastAsia="Times New Roman" w:hAnsi="Garamond" w:cs="Times New Roman"/>
      <w:sz w:val="24"/>
    </w:rPr>
  </w:style>
</w:styles>
</file>

<file path=word/webSettings.xml><?xml version="1.0" encoding="utf-8"?>
<w:webSettings xmlns:r="http://schemas.openxmlformats.org/officeDocument/2006/relationships" xmlns:w="http://schemas.openxmlformats.org/wordprocessingml/2006/main">
  <w:divs>
    <w:div w:id="214320215">
      <w:bodyDiv w:val="1"/>
      <w:marLeft w:val="160"/>
      <w:marRight w:val="160"/>
      <w:marTop w:val="160"/>
      <w:marBottom w:val="40"/>
      <w:divBdr>
        <w:top w:val="none" w:sz="0" w:space="0" w:color="auto"/>
        <w:left w:val="none" w:sz="0" w:space="0" w:color="auto"/>
        <w:bottom w:val="none" w:sz="0" w:space="0" w:color="auto"/>
        <w:right w:val="none" w:sz="0" w:space="0" w:color="auto"/>
      </w:divBdr>
      <w:divsChild>
        <w:div w:id="2093696315">
          <w:marLeft w:val="0"/>
          <w:marRight w:val="0"/>
          <w:marTop w:val="0"/>
          <w:marBottom w:val="0"/>
          <w:divBdr>
            <w:top w:val="none" w:sz="0" w:space="0" w:color="auto"/>
            <w:left w:val="none" w:sz="0" w:space="0" w:color="auto"/>
            <w:bottom w:val="single" w:sz="4" w:space="6" w:color="C8C8C8"/>
            <w:right w:val="none" w:sz="0" w:space="0" w:color="auto"/>
          </w:divBdr>
          <w:divsChild>
            <w:div w:id="2134403783">
              <w:marLeft w:val="0"/>
              <w:marRight w:val="0"/>
              <w:marTop w:val="0"/>
              <w:marBottom w:val="0"/>
              <w:divBdr>
                <w:top w:val="none" w:sz="0" w:space="0" w:color="auto"/>
                <w:left w:val="none" w:sz="0" w:space="0" w:color="auto"/>
                <w:bottom w:val="none" w:sz="0" w:space="0" w:color="auto"/>
                <w:right w:val="none" w:sz="0" w:space="0" w:color="auto"/>
              </w:divBdr>
              <w:divsChild>
                <w:div w:id="2025088717">
                  <w:marLeft w:val="0"/>
                  <w:marRight w:val="0"/>
                  <w:marTop w:val="0"/>
                  <w:marBottom w:val="0"/>
                  <w:divBdr>
                    <w:top w:val="none" w:sz="0" w:space="0" w:color="auto"/>
                    <w:left w:val="none" w:sz="0" w:space="0" w:color="auto"/>
                    <w:bottom w:val="none" w:sz="0" w:space="0" w:color="auto"/>
                    <w:right w:val="none" w:sz="0" w:space="0" w:color="auto"/>
                  </w:divBdr>
                </w:div>
                <w:div w:id="2034577650">
                  <w:marLeft w:val="0"/>
                  <w:marRight w:val="0"/>
                  <w:marTop w:val="0"/>
                  <w:marBottom w:val="0"/>
                  <w:divBdr>
                    <w:top w:val="none" w:sz="0" w:space="0" w:color="auto"/>
                    <w:left w:val="none" w:sz="0" w:space="0" w:color="auto"/>
                    <w:bottom w:val="none" w:sz="0" w:space="0" w:color="auto"/>
                    <w:right w:val="none" w:sz="0" w:space="0" w:color="auto"/>
                  </w:divBdr>
                </w:div>
                <w:div w:id="1463646478">
                  <w:marLeft w:val="0"/>
                  <w:marRight w:val="0"/>
                  <w:marTop w:val="0"/>
                  <w:marBottom w:val="0"/>
                  <w:divBdr>
                    <w:top w:val="none" w:sz="0" w:space="0" w:color="auto"/>
                    <w:left w:val="none" w:sz="0" w:space="0" w:color="auto"/>
                    <w:bottom w:val="none" w:sz="0" w:space="0" w:color="auto"/>
                    <w:right w:val="none" w:sz="0" w:space="0" w:color="auto"/>
                  </w:divBdr>
                </w:div>
                <w:div w:id="10550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3901">
      <w:bodyDiv w:val="1"/>
      <w:marLeft w:val="0"/>
      <w:marRight w:val="0"/>
      <w:marTop w:val="0"/>
      <w:marBottom w:val="0"/>
      <w:divBdr>
        <w:top w:val="none" w:sz="0" w:space="0" w:color="auto"/>
        <w:left w:val="none" w:sz="0" w:space="0" w:color="auto"/>
        <w:bottom w:val="none" w:sz="0" w:space="0" w:color="auto"/>
        <w:right w:val="none" w:sz="0" w:space="0" w:color="auto"/>
      </w:divBdr>
      <w:divsChild>
        <w:div w:id="999234792">
          <w:marLeft w:val="0"/>
          <w:marRight w:val="0"/>
          <w:marTop w:val="0"/>
          <w:marBottom w:val="0"/>
          <w:divBdr>
            <w:top w:val="none" w:sz="0" w:space="0" w:color="auto"/>
            <w:left w:val="none" w:sz="0" w:space="0" w:color="auto"/>
            <w:bottom w:val="none" w:sz="0" w:space="0" w:color="auto"/>
            <w:right w:val="none" w:sz="0" w:space="0" w:color="auto"/>
          </w:divBdr>
        </w:div>
      </w:divsChild>
    </w:div>
    <w:div w:id="18504397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944113847">
          <w:marLeft w:val="0"/>
          <w:marRight w:val="0"/>
          <w:marTop w:val="0"/>
          <w:marBottom w:val="0"/>
          <w:divBdr>
            <w:top w:val="none" w:sz="0" w:space="0" w:color="auto"/>
            <w:left w:val="none" w:sz="0" w:space="0" w:color="auto"/>
            <w:bottom w:val="single" w:sz="6" w:space="9" w:color="C8C8C8"/>
            <w:right w:val="none" w:sz="0" w:space="0" w:color="auto"/>
          </w:divBdr>
          <w:divsChild>
            <w:div w:id="1718895939">
              <w:marLeft w:val="0"/>
              <w:marRight w:val="0"/>
              <w:marTop w:val="0"/>
              <w:marBottom w:val="0"/>
              <w:divBdr>
                <w:top w:val="none" w:sz="0" w:space="0" w:color="auto"/>
                <w:left w:val="none" w:sz="0" w:space="0" w:color="auto"/>
                <w:bottom w:val="none" w:sz="0" w:space="0" w:color="auto"/>
                <w:right w:val="none" w:sz="0" w:space="0" w:color="auto"/>
              </w:divBdr>
              <w:divsChild>
                <w:div w:id="202210568">
                  <w:marLeft w:val="0"/>
                  <w:marRight w:val="0"/>
                  <w:marTop w:val="0"/>
                  <w:marBottom w:val="0"/>
                  <w:divBdr>
                    <w:top w:val="none" w:sz="0" w:space="0" w:color="auto"/>
                    <w:left w:val="none" w:sz="0" w:space="0" w:color="auto"/>
                    <w:bottom w:val="none" w:sz="0" w:space="0" w:color="auto"/>
                    <w:right w:val="none" w:sz="0" w:space="0" w:color="auto"/>
                  </w:divBdr>
                </w:div>
                <w:div w:id="909540203">
                  <w:marLeft w:val="0"/>
                  <w:marRight w:val="0"/>
                  <w:marTop w:val="0"/>
                  <w:marBottom w:val="0"/>
                  <w:divBdr>
                    <w:top w:val="none" w:sz="0" w:space="0" w:color="auto"/>
                    <w:left w:val="none" w:sz="0" w:space="0" w:color="auto"/>
                    <w:bottom w:val="none" w:sz="0" w:space="0" w:color="auto"/>
                    <w:right w:val="none" w:sz="0" w:space="0" w:color="auto"/>
                  </w:divBdr>
                </w:div>
                <w:div w:id="14586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zigallas.gov.hu/oneletrajz%20sablon%20v1.7%20KSZF.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vinyi.tamas@zala.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1455</Words>
  <Characters>10042</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szalaierika</dc:creator>
  <cp:lastModifiedBy>bognar.ferenc</cp:lastModifiedBy>
  <cp:revision>2</cp:revision>
  <cp:lastPrinted>2023-01-19T10:36:00Z</cp:lastPrinted>
  <dcterms:created xsi:type="dcterms:W3CDTF">2023-02-13T12:51:00Z</dcterms:created>
  <dcterms:modified xsi:type="dcterms:W3CDTF">2023-02-13T12:51:00Z</dcterms:modified>
</cp:coreProperties>
</file>