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bookmarkEnd w:id="0"/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Kérelem hátrányos helyzetű 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2"/>
        <w:gridCol w:w="393"/>
        <w:gridCol w:w="1929"/>
        <w:gridCol w:w="426"/>
        <w:gridCol w:w="7"/>
        <w:gridCol w:w="1345"/>
        <w:gridCol w:w="37"/>
        <w:gridCol w:w="412"/>
        <w:gridCol w:w="32"/>
        <w:gridCol w:w="1680"/>
        <w:gridCol w:w="1049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program keretében a TOP_PLUSZ-3.1.1-21-FE1-2022-00001 Szent István Program - Gazdaságfejlesztési és Foglalkoztatási Partnerség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programból nyújtható bértámogatás feltételeit tartalmazó Hirdetményt megismertem, az abban foglaltakat elfogadom, a feltételeknek megfelelek.</w:t>
            </w:r>
            <w:bookmarkStart w:id="1" w:name="_GoBack"/>
            <w:bookmarkEnd w:id="1"/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2483 Gárdony, Szabadság u. 20-22., Tel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 06-22/795-306 Fax: 06-22/795-852, e-mail: </w:t>
    </w:r>
    <w:hyperlink r:id="rId1" w:history="1">
      <w:r>
        <w:rPr>
          <w:rStyle w:val="Hiperhivatkozs"/>
          <w:rFonts w:ascii="Arial" w:eastAsia="Calibri" w:hAnsi="Arial" w:cs="Arial"/>
          <w:sz w:val="16"/>
          <w:szCs w:val="16"/>
        </w:rPr>
        <w:t>hivatal.gardony@fejer.gov.hu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Ügyintézés helye: 2483 Gárdony, Posta u. 11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.,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Tel./Fax: 06-22/570-070 e-mail: </w:t>
    </w:r>
    <w:hyperlink r:id="rId2" w:history="1">
      <w:r>
        <w:rPr>
          <w:rStyle w:val="Hiperhivatkozs"/>
          <w:rFonts w:ascii="Arial" w:eastAsia="Calibri" w:hAnsi="Arial" w:cs="Arial"/>
          <w:sz w:val="16"/>
          <w:szCs w:val="16"/>
        </w:rPr>
        <w:t>foglalkoztatas.gardony@fejer.gov.hu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,P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>: 8.00-12.00, K: nincs ügyfélfogadás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-837654</wp:posOffset>
          </wp:positionH>
          <wp:positionV relativeFrom="paragraph">
            <wp:posOffset>-225425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Gárdonyi Járási hivatal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gardony@fejer.gov.hu" TargetMode="External"/><Relationship Id="rId1" Type="http://schemas.openxmlformats.org/officeDocument/2006/relationships/hyperlink" Target="mailto:hivatal.gardony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284DE-6FC6-4954-913E-519CB4D9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TMKH</cp:lastModifiedBy>
  <cp:revision>4</cp:revision>
  <dcterms:created xsi:type="dcterms:W3CDTF">2025-07-28T10:53:00Z</dcterms:created>
  <dcterms:modified xsi:type="dcterms:W3CDTF">2025-07-30T12:45:00Z</dcterms:modified>
</cp:coreProperties>
</file>