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Martonvásári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a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737"/>
        <w:gridCol w:w="680"/>
        <w:gridCol w:w="1595"/>
      </w:tblGrid>
      <w:tr>
        <w:trPr>
          <w:trHeight w:val="35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 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helyem:.................................................................</w:t>
            </w:r>
          </w:p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………………………………………………………………...…nevű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A kérelmező saját háztartásában élő, 12 év alatti, eltartott gyermeke(i):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Születési idő:                       Név: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1.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3.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4. ……………………      …..................................................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lang w:eastAsia="ja-JP"/>
              </w:rPr>
              <w:t>☐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képzés,  melynek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szintje:……………………………….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eastAsia="MS Gothic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Times New Roman" w:hAnsi="Times New Roman" w:cs="Times New Roman"/>
                <w:b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zárónapja: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 óra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 helyszíni óra</w:t>
            </w:r>
          </w:p>
        </w:tc>
      </w:tr>
      <w:tr>
        <w:trPr>
          <w:trHeight w:val="375"/>
        </w:trPr>
        <w:tc>
          <w:tcPr>
            <w:tcW w:w="80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HIRDETMÉNY-ben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..…,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) …….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google maps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2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3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felnőttképzési szerződést és mellékletei másolatát, vagy ennek hiányában (a felnőttképzési szerződés és mellékletei másolatának – mely nélkül hatósági szerződés nem köthető – hiánypótlással történő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saját háztartásban élő, eltartott 12 éven aluli gyermek(ek)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SZJA adóalap kedvezmény érvényesítésére vonatkozó dokumentum(ok)at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4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5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 ……………év ………….hó………nap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ind w:left="567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</w:rPr>
        <w:t xml:space="preserve">      kérelmező aláírása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120" w:line="278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* A SZÁMOLÓTÁBLA mindössze segédanyag, amely az ügyfeleket segíti a kérelem kitöltésében, de a járási (fővárosi kerületi)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noProof/>
          <w:sz w:val="20"/>
          <w:szCs w:val="20"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1" name="Kép 1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ind w:left="1080"/>
        <w:jc w:val="center"/>
        <w:rPr>
          <w:b/>
          <w:szCs w:val="20"/>
        </w:rPr>
      </w:pPr>
      <w:r>
        <w:rPr>
          <w:b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Kérelem álláskeresést ösztönző juttatás igényléséhez című nyomtatványhoz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alapján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gyermek(ek)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alatti, eltartott gyermekek után 400 Ft/óra x havi átlagos képzési óraszám x gyermekfő,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helyszíne/legtöbb képzési nappal érintett képzési helyszín címe: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>(pl.: 24 órás elméleti és a 3 órás gyakorlati képzésből áll egy hónapban) adható a kötelező legkisebb munkabér 70%-át kitevő ÁÖJ adható.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Tehát – e megélhetési költségelemen túli – egyéb költségelemek nem kerülhetnek figyelembevételre a juttatás összegének kiszámításakor.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70%-a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b.) változatának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 xml:space="preserve">A távolság megadása konkrét útvonaltervező (google maps) használatával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  <w:r>
        <w:rPr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Martonvásári Járási Hivatal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2462 Martonvásár, Budai út 1. Tel.: 06-22-460-081 e-mail: </w:t>
    </w:r>
    <w:hyperlink r:id="rId1" w:history="1">
      <w:r>
        <w:rPr>
          <w:rStyle w:val="Hiperhivatkozs"/>
          <w:rFonts w:ascii="Arial" w:hAnsi="Arial" w:cs="Arial"/>
          <w:sz w:val="16"/>
          <w:szCs w:val="16"/>
        </w:rPr>
        <w:t>hivatal.martonvasar@fejer.gov.hu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Martonvásári Járási Hivatal Foglalkoztatási Osztály</w:t>
    </w:r>
  </w:p>
  <w:p>
    <w:pPr>
      <w:pStyle w:val="llb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Ügyintézés helye: 2451 Ercsi, Fő u. 34. Tel.: 06-25-520-750,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</w:rPr>
        <w:t>foglalkoztatas.martonvasar@fejer.gov.hu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-16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kedd: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szerda: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-17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péntek: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jt.hu/jogszabaly/2011-195-00-0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fsz.munka.h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maps/dir/@47.5104414,18.7879812,10z/data=!4m2!4m1!3e0?entry=t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fsz.munka.hu/" TargetMode="External"/><Relationship Id="rId10" Type="http://schemas.openxmlformats.org/officeDocument/2006/relationships/hyperlink" Target="https://nfsz.munka.hu/cikk/4346/Kepzeshez_nyujthato_allaskeresest_osztonzo_juttata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av.gov.hu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artonvasar@fejer.gov.hu" TargetMode="External"/><Relationship Id="rId1" Type="http://schemas.openxmlformats.org/officeDocument/2006/relationships/hyperlink" Target="mailto:hivatal.martonvasar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85432-4BDA-44A9-822A-58562D011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1626</Words>
  <Characters>11226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dcterms:created xsi:type="dcterms:W3CDTF">2025-07-28T11:06:00Z</dcterms:created>
  <dcterms:modified xsi:type="dcterms:W3CDTF">2025-08-06T10:37:00Z</dcterms:modified>
</cp:coreProperties>
</file>