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A479" w14:textId="6D43FD60" w:rsidR="000869D2" w:rsidRDefault="00D10B0B" w:rsidP="000F2475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Start w:id="1" w:name="m4"/>
      <w:bookmarkEnd w:id="0"/>
      <w:bookmarkEnd w:id="1"/>
    </w:p>
    <w:p w14:paraId="645C306D" w14:textId="77777777" w:rsidR="000F2475" w:rsidRPr="000F2475" w:rsidRDefault="000F2475" w:rsidP="000F2475">
      <w:pPr>
        <w:spacing w:before="0" w:beforeAutospacing="0" w:after="0" w:afterAutospacing="0"/>
        <w:jc w:val="right"/>
      </w:pPr>
    </w:p>
    <w:p w14:paraId="3AC67845" w14:textId="77777777" w:rsidR="000869D2" w:rsidRPr="000869D2" w:rsidRDefault="000869D2" w:rsidP="000869D2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0869D2">
        <w:rPr>
          <w:rFonts w:ascii="Arial" w:hAnsi="Arial" w:cs="Arial"/>
          <w:b/>
          <w:sz w:val="20"/>
          <w:szCs w:val="20"/>
        </w:rPr>
        <w:t>TÁJÉKOZTATÓ</w:t>
      </w:r>
    </w:p>
    <w:p w14:paraId="6B00BF63" w14:textId="44A6433C" w:rsidR="000869D2" w:rsidRPr="000869D2" w:rsidRDefault="000869D2" w:rsidP="000869D2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0869D2">
        <w:rPr>
          <w:rFonts w:ascii="Arial" w:hAnsi="Arial" w:cs="Arial"/>
          <w:b/>
          <w:sz w:val="20"/>
          <w:szCs w:val="20"/>
        </w:rPr>
        <w:t>a kis</w:t>
      </w:r>
      <w:r w:rsidR="00065307">
        <w:rPr>
          <w:rFonts w:ascii="Arial" w:hAnsi="Arial" w:cs="Arial"/>
          <w:b/>
          <w:sz w:val="20"/>
          <w:szCs w:val="20"/>
        </w:rPr>
        <w:t>-</w:t>
      </w:r>
      <w:r w:rsidRPr="000869D2">
        <w:rPr>
          <w:rFonts w:ascii="Arial" w:hAnsi="Arial" w:cs="Arial"/>
          <w:b/>
          <w:sz w:val="20"/>
          <w:szCs w:val="20"/>
        </w:rPr>
        <w:t>, közép</w:t>
      </w:r>
      <w:r w:rsidR="00065307">
        <w:rPr>
          <w:rFonts w:ascii="Arial" w:hAnsi="Arial" w:cs="Arial"/>
          <w:b/>
          <w:sz w:val="20"/>
          <w:szCs w:val="20"/>
        </w:rPr>
        <w:t>-</w:t>
      </w:r>
      <w:r w:rsidRPr="000869D2">
        <w:rPr>
          <w:rFonts w:ascii="Arial" w:hAnsi="Arial" w:cs="Arial"/>
          <w:b/>
          <w:sz w:val="20"/>
          <w:szCs w:val="20"/>
        </w:rPr>
        <w:t xml:space="preserve">, és </w:t>
      </w:r>
      <w:proofErr w:type="spellStart"/>
      <w:r w:rsidR="00065307" w:rsidRPr="000869D2">
        <w:rPr>
          <w:rFonts w:ascii="Arial" w:hAnsi="Arial" w:cs="Arial"/>
          <w:b/>
          <w:sz w:val="20"/>
          <w:szCs w:val="20"/>
        </w:rPr>
        <w:t>mikr</w:t>
      </w:r>
      <w:r w:rsidR="00065307">
        <w:rPr>
          <w:rFonts w:ascii="Arial" w:hAnsi="Arial" w:cs="Arial"/>
          <w:b/>
          <w:sz w:val="20"/>
          <w:szCs w:val="20"/>
        </w:rPr>
        <w:t>o</w:t>
      </w:r>
      <w:proofErr w:type="spellEnd"/>
      <w:r w:rsidR="00065307" w:rsidRPr="000869D2">
        <w:rPr>
          <w:rFonts w:ascii="Arial" w:hAnsi="Arial" w:cs="Arial"/>
          <w:b/>
          <w:sz w:val="20"/>
          <w:szCs w:val="20"/>
        </w:rPr>
        <w:t xml:space="preserve"> vállalkozások</w:t>
      </w:r>
      <w:r w:rsidRPr="000869D2">
        <w:rPr>
          <w:rFonts w:ascii="Arial" w:hAnsi="Arial" w:cs="Arial"/>
          <w:b/>
          <w:sz w:val="20"/>
          <w:szCs w:val="20"/>
        </w:rPr>
        <w:t xml:space="preserve"> besorolásáról</w:t>
      </w:r>
    </w:p>
    <w:p w14:paraId="5E857E40" w14:textId="30E77C0F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 xml:space="preserve">A kis- és középvállalkozásokról, fejlődésük támogatásáról szóló 2004. évi XXXIV. törvény (a továbbiakban: KKV tv.) alapján </w:t>
      </w:r>
      <w:r w:rsidR="00620C03" w:rsidRPr="00620C03">
        <w:rPr>
          <w:rFonts w:ascii="Arial" w:hAnsi="Arial" w:cs="Arial"/>
          <w:sz w:val="20"/>
          <w:szCs w:val="20"/>
        </w:rPr>
        <w:t>Nemzeti Foglalkoztatási Alap</w:t>
      </w:r>
      <w:r w:rsidRPr="000869D2">
        <w:rPr>
          <w:rFonts w:ascii="Arial" w:hAnsi="Arial" w:cs="Arial"/>
          <w:sz w:val="20"/>
          <w:szCs w:val="20"/>
        </w:rPr>
        <w:t xml:space="preserve"> kezelőjének – az előző év adatai alapján – minden év június 30-ig adatot kell szolgáltatni a gazdaságpolitikáért felelős miniszter részére az KKV-nak nyújtott támogatásokról. Az adatszolgáltatás teljesítése érdekében a vállalkozásnak nyilatkoznia kell arról, hogy közép-, kis-, vagy </w:t>
      </w:r>
      <w:proofErr w:type="spellStart"/>
      <w:r w:rsidRPr="000869D2">
        <w:rPr>
          <w:rFonts w:ascii="Arial" w:hAnsi="Arial" w:cs="Arial"/>
          <w:sz w:val="20"/>
          <w:szCs w:val="20"/>
        </w:rPr>
        <w:t>mikro</w:t>
      </w:r>
      <w:proofErr w:type="spellEnd"/>
      <w:r w:rsidRPr="000869D2">
        <w:rPr>
          <w:rFonts w:ascii="Arial" w:hAnsi="Arial" w:cs="Arial"/>
          <w:sz w:val="20"/>
          <w:szCs w:val="20"/>
        </w:rPr>
        <w:t xml:space="preserve"> 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14:paraId="0EE172E0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0869D2">
        <w:rPr>
          <w:rFonts w:ascii="Arial" w:hAnsi="Arial" w:cs="Arial"/>
          <w:b/>
          <w:bCs/>
          <w:iCs/>
          <w:color w:val="000000"/>
          <w:sz w:val="20"/>
          <w:szCs w:val="20"/>
        </w:rPr>
        <w:t>Egyéni vállalkozás</w:t>
      </w:r>
    </w:p>
    <w:p w14:paraId="069FBA1D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 xml:space="preserve">A KKV tv. alapján egyéni vállalkozás az egyéni vállalkozóról és az egyéni cégről szóló 2009. évi CXV. törvény (a továbbiakban: </w:t>
      </w:r>
      <w:proofErr w:type="spellStart"/>
      <w:r w:rsidRPr="000869D2">
        <w:rPr>
          <w:rFonts w:ascii="Arial" w:hAnsi="Arial" w:cs="Arial"/>
          <w:color w:val="000000"/>
          <w:sz w:val="20"/>
          <w:szCs w:val="20"/>
        </w:rPr>
        <w:t>Evtv</w:t>
      </w:r>
      <w:proofErr w:type="spellEnd"/>
      <w:r w:rsidRPr="000869D2">
        <w:rPr>
          <w:rFonts w:ascii="Arial" w:hAnsi="Arial" w:cs="Arial"/>
          <w:color w:val="000000"/>
          <w:sz w:val="20"/>
          <w:szCs w:val="20"/>
        </w:rPr>
        <w:t>.) szerinti vállalkozás.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14:paraId="5DCD2A3E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 xml:space="preserve">Az </w:t>
      </w:r>
      <w:proofErr w:type="spellStart"/>
      <w:r w:rsidRPr="000869D2">
        <w:rPr>
          <w:rFonts w:ascii="Arial" w:hAnsi="Arial" w:cs="Arial"/>
          <w:b/>
          <w:color w:val="000000"/>
          <w:sz w:val="20"/>
          <w:szCs w:val="20"/>
        </w:rPr>
        <w:t>Evtv</w:t>
      </w:r>
      <w:proofErr w:type="spellEnd"/>
      <w:r w:rsidRPr="000869D2">
        <w:rPr>
          <w:rFonts w:ascii="Arial" w:hAnsi="Arial" w:cs="Arial"/>
          <w:b/>
          <w:color w:val="000000"/>
          <w:sz w:val="20"/>
          <w:szCs w:val="20"/>
        </w:rPr>
        <w:t>. rendelkezéseit nem kell alkalmazni</w:t>
      </w:r>
    </w:p>
    <w:p w14:paraId="22DA7BCB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a) </w:t>
      </w:r>
      <w:r w:rsidRPr="000869D2">
        <w:rPr>
          <w:rFonts w:ascii="Arial" w:hAnsi="Arial" w:cs="Arial"/>
          <w:color w:val="000000"/>
          <w:sz w:val="20"/>
          <w:szCs w:val="20"/>
        </w:rPr>
        <w:t>a személyi jövedelemadóról szóló törvény szerinti mezőgazdasági őstermelői tevékenységre,</w:t>
      </w:r>
    </w:p>
    <w:p w14:paraId="32CBEA7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b) </w:t>
      </w:r>
      <w:r w:rsidRPr="000869D2">
        <w:rPr>
          <w:rFonts w:ascii="Arial" w:hAnsi="Arial" w:cs="Arial"/>
          <w:color w:val="000000"/>
          <w:sz w:val="20"/>
          <w:szCs w:val="20"/>
        </w:rPr>
        <w:t>a szolgáltató-állatorvosi tevékenységre,</w:t>
      </w:r>
    </w:p>
    <w:p w14:paraId="53EEE19F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c) </w:t>
      </w:r>
      <w:r w:rsidRPr="000869D2">
        <w:rPr>
          <w:rFonts w:ascii="Arial" w:hAnsi="Arial" w:cs="Arial"/>
          <w:color w:val="000000"/>
          <w:sz w:val="20"/>
          <w:szCs w:val="20"/>
        </w:rPr>
        <w:t>az ügyvédi tevékenységre,</w:t>
      </w:r>
    </w:p>
    <w:p w14:paraId="0E527D6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d) </w:t>
      </w:r>
      <w:r w:rsidRPr="000869D2">
        <w:rPr>
          <w:rFonts w:ascii="Arial" w:hAnsi="Arial" w:cs="Arial"/>
          <w:color w:val="000000"/>
          <w:sz w:val="20"/>
          <w:szCs w:val="20"/>
        </w:rPr>
        <w:t>az egyéni szabadalmi ügyvivői tevékenységre,</w:t>
      </w:r>
    </w:p>
    <w:p w14:paraId="0DA1E72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e) </w:t>
      </w:r>
      <w:r w:rsidRPr="000869D2">
        <w:rPr>
          <w:rFonts w:ascii="Arial" w:hAnsi="Arial" w:cs="Arial"/>
          <w:color w:val="000000"/>
          <w:sz w:val="20"/>
          <w:szCs w:val="20"/>
        </w:rPr>
        <w:t>a közjegyzői tevékenységre,</w:t>
      </w:r>
    </w:p>
    <w:p w14:paraId="172DC45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f) </w:t>
      </w:r>
      <w:r w:rsidRPr="000869D2">
        <w:rPr>
          <w:rFonts w:ascii="Arial" w:hAnsi="Arial" w:cs="Arial"/>
          <w:color w:val="000000"/>
          <w:sz w:val="20"/>
          <w:szCs w:val="20"/>
        </w:rPr>
        <w:t>az önálló bírósági végrehajtói tevékenységre,</w:t>
      </w:r>
    </w:p>
    <w:p w14:paraId="51D24380" w14:textId="77777777" w:rsidR="000869D2" w:rsidRPr="000869D2" w:rsidRDefault="000869D2" w:rsidP="000869D2">
      <w:pPr>
        <w:rPr>
          <w:rFonts w:ascii="Arial" w:hAnsi="Arial" w:cs="Arial"/>
          <w:bCs/>
          <w:iCs/>
          <w:color w:val="000000"/>
          <w:sz w:val="20"/>
          <w:szCs w:val="20"/>
        </w:rPr>
      </w:pPr>
      <w:r w:rsidRPr="000869D2">
        <w:rPr>
          <w:rFonts w:ascii="Arial" w:hAnsi="Arial" w:cs="Arial"/>
          <w:bCs/>
          <w:iCs/>
          <w:color w:val="000000"/>
          <w:sz w:val="20"/>
          <w:szCs w:val="20"/>
        </w:rPr>
        <w:t>azonban, a fenti tevékenységet végző egyéni vállalkozónak is eleget kell tennie a KKV tv. alapján őt terhelő nyilatkozattételi kötelezettségének.</w:t>
      </w:r>
    </w:p>
    <w:p w14:paraId="30E15718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>Egyéni cég:</w:t>
      </w:r>
    </w:p>
    <w:p w14:paraId="04F6FDBE" w14:textId="0A2331A8" w:rsidR="000869D2" w:rsidRPr="000F2475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14:paraId="12710E89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>Gazdasági társaság:</w:t>
      </w:r>
    </w:p>
    <w:p w14:paraId="16474D34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>Jogi személyiséggel rendelkező gazdasági társaság: a közkereseti és a betéti társaság, a korlátolt felelősségű társaság és a részvénytársaság.</w:t>
      </w:r>
    </w:p>
    <w:p w14:paraId="110DCEBB" w14:textId="58BDCFAC" w:rsid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 xml:space="preserve">2005. január 1-jétől egy vállalkozás az alábbi mutatók </w:t>
      </w:r>
      <w:proofErr w:type="gramStart"/>
      <w:r w:rsidRPr="000869D2">
        <w:rPr>
          <w:rFonts w:ascii="Arial" w:hAnsi="Arial" w:cs="Arial"/>
          <w:color w:val="000000"/>
          <w:sz w:val="20"/>
          <w:szCs w:val="20"/>
        </w:rPr>
        <w:t>figyelembe vételével</w:t>
      </w:r>
      <w:proofErr w:type="gramEnd"/>
      <w:r w:rsidRPr="000869D2">
        <w:rPr>
          <w:rFonts w:ascii="Arial" w:hAnsi="Arial" w:cs="Arial"/>
          <w:color w:val="000000"/>
          <w:sz w:val="20"/>
          <w:szCs w:val="20"/>
        </w:rPr>
        <w:t xml:space="preserve">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14:paraId="7B558367" w14:textId="77777777" w:rsidR="00620C03" w:rsidRPr="00620C03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 xml:space="preserve">KKV-nak minősül az a vállalkozás, amelynek </w:t>
      </w:r>
    </w:p>
    <w:p w14:paraId="1A9EEF8C" w14:textId="77777777" w:rsidR="00620C03" w:rsidRPr="00620C03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lastRenderedPageBreak/>
        <w:t>a) összes foglalkoztatotti létszáma 250 főnél kevesebb, és</w:t>
      </w:r>
    </w:p>
    <w:p w14:paraId="04D4D979" w14:textId="5E587B57" w:rsidR="00620C03" w:rsidRPr="000869D2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>b) éves nettó árbevétele legfeljebb 50 millió eurónak megfelelő forintösszeg, vagy mérlegfőösszege legfeljebb 43 millió eurónak megfelelő forintösszeg.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26"/>
        <w:gridCol w:w="1256"/>
        <w:gridCol w:w="1575"/>
        <w:gridCol w:w="1825"/>
      </w:tblGrid>
      <w:tr w:rsidR="000869D2" w:rsidRPr="000869D2" w14:paraId="6C583ED6" w14:textId="77777777" w:rsidTr="00FE069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59C08BF6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4AC646C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Összes foglalkoztatotti létszáma kevesebb, mint</w:t>
            </w:r>
          </w:p>
          <w:p w14:paraId="3395A459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14:paraId="0ECEA75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Éves nettó árbevétel*</w:t>
            </w:r>
          </w:p>
          <w:p w14:paraId="28F5EF73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legfeljebb</w:t>
            </w:r>
          </w:p>
          <w:p w14:paraId="7DEFCF83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F8D26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Mérleg főösszeg*</w:t>
            </w:r>
          </w:p>
          <w:p w14:paraId="2BAC45A2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legfeljebb</w:t>
            </w:r>
          </w:p>
          <w:p w14:paraId="0AF822B5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(millió euró)</w:t>
            </w:r>
          </w:p>
        </w:tc>
      </w:tr>
      <w:tr w:rsidR="000869D2" w:rsidRPr="000869D2" w14:paraId="6B839EAC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106F83B8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Középvállalkozás</w:t>
            </w:r>
          </w:p>
        </w:tc>
        <w:tc>
          <w:tcPr>
            <w:tcW w:w="2654" w:type="dxa"/>
            <w:shd w:val="clear" w:color="auto" w:fill="auto"/>
          </w:tcPr>
          <w:p w14:paraId="211CD39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14:paraId="69EDB54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97" w:type="dxa"/>
            <w:shd w:val="clear" w:color="auto" w:fill="auto"/>
          </w:tcPr>
          <w:p w14:paraId="5F50167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1E7AE3D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869D2" w:rsidRPr="000869D2" w14:paraId="762BB4AB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336B1815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Kisvállalkozás</w:t>
            </w:r>
          </w:p>
        </w:tc>
        <w:tc>
          <w:tcPr>
            <w:tcW w:w="2654" w:type="dxa"/>
            <w:shd w:val="clear" w:color="auto" w:fill="auto"/>
          </w:tcPr>
          <w:p w14:paraId="2E87B12D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26A4D321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97" w:type="dxa"/>
            <w:shd w:val="clear" w:color="auto" w:fill="auto"/>
          </w:tcPr>
          <w:p w14:paraId="1C44734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09073FEA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869D2" w:rsidRPr="000869D2" w14:paraId="2D1CED47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05BEFAF6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69D2">
              <w:rPr>
                <w:rFonts w:ascii="Arial" w:hAnsi="Arial" w:cs="Arial"/>
                <w:sz w:val="20"/>
                <w:szCs w:val="20"/>
              </w:rPr>
              <w:t>Mikrovállalkozás</w:t>
            </w:r>
            <w:proofErr w:type="spellEnd"/>
          </w:p>
        </w:tc>
        <w:tc>
          <w:tcPr>
            <w:tcW w:w="2654" w:type="dxa"/>
            <w:shd w:val="clear" w:color="auto" w:fill="auto"/>
          </w:tcPr>
          <w:p w14:paraId="0AAE662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F914473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7" w:type="dxa"/>
            <w:shd w:val="clear" w:color="auto" w:fill="auto"/>
          </w:tcPr>
          <w:p w14:paraId="62FBD3A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71F3B2BD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8F61603" w14:textId="77777777" w:rsidR="000869D2" w:rsidRP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0869D2">
        <w:rPr>
          <w:rFonts w:ascii="Arial" w:hAnsi="Arial" w:cs="Arial"/>
          <w:i/>
          <w:sz w:val="20"/>
          <w:szCs w:val="20"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7" w:history="1">
        <w:r w:rsidRPr="000869D2">
          <w:rPr>
            <w:rFonts w:ascii="Arial" w:hAnsi="Arial" w:cs="Arial"/>
            <w:i/>
            <w:color w:val="0000FF"/>
            <w:sz w:val="20"/>
            <w:szCs w:val="20"/>
            <w:u w:val="single"/>
          </w:rPr>
          <w:t>www.mnb.hu</w:t>
        </w:r>
      </w:hyperlink>
      <w:r w:rsidRPr="000869D2">
        <w:rPr>
          <w:rFonts w:ascii="Arial" w:hAnsi="Arial" w:cs="Arial"/>
          <w:i/>
          <w:sz w:val="20"/>
          <w:szCs w:val="20"/>
        </w:rPr>
        <w:t>) kell átszámítani.</w:t>
      </w:r>
    </w:p>
    <w:p w14:paraId="3F16C19B" w14:textId="77777777" w:rsid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845E861" w14:textId="77777777" w:rsid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0178FD94" w14:textId="06694071" w:rsidR="000869D2" w:rsidRP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Nem minősül KKV-nak az a vállalkozás, amelyben az állami, illetve önkormányzati tulajdon közvetve vagy közvetlenül – tőke vagy szavazati jog alapján, együttesen vagy külön – eléri</w:t>
      </w:r>
      <w:r w:rsidR="006F6E40">
        <w:rPr>
          <w:rFonts w:ascii="Arial" w:hAnsi="Arial" w:cs="Arial"/>
          <w:sz w:val="20"/>
          <w:szCs w:val="20"/>
        </w:rPr>
        <w:t>,</w:t>
      </w:r>
      <w:r w:rsidRPr="000869D2">
        <w:rPr>
          <w:rFonts w:ascii="Arial" w:hAnsi="Arial" w:cs="Arial"/>
          <w:sz w:val="20"/>
          <w:szCs w:val="20"/>
        </w:rPr>
        <w:t xml:space="preserve"> vagy meghaladja a 25 százalékot.</w:t>
      </w:r>
    </w:p>
    <w:p w14:paraId="63766C9B" w14:textId="77777777" w:rsidR="000869D2" w:rsidRPr="000869D2" w:rsidRDefault="000869D2" w:rsidP="000869D2">
      <w:pPr>
        <w:widowControl w:val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14:paraId="7A88EF74" w14:textId="77777777" w:rsidR="00620C03" w:rsidRDefault="000869D2" w:rsidP="00620C03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Az egyéni vállalkozás minősítése az adóbevallása szerint, a foglalkoztatotti létszám alapján történik.</w:t>
      </w:r>
    </w:p>
    <w:p w14:paraId="161C3264" w14:textId="27236779" w:rsidR="00620C03" w:rsidRPr="00620C03" w:rsidRDefault="00620C03" w:rsidP="00620C03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620C03">
        <w:rPr>
          <w:rFonts w:ascii="Arial" w:hAnsi="Arial" w:cs="Arial"/>
          <w:sz w:val="20"/>
          <w:szCs w:val="20"/>
        </w:rPr>
        <w:t>Az egyszerűsített vállalkozói adóról szóló 2002. évi XLIII. törvény hatálya alá tartozó 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14:paraId="38A8B5A7" w14:textId="0ED9E168" w:rsidR="000869D2" w:rsidRPr="000869D2" w:rsidRDefault="000869D2" w:rsidP="000869D2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Amennyiben az egyéni, illetve társas vállalkozás működési ideje 1 évnél rövidebb, az adatokat éves szintre kell vetíteni.</w:t>
      </w:r>
    </w:p>
    <w:p w14:paraId="38644206" w14:textId="4DC05971" w:rsidR="005B5728" w:rsidRPr="000869D2" w:rsidRDefault="000869D2" w:rsidP="000869D2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 xml:space="preserve">Éves beszámolóval, egyszerűsített beszámolóval, a Szja tv-ben előírt bevallással nem rendelkező újonnan alapított vállalkozás esetében a tárgyévre vonatkozó üzleti tervet kell figyelembe venni. </w:t>
      </w:r>
    </w:p>
    <w:sectPr w:rsidR="005B5728" w:rsidRPr="000869D2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5172" w14:textId="31DF062B" w:rsidR="00130D85" w:rsidRPr="00A46C5D" w:rsidRDefault="00883B89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883B89">
      <w:rPr>
        <w:rFonts w:ascii="Arial" w:hAnsi="Arial" w:cs="Arial"/>
        <w:sz w:val="16"/>
        <w:szCs w:val="16"/>
      </w:rPr>
      <w:t>F</w:t>
    </w:r>
    <w:r w:rsidR="00130D85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6CF7743A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6C32D1E6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74AB5611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2A28377C" w:rsidR="00883B89" w:rsidRPr="00130D85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29D3C98" w:rsidR="00883B89" w:rsidRDefault="00D17BC6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18FAEAE1">
          <wp:simplePos x="0" y="0"/>
          <wp:positionH relativeFrom="margin">
            <wp:posOffset>2461813</wp:posOffset>
          </wp:positionH>
          <wp:positionV relativeFrom="paragraph">
            <wp:posOffset>-259301</wp:posOffset>
          </wp:positionV>
          <wp:extent cx="3616337" cy="946113"/>
          <wp:effectExtent l="0" t="0" r="3175" b="6985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67500" cy="959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3B07B699" wp14:editId="4F0E411C">
          <wp:simplePos x="0" y="0"/>
          <wp:positionH relativeFrom="page">
            <wp:align>left</wp:align>
          </wp:positionH>
          <wp:positionV relativeFrom="paragraph">
            <wp:posOffset>-450138</wp:posOffset>
          </wp:positionV>
          <wp:extent cx="3340100" cy="998855"/>
          <wp:effectExtent l="0" t="0" r="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5239" cy="1003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042614EF" w:rsidR="00883B89" w:rsidRPr="00883B89" w:rsidRDefault="00883B89" w:rsidP="00D17BC6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1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28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8"/>
  </w:num>
  <w:num w:numId="5">
    <w:abstractNumId w:val="14"/>
  </w:num>
  <w:num w:numId="6">
    <w:abstractNumId w:val="24"/>
  </w:num>
  <w:num w:numId="7">
    <w:abstractNumId w:val="26"/>
  </w:num>
  <w:num w:numId="8">
    <w:abstractNumId w:val="19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5"/>
  </w:num>
  <w:num w:numId="14">
    <w:abstractNumId w:val="11"/>
  </w:num>
  <w:num w:numId="15">
    <w:abstractNumId w:val="6"/>
  </w:num>
  <w:num w:numId="16">
    <w:abstractNumId w:val="21"/>
  </w:num>
  <w:num w:numId="17">
    <w:abstractNumId w:val="2"/>
  </w:num>
  <w:num w:numId="18">
    <w:abstractNumId w:val="3"/>
  </w:num>
  <w:num w:numId="19">
    <w:abstractNumId w:val="17"/>
  </w:num>
  <w:num w:numId="20">
    <w:abstractNumId w:val="28"/>
  </w:num>
  <w:num w:numId="21">
    <w:abstractNumId w:val="16"/>
  </w:num>
  <w:num w:numId="22">
    <w:abstractNumId w:val="23"/>
  </w:num>
  <w:num w:numId="23">
    <w:abstractNumId w:val="25"/>
  </w:num>
  <w:num w:numId="24">
    <w:abstractNumId w:val="1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65307"/>
    <w:rsid w:val="000869D2"/>
    <w:rsid w:val="000F2475"/>
    <w:rsid w:val="00130D85"/>
    <w:rsid w:val="001C5A35"/>
    <w:rsid w:val="002E67BD"/>
    <w:rsid w:val="003024AF"/>
    <w:rsid w:val="003E130D"/>
    <w:rsid w:val="005B5728"/>
    <w:rsid w:val="00620C03"/>
    <w:rsid w:val="00630880"/>
    <w:rsid w:val="006A7FAD"/>
    <w:rsid w:val="006C2C04"/>
    <w:rsid w:val="006F6E40"/>
    <w:rsid w:val="007A347F"/>
    <w:rsid w:val="007B3388"/>
    <w:rsid w:val="00842E4C"/>
    <w:rsid w:val="00883B89"/>
    <w:rsid w:val="00A72C7A"/>
    <w:rsid w:val="00D10B0B"/>
    <w:rsid w:val="00D17BC6"/>
    <w:rsid w:val="00D42EB2"/>
    <w:rsid w:val="00D6788F"/>
    <w:rsid w:val="00D9193F"/>
    <w:rsid w:val="00E21206"/>
    <w:rsid w:val="00F44F00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nb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4</cp:revision>
  <dcterms:created xsi:type="dcterms:W3CDTF">2025-07-23T13:08:00Z</dcterms:created>
  <dcterms:modified xsi:type="dcterms:W3CDTF">2025-09-26T07:32:00Z</dcterms:modified>
</cp:coreProperties>
</file>