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316" w:rsidRPr="00AB1316" w:rsidRDefault="00AB1316" w:rsidP="00AB1316">
      <w:pPr>
        <w:pStyle w:val="Default"/>
        <w:jc w:val="both"/>
        <w:rPr>
          <w:rFonts w:ascii="Book Antiqua" w:hAnsi="Book Antiqua"/>
          <w:sz w:val="22"/>
          <w:szCs w:val="22"/>
        </w:rPr>
      </w:pPr>
    </w:p>
    <w:p w:rsidR="00AB1316" w:rsidRPr="008119BA" w:rsidRDefault="008119BA" w:rsidP="008119BA">
      <w:pPr>
        <w:pStyle w:val="Default"/>
        <w:jc w:val="center"/>
        <w:rPr>
          <w:rFonts w:ascii="Book Antiqua" w:hAnsi="Book Antiqua"/>
          <w:b/>
          <w:sz w:val="22"/>
          <w:szCs w:val="22"/>
        </w:rPr>
      </w:pPr>
      <w:r w:rsidRPr="008119BA">
        <w:rPr>
          <w:rFonts w:ascii="Book Antiqua" w:hAnsi="Book Antiqua"/>
          <w:b/>
          <w:sz w:val="22"/>
          <w:szCs w:val="22"/>
        </w:rPr>
        <w:t>A</w:t>
      </w:r>
      <w:r w:rsidR="00AB1316" w:rsidRPr="008119BA">
        <w:rPr>
          <w:rFonts w:ascii="Book Antiqua" w:hAnsi="Book Antiqua"/>
          <w:b/>
          <w:bCs/>
          <w:sz w:val="22"/>
          <w:szCs w:val="22"/>
        </w:rPr>
        <w:t>DATVÉDELMI TÁJÉKOZTATÓ</w:t>
      </w:r>
    </w:p>
    <w:p w:rsidR="00AB1316" w:rsidRPr="008119BA" w:rsidRDefault="008119BA" w:rsidP="008119BA">
      <w:pPr>
        <w:pStyle w:val="Default"/>
        <w:jc w:val="center"/>
        <w:rPr>
          <w:rFonts w:ascii="Book Antiqua" w:hAnsi="Book Antiqua"/>
          <w:b/>
          <w:sz w:val="22"/>
          <w:szCs w:val="22"/>
        </w:rPr>
      </w:pPr>
      <w:r>
        <w:rPr>
          <w:rFonts w:ascii="Book Antiqua" w:hAnsi="Book Antiqua"/>
          <w:b/>
          <w:bCs/>
          <w:sz w:val="22"/>
          <w:szCs w:val="22"/>
        </w:rPr>
        <w:t>A BÁCS-KISKUN</w:t>
      </w:r>
      <w:r w:rsidR="00AB1316" w:rsidRPr="008119BA">
        <w:rPr>
          <w:rFonts w:ascii="Book Antiqua" w:hAnsi="Book Antiqua"/>
          <w:b/>
          <w:bCs/>
          <w:sz w:val="22"/>
          <w:szCs w:val="22"/>
        </w:rPr>
        <w:t xml:space="preserve"> VÁRMEGYEI KORMÁNYHIVATAL ÁLTAL SZERVEZETT</w:t>
      </w:r>
    </w:p>
    <w:p w:rsidR="00AB1316" w:rsidRDefault="00AB1316" w:rsidP="008119BA">
      <w:pPr>
        <w:pStyle w:val="Default"/>
        <w:jc w:val="center"/>
        <w:rPr>
          <w:rFonts w:ascii="Book Antiqua" w:hAnsi="Book Antiqua"/>
          <w:b/>
          <w:bCs/>
          <w:sz w:val="22"/>
          <w:szCs w:val="22"/>
        </w:rPr>
      </w:pPr>
      <w:r w:rsidRPr="008119BA">
        <w:rPr>
          <w:rFonts w:ascii="Book Antiqua" w:hAnsi="Book Antiqua"/>
          <w:b/>
          <w:bCs/>
          <w:sz w:val="22"/>
          <w:szCs w:val="22"/>
        </w:rPr>
        <w:t>FELNŐTTKÉPZÉS SORÁN TÖRTÉNŐ ADATKEZELÉSRŐL</w:t>
      </w:r>
    </w:p>
    <w:p w:rsidR="008119BA" w:rsidRPr="008119BA" w:rsidRDefault="008119BA" w:rsidP="008119BA">
      <w:pPr>
        <w:pStyle w:val="Default"/>
        <w:jc w:val="center"/>
        <w:rPr>
          <w:rFonts w:ascii="Book Antiqua" w:hAnsi="Book Antiqua"/>
          <w:b/>
          <w:sz w:val="22"/>
          <w:szCs w:val="22"/>
        </w:rPr>
      </w:pP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2018. május 25-én hatályba lépett az Európai Unió általános adatvédelmi rendelete [AZ EURÓPAI PARLAMENT ÉS A TANÁCS (EU) 2016/679 RENDELETE (2016. április 27.) a természetes személyeknek a személyes adatok kezelése tekintetében történő védelméről és az ilyen adatok szabad áramlásáról, valamint a 95/46/EK rendelet hatályon kívül helyezéséről]. </w:t>
      </w:r>
    </w:p>
    <w:p w:rsid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Jelen adatvédelmi tájékoztató célja, hogy a </w:t>
      </w:r>
      <w:r w:rsidR="008119BA">
        <w:rPr>
          <w:rFonts w:ascii="Book Antiqua" w:hAnsi="Book Antiqua"/>
          <w:sz w:val="22"/>
          <w:szCs w:val="22"/>
        </w:rPr>
        <w:t>Bács-Kiskun</w:t>
      </w:r>
      <w:r w:rsidRPr="00AB1316">
        <w:rPr>
          <w:rFonts w:ascii="Book Antiqua" w:hAnsi="Book Antiqua"/>
          <w:sz w:val="22"/>
          <w:szCs w:val="22"/>
        </w:rPr>
        <w:t xml:space="preserve"> Vármegyei Kormányhivatal, mint adatkezelő az általa szervezett felnőttképzés során az érintett személyek személyes adatainak kezelésére vonatkozó elveket és szabályokat meghatározza, ezekről az érintetteket tájékoztassa, összhangban az Európai Unió általános adatvédelmi rendeletével,</w:t>
      </w:r>
      <w:r w:rsidR="00DE1ADF">
        <w:rPr>
          <w:rFonts w:ascii="Book Antiqua" w:hAnsi="Book Antiqua"/>
          <w:sz w:val="22"/>
          <w:szCs w:val="22"/>
        </w:rPr>
        <w:t xml:space="preserve"> valamint</w:t>
      </w:r>
      <w:r w:rsidRPr="00AB1316">
        <w:rPr>
          <w:rFonts w:ascii="Book Antiqua" w:hAnsi="Book Antiqua"/>
          <w:sz w:val="22"/>
          <w:szCs w:val="22"/>
        </w:rPr>
        <w:t xml:space="preserve"> a felnőttképzésről szóló 2013. évi LXXVII. törvénnyel</w:t>
      </w:r>
      <w:r w:rsidR="00DE1ADF">
        <w:rPr>
          <w:rFonts w:ascii="Book Antiqua" w:hAnsi="Book Antiqua"/>
          <w:sz w:val="22"/>
          <w:szCs w:val="22"/>
        </w:rPr>
        <w:t xml:space="preserve"> </w:t>
      </w:r>
      <w:r w:rsidRPr="00AB1316">
        <w:rPr>
          <w:rFonts w:ascii="Book Antiqua" w:hAnsi="Book Antiqua"/>
          <w:sz w:val="22"/>
          <w:szCs w:val="22"/>
        </w:rPr>
        <w:t xml:space="preserve">(a továbbiakban: </w:t>
      </w:r>
      <w:proofErr w:type="spellStart"/>
      <w:r w:rsidRPr="00AB1316">
        <w:rPr>
          <w:rFonts w:ascii="Book Antiqua" w:hAnsi="Book Antiqua"/>
          <w:sz w:val="22"/>
          <w:szCs w:val="22"/>
        </w:rPr>
        <w:t>Fktv</w:t>
      </w:r>
      <w:proofErr w:type="spellEnd"/>
      <w:r w:rsidRPr="00AB1316">
        <w:rPr>
          <w:rFonts w:ascii="Book Antiqua" w:hAnsi="Book Antiqua"/>
          <w:sz w:val="22"/>
          <w:szCs w:val="22"/>
        </w:rPr>
        <w:t>.) és a vonatkozó ágazati jogszabályokkal.</w:t>
      </w:r>
    </w:p>
    <w:p w:rsidR="00361372" w:rsidRPr="00AB1316" w:rsidRDefault="00361372" w:rsidP="00AB1316">
      <w:pPr>
        <w:pStyle w:val="Default"/>
        <w:jc w:val="both"/>
        <w:rPr>
          <w:rFonts w:ascii="Book Antiqua" w:hAnsi="Book Antiqua"/>
          <w:sz w:val="22"/>
          <w:szCs w:val="22"/>
        </w:rPr>
      </w:pPr>
    </w:p>
    <w:p w:rsidR="00AB1316" w:rsidRPr="00AB1316" w:rsidRDefault="00AB1316" w:rsidP="00D96F73">
      <w:pPr>
        <w:pStyle w:val="Default"/>
        <w:jc w:val="center"/>
        <w:rPr>
          <w:rFonts w:ascii="Book Antiqua" w:hAnsi="Book Antiqua"/>
          <w:sz w:val="22"/>
          <w:szCs w:val="22"/>
        </w:rPr>
      </w:pPr>
      <w:r w:rsidRPr="00AB1316">
        <w:rPr>
          <w:rFonts w:ascii="Book Antiqua" w:hAnsi="Book Antiqua"/>
          <w:b/>
          <w:bCs/>
          <w:sz w:val="22"/>
          <w:szCs w:val="22"/>
        </w:rPr>
        <w:t>I. AZ ADATKEZELÉS ELVEI</w:t>
      </w:r>
    </w:p>
    <w:p w:rsidR="00AB1316" w:rsidRPr="00AB1316" w:rsidRDefault="00AB1316" w:rsidP="00AB1316">
      <w:pPr>
        <w:pStyle w:val="Default"/>
        <w:jc w:val="both"/>
        <w:rPr>
          <w:rFonts w:ascii="Book Antiqua" w:hAnsi="Book Antiqua"/>
          <w:sz w:val="22"/>
          <w:szCs w:val="22"/>
        </w:rPr>
      </w:pP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Az Európai Unió általános adatvédelmi rendelete értelmében a személyes adatok: </w:t>
      </w: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 kezelését jogszerűen és tisztességesen, valamint az érintett számára átlátható módon kell végezni („jogszerűség, tisztességes eljárás és átláthatóság”); </w:t>
      </w: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 gyűjtése csak meghatározott, egyértelmű és jogszerű célból történjen, és azokat ne kezeljék ezekkel a célokkal össze nem egyeztethető módon; nem minősül az eredeti céllal össze nem egyeztethetőnek a közérdekű archiválás céljából, tudományos és történelmi kutatási célból vagy statisztikai célból történő további adatkezelés („célhoz kötöttség”); </w:t>
      </w: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 az adatkezelés céljai szempontjából megfelelőek és relevánsak kell, hogy legyenek, és a szükségesre kell korlátozódniuk („adattakarékosság”); </w:t>
      </w: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 pontosnak és szükség esetén naprakésznek kell lenniük; minden észszerű intézkedést meg kell tenni annak érdekében, hogy az adatkezelés céljai szempontjából pontatlan személyes adatokat haladéktalanul töröljék vagy helyesbítsék („pontosság”); </w:t>
      </w: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közérdekű archiválás céljából, tudományos és történelmi kutatási célból vagy statisztikai célból kerül majd sor, az Európai Unió általános adatvédelmi rendeletében az érintettek jogainak és szabadságainak védelme érdekében előírt megfelelő technikai és szervezési intézkedések végrehajtására is figyelemmel („korlátozott tárolhatóság”); </w:t>
      </w:r>
    </w:p>
    <w:p w:rsidR="00AB1316" w:rsidRPr="00AB1316" w:rsidRDefault="00AB1316" w:rsidP="00AB1316">
      <w:pPr>
        <w:pStyle w:val="Default"/>
        <w:jc w:val="both"/>
        <w:rPr>
          <w:rFonts w:ascii="Book Antiqua" w:hAnsi="Book Antiqua"/>
          <w:sz w:val="22"/>
          <w:szCs w:val="22"/>
        </w:rPr>
      </w:pPr>
      <w:r w:rsidRPr="00AB1316">
        <w:rPr>
          <w:rFonts w:ascii="Book Antiqua" w:hAnsi="Book Antiqua"/>
          <w:sz w:val="22"/>
          <w:szCs w:val="22"/>
        </w:rPr>
        <w:t xml:space="preserve">-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 </w:t>
      </w:r>
    </w:p>
    <w:p w:rsidR="00AB1316" w:rsidRPr="00AB1316" w:rsidRDefault="00AB1316" w:rsidP="00AB1316">
      <w:pPr>
        <w:pStyle w:val="Default"/>
        <w:jc w:val="both"/>
        <w:rPr>
          <w:rFonts w:ascii="Book Antiqua" w:hAnsi="Book Antiqua" w:cs="Calibri"/>
          <w:sz w:val="22"/>
          <w:szCs w:val="22"/>
        </w:rPr>
      </w:pPr>
      <w:r w:rsidRPr="00AB1316">
        <w:rPr>
          <w:rFonts w:ascii="Book Antiqua" w:hAnsi="Book Antiqua"/>
          <w:sz w:val="22"/>
          <w:szCs w:val="22"/>
        </w:rPr>
        <w:t>Az adatkezelő felelős a fentieknek való megfelelésért, továbbá képesnek kell lennie e megfelelés igazolására („</w:t>
      </w:r>
      <w:r w:rsidR="00EA523D">
        <w:rPr>
          <w:rFonts w:ascii="Book Antiqua" w:hAnsi="Book Antiqua"/>
          <w:sz w:val="22"/>
          <w:szCs w:val="22"/>
        </w:rPr>
        <w:t>elszámoltathatóság”).</w:t>
      </w:r>
    </w:p>
    <w:p w:rsidR="00AB1316" w:rsidRPr="00AB1316" w:rsidRDefault="00AB1316" w:rsidP="00AB1316">
      <w:pPr>
        <w:pStyle w:val="Default"/>
        <w:jc w:val="both"/>
        <w:rPr>
          <w:rFonts w:ascii="Book Antiqua" w:hAnsi="Book Antiqua"/>
          <w:color w:val="auto"/>
          <w:sz w:val="22"/>
          <w:szCs w:val="22"/>
        </w:rPr>
      </w:pPr>
    </w:p>
    <w:p w:rsidR="00AB1316" w:rsidRPr="00AB1316" w:rsidRDefault="00AB1316" w:rsidP="00AB1316">
      <w:pPr>
        <w:pStyle w:val="Default"/>
        <w:pageBreakBefore/>
        <w:jc w:val="both"/>
        <w:rPr>
          <w:rFonts w:ascii="Book Antiqua" w:hAnsi="Book Antiqua"/>
          <w:color w:val="auto"/>
          <w:sz w:val="22"/>
          <w:szCs w:val="22"/>
        </w:rPr>
      </w:pPr>
    </w:p>
    <w:p w:rsidR="00AB1316" w:rsidRPr="00AB1316" w:rsidRDefault="00AB1316" w:rsidP="00266844">
      <w:pPr>
        <w:pStyle w:val="Default"/>
        <w:jc w:val="center"/>
        <w:rPr>
          <w:rFonts w:ascii="Book Antiqua" w:hAnsi="Book Antiqua"/>
          <w:color w:val="auto"/>
          <w:sz w:val="22"/>
          <w:szCs w:val="22"/>
        </w:rPr>
      </w:pPr>
      <w:r w:rsidRPr="00AB1316">
        <w:rPr>
          <w:rFonts w:ascii="Book Antiqua" w:hAnsi="Book Antiqua"/>
          <w:b/>
          <w:bCs/>
          <w:color w:val="auto"/>
          <w:sz w:val="22"/>
          <w:szCs w:val="22"/>
        </w:rPr>
        <w:t>II. AZ ADATKEZELŐ, AZ ADATKEZELŐ KÉPVISELŐJÉNEK, TOVÁBBÁ AZ ADATVÉDELMI TISZTVISELŐ SZEMÉLYE</w:t>
      </w:r>
    </w:p>
    <w:p w:rsidR="00AB1316" w:rsidRPr="00AB1316" w:rsidRDefault="00AB1316" w:rsidP="00AB1316">
      <w:pPr>
        <w:pStyle w:val="Default"/>
        <w:jc w:val="both"/>
        <w:rPr>
          <w:rFonts w:ascii="Book Antiqua" w:hAnsi="Book Antiqua"/>
          <w:color w:val="auto"/>
          <w:sz w:val="22"/>
          <w:szCs w:val="22"/>
        </w:rPr>
      </w:pP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Az adatkezelő </w:t>
      </w:r>
      <w:r w:rsidR="00266844">
        <w:rPr>
          <w:rFonts w:ascii="Book Antiqua" w:hAnsi="Book Antiqua"/>
          <w:color w:val="auto"/>
          <w:sz w:val="22"/>
          <w:szCs w:val="22"/>
        </w:rPr>
        <w:t>megnevezése</w:t>
      </w:r>
      <w:r w:rsidRPr="00AB1316">
        <w:rPr>
          <w:rFonts w:ascii="Book Antiqua" w:hAnsi="Book Antiqua"/>
          <w:color w:val="auto"/>
          <w:sz w:val="22"/>
          <w:szCs w:val="22"/>
        </w:rPr>
        <w:t xml:space="preserve"> és elérhetőségei </w:t>
      </w:r>
    </w:p>
    <w:p w:rsidR="00AB1316" w:rsidRPr="00AB1316" w:rsidRDefault="00266844" w:rsidP="00AB1316">
      <w:pPr>
        <w:pStyle w:val="Default"/>
        <w:jc w:val="both"/>
        <w:rPr>
          <w:rFonts w:ascii="Book Antiqua" w:hAnsi="Book Antiqua"/>
          <w:color w:val="auto"/>
          <w:sz w:val="22"/>
          <w:szCs w:val="22"/>
        </w:rPr>
      </w:pPr>
      <w:r>
        <w:rPr>
          <w:rFonts w:ascii="Book Antiqua" w:hAnsi="Book Antiqua"/>
          <w:color w:val="auto"/>
          <w:sz w:val="22"/>
          <w:szCs w:val="22"/>
        </w:rPr>
        <w:t>Megnevezése: Bács-Kiskun</w:t>
      </w:r>
      <w:r w:rsidR="00AB1316" w:rsidRPr="00AB1316">
        <w:rPr>
          <w:rFonts w:ascii="Book Antiqua" w:hAnsi="Book Antiqua"/>
          <w:color w:val="auto"/>
          <w:sz w:val="22"/>
          <w:szCs w:val="22"/>
        </w:rPr>
        <w:t xml:space="preserve"> Vármegyei Kormányhivatal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Címe: </w:t>
      </w:r>
      <w:r w:rsidR="00266844">
        <w:rPr>
          <w:rFonts w:ascii="Book Antiqua" w:hAnsi="Book Antiqua"/>
          <w:color w:val="auto"/>
          <w:sz w:val="22"/>
          <w:szCs w:val="22"/>
        </w:rPr>
        <w:t>6000 Kecskemét, Deák Ferenc tér 3.</w:t>
      </w:r>
      <w:r w:rsidRPr="00AB1316">
        <w:rPr>
          <w:rFonts w:ascii="Book Antiqua" w:hAnsi="Book Antiqua"/>
          <w:color w:val="auto"/>
          <w:sz w:val="22"/>
          <w:szCs w:val="22"/>
        </w:rPr>
        <w:t xml:space="preserve"> </w:t>
      </w:r>
    </w:p>
    <w:p w:rsidR="00AB1316" w:rsidRPr="00AB1316" w:rsidRDefault="00266844" w:rsidP="00AB1316">
      <w:pPr>
        <w:pStyle w:val="Default"/>
        <w:jc w:val="both"/>
        <w:rPr>
          <w:rFonts w:ascii="Book Antiqua" w:hAnsi="Book Antiqua"/>
          <w:color w:val="auto"/>
          <w:sz w:val="22"/>
          <w:szCs w:val="22"/>
        </w:rPr>
      </w:pPr>
      <w:r>
        <w:rPr>
          <w:rFonts w:ascii="Book Antiqua" w:hAnsi="Book Antiqua"/>
          <w:color w:val="auto"/>
          <w:sz w:val="22"/>
          <w:szCs w:val="22"/>
        </w:rPr>
        <w:t>E-mail címe: hivatal@bacs</w:t>
      </w:r>
      <w:r w:rsidR="00AB1316" w:rsidRPr="00AB1316">
        <w:rPr>
          <w:rFonts w:ascii="Book Antiqua" w:hAnsi="Book Antiqua"/>
          <w:color w:val="auto"/>
          <w:sz w:val="22"/>
          <w:szCs w:val="22"/>
        </w:rPr>
        <w:t xml:space="preserve">.gov.hu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Telefonszáma: </w:t>
      </w:r>
      <w:r w:rsidR="00C32938">
        <w:rPr>
          <w:rFonts w:ascii="Book Antiqua" w:hAnsi="Book Antiqua"/>
          <w:color w:val="auto"/>
          <w:sz w:val="22"/>
          <w:szCs w:val="22"/>
        </w:rPr>
        <w:t>+36-</w:t>
      </w:r>
      <w:r w:rsidR="00C32938" w:rsidRPr="00A62FBA">
        <w:rPr>
          <w:rFonts w:ascii="Book Antiqua" w:hAnsi="Book Antiqua"/>
          <w:color w:val="auto"/>
          <w:sz w:val="22"/>
          <w:szCs w:val="22"/>
        </w:rPr>
        <w:t>76</w:t>
      </w:r>
      <w:r w:rsidR="00C32938">
        <w:rPr>
          <w:rFonts w:ascii="Book Antiqua" w:hAnsi="Book Antiqua"/>
          <w:color w:val="auto"/>
          <w:sz w:val="22"/>
          <w:szCs w:val="22"/>
        </w:rPr>
        <w:t>-</w:t>
      </w:r>
      <w:r w:rsidR="00C32938" w:rsidRPr="00A62FBA">
        <w:rPr>
          <w:rFonts w:ascii="Book Antiqua" w:hAnsi="Book Antiqua"/>
          <w:color w:val="auto"/>
          <w:sz w:val="22"/>
          <w:szCs w:val="22"/>
        </w:rPr>
        <w:t>513</w:t>
      </w:r>
      <w:r w:rsidR="00C32938">
        <w:rPr>
          <w:rFonts w:ascii="Book Antiqua" w:hAnsi="Book Antiqua"/>
          <w:color w:val="auto"/>
          <w:sz w:val="22"/>
          <w:szCs w:val="22"/>
        </w:rPr>
        <w:t>-</w:t>
      </w:r>
      <w:r w:rsidR="00C32938" w:rsidRPr="00A62FBA">
        <w:rPr>
          <w:rFonts w:ascii="Book Antiqua" w:hAnsi="Book Antiqua"/>
          <w:color w:val="auto"/>
          <w:sz w:val="22"/>
          <w:szCs w:val="22"/>
        </w:rPr>
        <w:t>713</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Honlap: </w:t>
      </w:r>
      <w:r w:rsidR="00A62FBA" w:rsidRPr="00A62FBA">
        <w:rPr>
          <w:rFonts w:ascii="Book Antiqua" w:hAnsi="Book Antiqua"/>
          <w:color w:val="auto"/>
          <w:sz w:val="22"/>
          <w:szCs w:val="22"/>
        </w:rPr>
        <w:t>https://kormanyhivatalok.hu/kormanyhivatalok/bacs-kiskun</w:t>
      </w:r>
    </w:p>
    <w:p w:rsidR="00A62FBA" w:rsidRDefault="00A62FBA" w:rsidP="00AB1316">
      <w:pPr>
        <w:pStyle w:val="Default"/>
        <w:jc w:val="both"/>
        <w:rPr>
          <w:rFonts w:ascii="Book Antiqua" w:hAnsi="Book Antiqua"/>
          <w:color w:val="auto"/>
          <w:sz w:val="22"/>
          <w:szCs w:val="22"/>
        </w:rPr>
      </w:pP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Az adatkezelő képviselő</w:t>
      </w:r>
      <w:r w:rsidR="00A62FBA">
        <w:rPr>
          <w:rFonts w:ascii="Book Antiqua" w:hAnsi="Book Antiqua"/>
          <w:color w:val="auto"/>
          <w:sz w:val="22"/>
          <w:szCs w:val="22"/>
        </w:rPr>
        <w:t>je</w:t>
      </w:r>
      <w:r w:rsidRPr="00AB1316">
        <w:rPr>
          <w:rFonts w:ascii="Book Antiqua" w:hAnsi="Book Antiqua"/>
          <w:color w:val="auto"/>
          <w:sz w:val="22"/>
          <w:szCs w:val="22"/>
        </w:rPr>
        <w:t xml:space="preserve"> és elérhetőségei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Neve: </w:t>
      </w:r>
      <w:r w:rsidR="00A62FBA">
        <w:rPr>
          <w:rFonts w:ascii="Book Antiqua" w:hAnsi="Book Antiqua"/>
          <w:color w:val="auto"/>
          <w:sz w:val="22"/>
          <w:szCs w:val="22"/>
        </w:rPr>
        <w:t>Kovács Ernő</w:t>
      </w:r>
      <w:r w:rsidRPr="00AB1316">
        <w:rPr>
          <w:rFonts w:ascii="Book Antiqua" w:hAnsi="Book Antiqua"/>
          <w:color w:val="auto"/>
          <w:sz w:val="22"/>
          <w:szCs w:val="22"/>
        </w:rPr>
        <w:t xml:space="preserve"> főispán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E-mail címe: </w:t>
      </w:r>
      <w:r w:rsidR="00A62FBA">
        <w:rPr>
          <w:rFonts w:ascii="Book Antiqua" w:hAnsi="Book Antiqua"/>
          <w:color w:val="auto"/>
          <w:sz w:val="22"/>
          <w:szCs w:val="22"/>
        </w:rPr>
        <w:t>hivatal@bacs</w:t>
      </w:r>
      <w:r w:rsidR="00A62FBA" w:rsidRPr="00AB1316">
        <w:rPr>
          <w:rFonts w:ascii="Book Antiqua" w:hAnsi="Book Antiqua"/>
          <w:color w:val="auto"/>
          <w:sz w:val="22"/>
          <w:szCs w:val="22"/>
        </w:rPr>
        <w:t>.gov.hu</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Telefonszáma: </w:t>
      </w:r>
      <w:r w:rsidR="00C32938">
        <w:rPr>
          <w:rFonts w:ascii="Book Antiqua" w:hAnsi="Book Antiqua"/>
          <w:color w:val="auto"/>
          <w:sz w:val="22"/>
          <w:szCs w:val="22"/>
        </w:rPr>
        <w:t>+36-</w:t>
      </w:r>
      <w:r w:rsidR="00F36D43" w:rsidRPr="00A62FBA">
        <w:rPr>
          <w:rFonts w:ascii="Book Antiqua" w:hAnsi="Book Antiqua"/>
          <w:color w:val="auto"/>
          <w:sz w:val="22"/>
          <w:szCs w:val="22"/>
        </w:rPr>
        <w:t>76</w:t>
      </w:r>
      <w:r w:rsidR="00C32938">
        <w:rPr>
          <w:rFonts w:ascii="Book Antiqua" w:hAnsi="Book Antiqua"/>
          <w:color w:val="auto"/>
          <w:sz w:val="22"/>
          <w:szCs w:val="22"/>
        </w:rPr>
        <w:t>-</w:t>
      </w:r>
      <w:r w:rsidR="00F36D43" w:rsidRPr="00A62FBA">
        <w:rPr>
          <w:rFonts w:ascii="Book Antiqua" w:hAnsi="Book Antiqua"/>
          <w:color w:val="auto"/>
          <w:sz w:val="22"/>
          <w:szCs w:val="22"/>
        </w:rPr>
        <w:t>513</w:t>
      </w:r>
      <w:r w:rsidR="00C32938">
        <w:rPr>
          <w:rFonts w:ascii="Book Antiqua" w:hAnsi="Book Antiqua"/>
          <w:color w:val="auto"/>
          <w:sz w:val="22"/>
          <w:szCs w:val="22"/>
        </w:rPr>
        <w:t>-</w:t>
      </w:r>
      <w:r w:rsidR="00F36D43" w:rsidRPr="00A62FBA">
        <w:rPr>
          <w:rFonts w:ascii="Book Antiqua" w:hAnsi="Book Antiqua"/>
          <w:color w:val="auto"/>
          <w:sz w:val="22"/>
          <w:szCs w:val="22"/>
        </w:rPr>
        <w:t>713</w:t>
      </w:r>
    </w:p>
    <w:p w:rsidR="00F36D43" w:rsidRDefault="00F36D43" w:rsidP="00AB1316">
      <w:pPr>
        <w:pStyle w:val="Default"/>
        <w:jc w:val="both"/>
        <w:rPr>
          <w:rFonts w:ascii="Book Antiqua" w:hAnsi="Book Antiqua"/>
          <w:color w:val="auto"/>
          <w:sz w:val="22"/>
          <w:szCs w:val="22"/>
        </w:rPr>
      </w:pP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Az adatvédelmi tisztviselő és elérhetőségei </w:t>
      </w:r>
    </w:p>
    <w:p w:rsidR="00AB1316" w:rsidRPr="00AB1316" w:rsidRDefault="00F36D43" w:rsidP="00AB1316">
      <w:pPr>
        <w:pStyle w:val="Default"/>
        <w:jc w:val="both"/>
        <w:rPr>
          <w:rFonts w:ascii="Book Antiqua" w:hAnsi="Book Antiqua"/>
          <w:color w:val="auto"/>
          <w:sz w:val="22"/>
          <w:szCs w:val="22"/>
        </w:rPr>
      </w:pPr>
      <w:r>
        <w:rPr>
          <w:rFonts w:ascii="Book Antiqua" w:hAnsi="Book Antiqua"/>
          <w:color w:val="auto"/>
          <w:sz w:val="22"/>
          <w:szCs w:val="22"/>
        </w:rPr>
        <w:t>Neve: Dr. Kovács Róbert</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E-mail címe</w:t>
      </w:r>
      <w:r w:rsidRPr="00C32938">
        <w:rPr>
          <w:rFonts w:ascii="Book Antiqua" w:hAnsi="Book Antiqua"/>
          <w:color w:val="auto"/>
          <w:sz w:val="22"/>
          <w:szCs w:val="22"/>
        </w:rPr>
        <w:t xml:space="preserve">: </w:t>
      </w:r>
      <w:hyperlink r:id="rId7" w:history="1">
        <w:r w:rsidR="00C32938" w:rsidRPr="00C32938">
          <w:rPr>
            <w:rFonts w:ascii="Book Antiqua" w:hAnsi="Book Antiqua"/>
            <w:color w:val="auto"/>
            <w:sz w:val="22"/>
            <w:szCs w:val="22"/>
          </w:rPr>
          <w:t>adatvedelem@bacs.gov.hu</w:t>
        </w:r>
      </w:hyperlink>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Telefonszáma: </w:t>
      </w:r>
      <w:r w:rsidR="00C32938">
        <w:rPr>
          <w:rFonts w:ascii="Book Antiqua" w:hAnsi="Book Antiqua"/>
          <w:color w:val="auto"/>
          <w:sz w:val="22"/>
          <w:szCs w:val="22"/>
        </w:rPr>
        <w:t>+36-</w:t>
      </w:r>
      <w:r w:rsidR="00C32938" w:rsidRPr="00C32938">
        <w:rPr>
          <w:rFonts w:ascii="Book Antiqua" w:hAnsi="Book Antiqua"/>
          <w:color w:val="auto"/>
          <w:sz w:val="22"/>
          <w:szCs w:val="22"/>
        </w:rPr>
        <w:t>76</w:t>
      </w:r>
      <w:r w:rsidR="00C32938">
        <w:rPr>
          <w:rFonts w:ascii="Book Antiqua" w:hAnsi="Book Antiqua"/>
          <w:color w:val="auto"/>
          <w:sz w:val="22"/>
          <w:szCs w:val="22"/>
        </w:rPr>
        <w:t>-</w:t>
      </w:r>
      <w:r w:rsidR="00C32938" w:rsidRPr="00C32938">
        <w:rPr>
          <w:rFonts w:ascii="Book Antiqua" w:hAnsi="Book Antiqua"/>
          <w:color w:val="auto"/>
          <w:sz w:val="22"/>
          <w:szCs w:val="22"/>
        </w:rPr>
        <w:t>516</w:t>
      </w:r>
      <w:r w:rsidR="00C32938">
        <w:rPr>
          <w:rFonts w:ascii="Book Antiqua" w:hAnsi="Book Antiqua"/>
          <w:color w:val="auto"/>
          <w:sz w:val="22"/>
          <w:szCs w:val="22"/>
        </w:rPr>
        <w:t>-</w:t>
      </w:r>
      <w:r w:rsidR="00C32938" w:rsidRPr="00C32938">
        <w:rPr>
          <w:rFonts w:ascii="Book Antiqua" w:hAnsi="Book Antiqua"/>
          <w:color w:val="auto"/>
          <w:sz w:val="22"/>
          <w:szCs w:val="22"/>
        </w:rPr>
        <w:t>853</w:t>
      </w:r>
    </w:p>
    <w:p w:rsidR="00F36D43" w:rsidRDefault="00F36D43" w:rsidP="00AB1316">
      <w:pPr>
        <w:pStyle w:val="Default"/>
        <w:jc w:val="both"/>
        <w:rPr>
          <w:rFonts w:ascii="Book Antiqua" w:hAnsi="Book Antiqua"/>
          <w:b/>
          <w:bCs/>
          <w:color w:val="auto"/>
          <w:sz w:val="22"/>
          <w:szCs w:val="22"/>
        </w:rPr>
      </w:pPr>
    </w:p>
    <w:p w:rsidR="00AB1316" w:rsidRPr="00AB1316" w:rsidRDefault="00AB1316" w:rsidP="002E7F3C">
      <w:pPr>
        <w:pStyle w:val="Default"/>
        <w:jc w:val="center"/>
        <w:rPr>
          <w:rFonts w:ascii="Book Antiqua" w:hAnsi="Book Antiqua"/>
          <w:color w:val="auto"/>
          <w:sz w:val="22"/>
          <w:szCs w:val="22"/>
        </w:rPr>
      </w:pPr>
      <w:r w:rsidRPr="00AB1316">
        <w:rPr>
          <w:rFonts w:ascii="Book Antiqua" w:hAnsi="Book Antiqua"/>
          <w:b/>
          <w:bCs/>
          <w:color w:val="auto"/>
          <w:sz w:val="22"/>
          <w:szCs w:val="22"/>
        </w:rPr>
        <w:t>III. ADATKEZELÉS JOGALAPJA, AZ ADATKEZELÉS CÉLJA, A KEZELT ADATOK KÖRE</w:t>
      </w:r>
    </w:p>
    <w:p w:rsidR="00AB1316" w:rsidRPr="00AB1316" w:rsidRDefault="00AB1316" w:rsidP="00AB1316">
      <w:pPr>
        <w:pStyle w:val="Default"/>
        <w:jc w:val="both"/>
        <w:rPr>
          <w:rFonts w:ascii="Book Antiqua" w:hAnsi="Book Antiqua"/>
          <w:color w:val="auto"/>
          <w:sz w:val="22"/>
          <w:szCs w:val="22"/>
        </w:rPr>
      </w:pPr>
    </w:p>
    <w:p w:rsidR="00DE1ADF" w:rsidRDefault="00DE1ADF" w:rsidP="00AB1316">
      <w:pPr>
        <w:pStyle w:val="Default"/>
        <w:jc w:val="both"/>
        <w:rPr>
          <w:rFonts w:ascii="Book Antiqua" w:hAnsi="Book Antiqua"/>
          <w:color w:val="auto"/>
          <w:sz w:val="22"/>
          <w:szCs w:val="22"/>
        </w:rPr>
      </w:pPr>
      <w:r>
        <w:rPr>
          <w:rFonts w:ascii="Book Antiqua" w:hAnsi="Book Antiqua"/>
          <w:color w:val="auto"/>
          <w:sz w:val="22"/>
          <w:szCs w:val="22"/>
        </w:rPr>
        <w:t>1.)</w:t>
      </w:r>
    </w:p>
    <w:p w:rsidR="00DE1ADF" w:rsidRDefault="00DE1ADF" w:rsidP="00AB1316">
      <w:pPr>
        <w:pStyle w:val="Default"/>
        <w:jc w:val="both"/>
        <w:rPr>
          <w:rFonts w:ascii="Book Antiqua" w:hAnsi="Book Antiqua"/>
          <w:color w:val="auto"/>
          <w:sz w:val="22"/>
          <w:szCs w:val="22"/>
        </w:rPr>
      </w:pPr>
    </w:p>
    <w:p w:rsidR="00AB1316" w:rsidRPr="00AB1316" w:rsidRDefault="00AB1316" w:rsidP="00AB1316">
      <w:pPr>
        <w:pStyle w:val="Default"/>
        <w:jc w:val="both"/>
        <w:rPr>
          <w:rFonts w:ascii="Book Antiqua" w:hAnsi="Book Antiqua"/>
          <w:color w:val="auto"/>
          <w:sz w:val="22"/>
          <w:szCs w:val="22"/>
        </w:rPr>
      </w:pPr>
      <w:bookmarkStart w:id="0" w:name="_Hlk209700088"/>
      <w:r w:rsidRPr="00AB1316">
        <w:rPr>
          <w:rFonts w:ascii="Book Antiqua" w:hAnsi="Book Antiqua"/>
          <w:color w:val="auto"/>
          <w:sz w:val="22"/>
          <w:szCs w:val="22"/>
        </w:rPr>
        <w:t xml:space="preserve">Az Európai Unió általános adatvédelmi </w:t>
      </w:r>
      <w:r w:rsidRPr="00DE1ADF">
        <w:rPr>
          <w:rFonts w:ascii="Book Antiqua" w:hAnsi="Book Antiqua"/>
          <w:color w:val="auto"/>
          <w:sz w:val="22"/>
          <w:szCs w:val="22"/>
        </w:rPr>
        <w:t>rendeletének 6. cikk (1) bekezdés c) pontja,</w:t>
      </w:r>
      <w:r w:rsidRPr="00AB1316">
        <w:rPr>
          <w:rFonts w:ascii="Book Antiqua" w:hAnsi="Book Antiqua"/>
          <w:color w:val="auto"/>
          <w:sz w:val="22"/>
          <w:szCs w:val="22"/>
        </w:rPr>
        <w:t xml:space="preserve"> valamint a (3) bekezdés b) pontja alapján az Ön személyes adatait a </w:t>
      </w:r>
      <w:r w:rsidR="00C32B39">
        <w:rPr>
          <w:rFonts w:ascii="Book Antiqua" w:hAnsi="Book Antiqua"/>
          <w:color w:val="auto"/>
          <w:sz w:val="22"/>
          <w:szCs w:val="22"/>
        </w:rPr>
        <w:t>Bács-Kiskun</w:t>
      </w:r>
      <w:r w:rsidRPr="00AB1316">
        <w:rPr>
          <w:rFonts w:ascii="Book Antiqua" w:hAnsi="Book Antiqua"/>
          <w:color w:val="auto"/>
          <w:sz w:val="22"/>
          <w:szCs w:val="22"/>
        </w:rPr>
        <w:t xml:space="preserve"> Vármegyei Kormányhivatal a képzés szervezése, lebonyolítása, dokumentálása és a képzéssel kapcsolatos kötelező hatósági és statisztikai adatszolgáltatások teljesítése céljából kezeli. </w:t>
      </w:r>
      <w:bookmarkEnd w:id="0"/>
      <w:r w:rsidRPr="00AB1316">
        <w:rPr>
          <w:rFonts w:ascii="Book Antiqua" w:hAnsi="Book Antiqua"/>
          <w:color w:val="auto"/>
          <w:sz w:val="22"/>
          <w:szCs w:val="22"/>
        </w:rPr>
        <w:t xml:space="preserve">A személyes adatok kezelésére az </w:t>
      </w:r>
      <w:proofErr w:type="spellStart"/>
      <w:r w:rsidRPr="00AB1316">
        <w:rPr>
          <w:rFonts w:ascii="Book Antiqua" w:hAnsi="Book Antiqua"/>
          <w:color w:val="auto"/>
          <w:sz w:val="22"/>
          <w:szCs w:val="22"/>
        </w:rPr>
        <w:t>Fktv</w:t>
      </w:r>
      <w:proofErr w:type="spellEnd"/>
      <w:r w:rsidRPr="00AB1316">
        <w:rPr>
          <w:rFonts w:ascii="Book Antiqua" w:hAnsi="Book Antiqua"/>
          <w:color w:val="auto"/>
          <w:sz w:val="22"/>
          <w:szCs w:val="22"/>
        </w:rPr>
        <w:t>. 21. §</w:t>
      </w:r>
      <w:proofErr w:type="spellStart"/>
      <w:r w:rsidRPr="00AB1316">
        <w:rPr>
          <w:rFonts w:ascii="Book Antiqua" w:hAnsi="Book Antiqua"/>
          <w:color w:val="auto"/>
          <w:sz w:val="22"/>
          <w:szCs w:val="22"/>
        </w:rPr>
        <w:t>-ában</w:t>
      </w:r>
      <w:proofErr w:type="spellEnd"/>
      <w:r w:rsidRPr="00AB1316">
        <w:rPr>
          <w:rFonts w:ascii="Book Antiqua" w:hAnsi="Book Antiqua"/>
          <w:color w:val="auto"/>
          <w:sz w:val="22"/>
          <w:szCs w:val="22"/>
        </w:rPr>
        <w:t xml:space="preserve"> meghatározott adattartalommal kerül sor. </w:t>
      </w:r>
    </w:p>
    <w:p w:rsidR="001B0433" w:rsidRDefault="001B0433" w:rsidP="00AB1316">
      <w:pPr>
        <w:pStyle w:val="Default"/>
        <w:jc w:val="both"/>
        <w:rPr>
          <w:rFonts w:ascii="Book Antiqua" w:hAnsi="Book Antiqua"/>
          <w:color w:val="auto"/>
          <w:sz w:val="22"/>
          <w:szCs w:val="22"/>
        </w:rPr>
      </w:pP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Az adatok forrása: A képzésben résztvevők személyes adatai a képzésben résztvevőktől származnak, melyet a képzésre történő jelentkezés során adnak meg. A megadott személyes adatokat az adatkezelésben részt vevők a</w:t>
      </w:r>
      <w:r w:rsidR="001B0433">
        <w:rPr>
          <w:rFonts w:ascii="Book Antiqua" w:hAnsi="Book Antiqua"/>
          <w:color w:val="auto"/>
          <w:sz w:val="22"/>
          <w:szCs w:val="22"/>
        </w:rPr>
        <w:t xml:space="preserve"> GDPR </w:t>
      </w:r>
      <w:r w:rsidRPr="00AB1316">
        <w:rPr>
          <w:rFonts w:ascii="Book Antiqua" w:hAnsi="Book Antiqua"/>
          <w:color w:val="auto"/>
          <w:sz w:val="22"/>
          <w:szCs w:val="22"/>
        </w:rPr>
        <w:t xml:space="preserve">rendelkezéseinek betartásával kezelik. </w:t>
      </w:r>
    </w:p>
    <w:p w:rsidR="007E7724" w:rsidRDefault="007E7724" w:rsidP="00AB1316">
      <w:pPr>
        <w:pStyle w:val="Default"/>
        <w:jc w:val="both"/>
        <w:rPr>
          <w:rFonts w:ascii="Book Antiqua" w:hAnsi="Book Antiqua"/>
          <w:b/>
          <w:bCs/>
          <w:color w:val="auto"/>
          <w:sz w:val="22"/>
          <w:szCs w:val="22"/>
        </w:rPr>
      </w:pP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b/>
          <w:bCs/>
          <w:color w:val="auto"/>
          <w:sz w:val="22"/>
          <w:szCs w:val="22"/>
        </w:rPr>
        <w:t xml:space="preserve">A kezelt személyes adatok köre </w:t>
      </w:r>
      <w:r w:rsidRPr="00AB1316">
        <w:rPr>
          <w:rFonts w:ascii="Book Antiqua" w:hAnsi="Book Antiqua"/>
          <w:color w:val="auto"/>
          <w:sz w:val="22"/>
          <w:szCs w:val="22"/>
        </w:rPr>
        <w:t xml:space="preserve">az </w:t>
      </w:r>
      <w:proofErr w:type="spellStart"/>
      <w:r w:rsidRPr="00AB1316">
        <w:rPr>
          <w:rFonts w:ascii="Book Antiqua" w:hAnsi="Book Antiqua"/>
          <w:color w:val="auto"/>
          <w:sz w:val="22"/>
          <w:szCs w:val="22"/>
        </w:rPr>
        <w:t>Fktv</w:t>
      </w:r>
      <w:proofErr w:type="spellEnd"/>
      <w:r w:rsidRPr="00AB1316">
        <w:rPr>
          <w:rFonts w:ascii="Book Antiqua" w:hAnsi="Book Antiqua"/>
          <w:color w:val="auto"/>
          <w:sz w:val="22"/>
          <w:szCs w:val="22"/>
        </w:rPr>
        <w:t xml:space="preserve">. a 21. §-a alapján: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 felnőttképző a képzés lebonyolítása érdekében kezeli </w:t>
      </w:r>
    </w:p>
    <w:p w:rsidR="00AB1316" w:rsidRPr="00AB1316" w:rsidRDefault="00AB1316" w:rsidP="008D1487">
      <w:pPr>
        <w:pStyle w:val="Default"/>
        <w:jc w:val="both"/>
        <w:rPr>
          <w:rFonts w:ascii="Book Antiqua" w:hAnsi="Book Antiqua"/>
          <w:color w:val="auto"/>
          <w:sz w:val="22"/>
          <w:szCs w:val="22"/>
        </w:rPr>
      </w:pPr>
      <w:r w:rsidRPr="00AB1316">
        <w:rPr>
          <w:rFonts w:ascii="Book Antiqua" w:hAnsi="Book Antiqua"/>
          <w:color w:val="auto"/>
          <w:sz w:val="22"/>
          <w:szCs w:val="22"/>
        </w:rPr>
        <w:t xml:space="preserve">a) a képzésben részt vevő személy </w:t>
      </w:r>
    </w:p>
    <w:p w:rsidR="00AB1316" w:rsidRPr="00AB1316" w:rsidRDefault="00AB1316" w:rsidP="008D1487">
      <w:pPr>
        <w:pStyle w:val="Default"/>
        <w:numPr>
          <w:ilvl w:val="0"/>
          <w:numId w:val="1"/>
        </w:numPr>
        <w:jc w:val="both"/>
        <w:rPr>
          <w:rFonts w:ascii="Book Antiqua" w:hAnsi="Book Antiqua"/>
          <w:color w:val="auto"/>
          <w:sz w:val="22"/>
          <w:szCs w:val="22"/>
        </w:rPr>
      </w:pPr>
      <w:r w:rsidRPr="00AB1316">
        <w:rPr>
          <w:rFonts w:ascii="Book Antiqua" w:hAnsi="Book Antiqua"/>
          <w:color w:val="auto"/>
          <w:sz w:val="22"/>
          <w:szCs w:val="22"/>
        </w:rPr>
        <w:t xml:space="preserve">természetes személyazonosító adatait és – az oktatási azonosító szám kiadásával összefüggésben – oktatási azonosító számát, </w:t>
      </w:r>
    </w:p>
    <w:p w:rsidR="00AB1316" w:rsidRPr="00AB1316" w:rsidRDefault="00AB1316" w:rsidP="008D1487">
      <w:pPr>
        <w:pStyle w:val="Default"/>
        <w:numPr>
          <w:ilvl w:val="0"/>
          <w:numId w:val="1"/>
        </w:numPr>
        <w:jc w:val="both"/>
        <w:rPr>
          <w:rFonts w:ascii="Book Antiqua" w:hAnsi="Book Antiqua"/>
          <w:color w:val="auto"/>
          <w:sz w:val="22"/>
          <w:szCs w:val="22"/>
        </w:rPr>
      </w:pPr>
      <w:r w:rsidRPr="00AB1316">
        <w:rPr>
          <w:rFonts w:ascii="Book Antiqua" w:hAnsi="Book Antiqua"/>
          <w:color w:val="auto"/>
          <w:sz w:val="22"/>
          <w:szCs w:val="22"/>
        </w:rPr>
        <w:t xml:space="preserve">elektronikus levelezési címét és </w:t>
      </w:r>
    </w:p>
    <w:p w:rsidR="00AB1316" w:rsidRPr="00AB1316" w:rsidRDefault="00AB1316" w:rsidP="008D1487">
      <w:pPr>
        <w:pStyle w:val="Default"/>
        <w:numPr>
          <w:ilvl w:val="0"/>
          <w:numId w:val="1"/>
        </w:numPr>
        <w:jc w:val="both"/>
        <w:rPr>
          <w:rFonts w:ascii="Book Antiqua" w:hAnsi="Book Antiqua"/>
          <w:color w:val="auto"/>
          <w:sz w:val="22"/>
          <w:szCs w:val="22"/>
        </w:rPr>
      </w:pPr>
      <w:r w:rsidRPr="00AB1316">
        <w:rPr>
          <w:rFonts w:ascii="Book Antiqua" w:hAnsi="Book Antiqua"/>
          <w:color w:val="auto"/>
          <w:sz w:val="22"/>
          <w:szCs w:val="22"/>
        </w:rPr>
        <w:t xml:space="preserve">legmagasabb iskolai végzettségére vonatkozó adatát, </w:t>
      </w:r>
    </w:p>
    <w:p w:rsidR="00AB1316" w:rsidRPr="00AB1316" w:rsidRDefault="00AB1316" w:rsidP="008D1487">
      <w:pPr>
        <w:pStyle w:val="Default"/>
        <w:jc w:val="both"/>
        <w:rPr>
          <w:rFonts w:ascii="Book Antiqua" w:hAnsi="Book Antiqua"/>
          <w:color w:val="auto"/>
          <w:sz w:val="22"/>
          <w:szCs w:val="22"/>
        </w:rPr>
      </w:pPr>
      <w:r w:rsidRPr="00AB1316">
        <w:rPr>
          <w:rFonts w:ascii="Book Antiqua" w:hAnsi="Book Antiqua"/>
          <w:color w:val="auto"/>
          <w:sz w:val="22"/>
          <w:szCs w:val="22"/>
        </w:rPr>
        <w:t xml:space="preserve">b) a képzéssel összefüggő adatokat, amelyek a képzésben részt vevő személy </w:t>
      </w:r>
    </w:p>
    <w:p w:rsidR="00AB1316" w:rsidRPr="00AB1316" w:rsidRDefault="00AB1316" w:rsidP="008D1487">
      <w:pPr>
        <w:pStyle w:val="Default"/>
        <w:numPr>
          <w:ilvl w:val="0"/>
          <w:numId w:val="2"/>
        </w:numPr>
        <w:jc w:val="both"/>
        <w:rPr>
          <w:rFonts w:ascii="Book Antiqua" w:hAnsi="Book Antiqua"/>
          <w:color w:val="auto"/>
          <w:sz w:val="22"/>
          <w:szCs w:val="22"/>
        </w:rPr>
      </w:pPr>
      <w:r w:rsidRPr="00AB1316">
        <w:rPr>
          <w:rFonts w:ascii="Book Antiqua" w:hAnsi="Book Antiqua"/>
          <w:color w:val="auto"/>
          <w:sz w:val="22"/>
          <w:szCs w:val="22"/>
        </w:rPr>
        <w:t>legmagasabb iskolai végzettségével, szakképesítésével, szakképzettségé</w:t>
      </w:r>
      <w:r w:rsidR="007E7724">
        <w:rPr>
          <w:rFonts w:ascii="Book Antiqua" w:hAnsi="Book Antiqua"/>
          <w:color w:val="auto"/>
          <w:sz w:val="22"/>
          <w:szCs w:val="22"/>
        </w:rPr>
        <w:t>vel és idegennyelv-ismeretével,</w:t>
      </w:r>
    </w:p>
    <w:p w:rsidR="00AB1316" w:rsidRPr="00AB1316" w:rsidRDefault="00AB1316" w:rsidP="008D1487">
      <w:pPr>
        <w:pStyle w:val="Default"/>
        <w:numPr>
          <w:ilvl w:val="0"/>
          <w:numId w:val="2"/>
        </w:numPr>
        <w:jc w:val="both"/>
        <w:rPr>
          <w:rFonts w:ascii="Book Antiqua" w:hAnsi="Book Antiqua"/>
          <w:color w:val="auto"/>
          <w:sz w:val="22"/>
          <w:szCs w:val="22"/>
        </w:rPr>
      </w:pPr>
      <w:r w:rsidRPr="00AB1316">
        <w:rPr>
          <w:rFonts w:ascii="Book Antiqua" w:hAnsi="Book Antiqua"/>
          <w:color w:val="auto"/>
          <w:sz w:val="22"/>
          <w:szCs w:val="22"/>
        </w:rPr>
        <w:t xml:space="preserve">a képzésbe történő belépésével és a képzés elvégzésével, illetve a képzés elvégzése hiányában a képzésből történő kilépésével, </w:t>
      </w:r>
    </w:p>
    <w:p w:rsidR="00AB1316" w:rsidRPr="00AB1316" w:rsidRDefault="00AB1316" w:rsidP="008D1487">
      <w:pPr>
        <w:pStyle w:val="Default"/>
        <w:jc w:val="both"/>
        <w:rPr>
          <w:rFonts w:ascii="Book Antiqua" w:hAnsi="Book Antiqua" w:cs="Calibri"/>
          <w:color w:val="auto"/>
          <w:sz w:val="22"/>
          <w:szCs w:val="22"/>
        </w:rPr>
      </w:pPr>
    </w:p>
    <w:p w:rsidR="00AB1316" w:rsidRPr="00AB1316" w:rsidRDefault="00AB1316" w:rsidP="008D1487">
      <w:pPr>
        <w:pStyle w:val="Default"/>
        <w:jc w:val="both"/>
        <w:rPr>
          <w:rFonts w:ascii="Book Antiqua" w:hAnsi="Book Antiqua"/>
          <w:color w:val="auto"/>
          <w:sz w:val="22"/>
          <w:szCs w:val="22"/>
        </w:rPr>
      </w:pPr>
    </w:p>
    <w:p w:rsidR="00AB1316" w:rsidRPr="00AB1316" w:rsidRDefault="00AB1316" w:rsidP="008D1487">
      <w:pPr>
        <w:pStyle w:val="Default"/>
        <w:pageBreakBefore/>
        <w:jc w:val="both"/>
        <w:rPr>
          <w:rFonts w:ascii="Book Antiqua" w:hAnsi="Book Antiqua"/>
          <w:color w:val="auto"/>
          <w:sz w:val="22"/>
          <w:szCs w:val="22"/>
        </w:rPr>
      </w:pPr>
    </w:p>
    <w:p w:rsidR="00AB1316" w:rsidRPr="00AB1316" w:rsidRDefault="00AB1316" w:rsidP="008D1487">
      <w:pPr>
        <w:pStyle w:val="Default"/>
        <w:numPr>
          <w:ilvl w:val="0"/>
          <w:numId w:val="2"/>
        </w:numPr>
        <w:jc w:val="both"/>
        <w:rPr>
          <w:rFonts w:ascii="Book Antiqua" w:hAnsi="Book Antiqua"/>
          <w:color w:val="auto"/>
          <w:sz w:val="22"/>
          <w:szCs w:val="22"/>
        </w:rPr>
      </w:pPr>
      <w:r w:rsidRPr="00AB1316">
        <w:rPr>
          <w:rFonts w:ascii="Book Antiqua" w:hAnsi="Book Antiqua"/>
          <w:color w:val="auto"/>
          <w:sz w:val="22"/>
          <w:szCs w:val="22"/>
        </w:rPr>
        <w:t xml:space="preserve">a képzés során történő értékelésével és minősítésével, </w:t>
      </w:r>
    </w:p>
    <w:p w:rsidR="00AB1316" w:rsidRPr="00AB1316" w:rsidRDefault="00AB1316" w:rsidP="008D1487">
      <w:pPr>
        <w:pStyle w:val="Default"/>
        <w:numPr>
          <w:ilvl w:val="0"/>
          <w:numId w:val="2"/>
        </w:numPr>
        <w:jc w:val="both"/>
        <w:rPr>
          <w:rFonts w:ascii="Book Antiqua" w:hAnsi="Book Antiqua"/>
          <w:color w:val="auto"/>
          <w:sz w:val="22"/>
          <w:szCs w:val="22"/>
        </w:rPr>
      </w:pPr>
      <w:r w:rsidRPr="00AB1316">
        <w:rPr>
          <w:rFonts w:ascii="Book Antiqua" w:hAnsi="Book Antiqua"/>
          <w:color w:val="auto"/>
          <w:sz w:val="22"/>
          <w:szCs w:val="22"/>
        </w:rPr>
        <w:t xml:space="preserve">a képzéssel összefüggő fizetési kötelezettségeivel és az igénybe vett képzési hitellel kapcsolatosak. </w:t>
      </w:r>
    </w:p>
    <w:p w:rsidR="00AB1316" w:rsidRPr="00AB1316" w:rsidRDefault="00AB1316" w:rsidP="008D1487">
      <w:pPr>
        <w:pStyle w:val="Default"/>
        <w:jc w:val="both"/>
        <w:rPr>
          <w:rFonts w:ascii="Book Antiqua" w:hAnsi="Book Antiqua"/>
          <w:color w:val="auto"/>
          <w:sz w:val="22"/>
          <w:szCs w:val="22"/>
        </w:rPr>
      </w:pPr>
    </w:p>
    <w:p w:rsidR="00DE1ADF" w:rsidRPr="00DE1ADF" w:rsidRDefault="00DE1ADF" w:rsidP="00AB1316">
      <w:pPr>
        <w:pStyle w:val="Default"/>
        <w:jc w:val="both"/>
        <w:rPr>
          <w:rFonts w:ascii="Book Antiqua" w:hAnsi="Book Antiqua"/>
          <w:color w:val="auto"/>
          <w:sz w:val="22"/>
          <w:szCs w:val="22"/>
        </w:rPr>
      </w:pPr>
      <w:r w:rsidRPr="00DE1ADF">
        <w:rPr>
          <w:rFonts w:ascii="Book Antiqua" w:hAnsi="Book Antiqua"/>
          <w:color w:val="auto"/>
          <w:sz w:val="22"/>
          <w:szCs w:val="22"/>
        </w:rPr>
        <w:t>2.)</w:t>
      </w:r>
    </w:p>
    <w:p w:rsidR="00DE1ADF" w:rsidRDefault="00DE1ADF" w:rsidP="00AB1316">
      <w:pPr>
        <w:pStyle w:val="Default"/>
        <w:jc w:val="both"/>
        <w:rPr>
          <w:rFonts w:ascii="Book Antiqua" w:hAnsi="Book Antiqua"/>
          <w:color w:val="auto"/>
          <w:sz w:val="22"/>
          <w:szCs w:val="22"/>
          <w:highlight w:val="yellow"/>
        </w:rPr>
      </w:pPr>
    </w:p>
    <w:p w:rsidR="00AB1316" w:rsidRPr="00AB1316" w:rsidRDefault="00AB1316" w:rsidP="00AB1316">
      <w:pPr>
        <w:pStyle w:val="Default"/>
        <w:jc w:val="both"/>
        <w:rPr>
          <w:rFonts w:ascii="Book Antiqua" w:hAnsi="Book Antiqua"/>
          <w:color w:val="auto"/>
          <w:sz w:val="22"/>
          <w:szCs w:val="22"/>
        </w:rPr>
      </w:pPr>
      <w:r w:rsidRPr="001B0433">
        <w:rPr>
          <w:rFonts w:ascii="Book Antiqua" w:hAnsi="Book Antiqua"/>
          <w:color w:val="auto"/>
          <w:sz w:val="22"/>
          <w:szCs w:val="22"/>
        </w:rPr>
        <w:t>A felnőttképző a GDPR 6. cikk (1) bekezdés a) pontja szerint, az érintett hozzájárulása alapján</w:t>
      </w:r>
      <w:r w:rsidR="00D37862">
        <w:rPr>
          <w:rFonts w:ascii="Book Antiqua" w:hAnsi="Book Antiqua"/>
          <w:color w:val="auto"/>
          <w:sz w:val="22"/>
          <w:szCs w:val="22"/>
        </w:rPr>
        <w:t xml:space="preserve"> –</w:t>
      </w:r>
      <w:r w:rsidRPr="001B0433">
        <w:rPr>
          <w:rFonts w:ascii="Book Antiqua" w:hAnsi="Book Antiqua"/>
          <w:color w:val="auto"/>
          <w:sz w:val="22"/>
          <w:szCs w:val="22"/>
        </w:rPr>
        <w:t xml:space="preserve"> kapcsolattartás</w:t>
      </w:r>
      <w:r w:rsidR="00D37862">
        <w:rPr>
          <w:rFonts w:ascii="Book Antiqua" w:hAnsi="Book Antiqua"/>
          <w:color w:val="auto"/>
          <w:sz w:val="22"/>
          <w:szCs w:val="22"/>
        </w:rPr>
        <w:t xml:space="preserve"> </w:t>
      </w:r>
      <w:r w:rsidRPr="001B0433">
        <w:rPr>
          <w:rFonts w:ascii="Book Antiqua" w:hAnsi="Book Antiqua"/>
          <w:color w:val="auto"/>
          <w:sz w:val="22"/>
          <w:szCs w:val="22"/>
        </w:rPr>
        <w:t>és az esetleges papír alapú dokumentumok postai úton történő megküldése céljából</w:t>
      </w:r>
      <w:r w:rsidR="00D37862">
        <w:rPr>
          <w:rFonts w:ascii="Book Antiqua" w:hAnsi="Book Antiqua"/>
          <w:color w:val="auto"/>
          <w:sz w:val="22"/>
          <w:szCs w:val="22"/>
        </w:rPr>
        <w:t xml:space="preserve"> –</w:t>
      </w:r>
      <w:r w:rsidRPr="001B0433">
        <w:rPr>
          <w:rFonts w:ascii="Book Antiqua" w:hAnsi="Book Antiqua"/>
          <w:color w:val="auto"/>
          <w:sz w:val="22"/>
          <w:szCs w:val="22"/>
        </w:rPr>
        <w:t xml:space="preserve"> kezeli</w:t>
      </w:r>
      <w:r w:rsidR="00D37862">
        <w:rPr>
          <w:rFonts w:ascii="Book Antiqua" w:hAnsi="Book Antiqua"/>
          <w:color w:val="auto"/>
          <w:sz w:val="22"/>
          <w:szCs w:val="22"/>
        </w:rPr>
        <w:t xml:space="preserve"> </w:t>
      </w:r>
      <w:r w:rsidRPr="001B0433">
        <w:rPr>
          <w:rFonts w:ascii="Book Antiqua" w:hAnsi="Book Antiqua"/>
          <w:color w:val="auto"/>
          <w:sz w:val="22"/>
          <w:szCs w:val="22"/>
        </w:rPr>
        <w:t>a képzésben részt vevő személy lakcímét, levelezési címét, telefonszámát.</w:t>
      </w:r>
      <w:r w:rsidRPr="00AB1316">
        <w:rPr>
          <w:rFonts w:ascii="Book Antiqua" w:hAnsi="Book Antiqua"/>
          <w:color w:val="auto"/>
          <w:sz w:val="22"/>
          <w:szCs w:val="22"/>
        </w:rPr>
        <w:t xml:space="preserve"> </w:t>
      </w:r>
    </w:p>
    <w:p w:rsidR="004178CA" w:rsidRDefault="004178CA" w:rsidP="00AB1316">
      <w:pPr>
        <w:pStyle w:val="Default"/>
        <w:jc w:val="both"/>
        <w:rPr>
          <w:rFonts w:ascii="Book Antiqua" w:hAnsi="Book Antiqua"/>
          <w:b/>
          <w:bCs/>
          <w:color w:val="auto"/>
          <w:sz w:val="22"/>
          <w:szCs w:val="22"/>
        </w:rPr>
      </w:pPr>
    </w:p>
    <w:p w:rsidR="00AB1316" w:rsidRPr="00AB1316" w:rsidRDefault="00AB1316" w:rsidP="004178CA">
      <w:pPr>
        <w:pStyle w:val="Default"/>
        <w:jc w:val="center"/>
        <w:rPr>
          <w:rFonts w:ascii="Book Antiqua" w:hAnsi="Book Antiqua"/>
          <w:color w:val="auto"/>
          <w:sz w:val="22"/>
          <w:szCs w:val="22"/>
        </w:rPr>
      </w:pPr>
      <w:r w:rsidRPr="00AB1316">
        <w:rPr>
          <w:rFonts w:ascii="Book Antiqua" w:hAnsi="Book Antiqua"/>
          <w:b/>
          <w:bCs/>
          <w:color w:val="auto"/>
          <w:sz w:val="22"/>
          <w:szCs w:val="22"/>
        </w:rPr>
        <w:t>IV. ADATTOVÁBBÍTÁS MÁS SZERV VAGY SZEMÉLY RÉSZÉRE</w:t>
      </w:r>
    </w:p>
    <w:p w:rsidR="00AB1316" w:rsidRPr="00AB1316" w:rsidRDefault="00AB1316" w:rsidP="00AB1316">
      <w:pPr>
        <w:pStyle w:val="Default"/>
        <w:jc w:val="both"/>
        <w:rPr>
          <w:rFonts w:ascii="Book Antiqua" w:hAnsi="Book Antiqua"/>
          <w:color w:val="auto"/>
          <w:sz w:val="22"/>
          <w:szCs w:val="22"/>
        </w:rPr>
      </w:pPr>
    </w:p>
    <w:p w:rsidR="00AB1316" w:rsidRPr="00AB1316" w:rsidRDefault="0061077A" w:rsidP="00AB1316">
      <w:pPr>
        <w:pStyle w:val="Default"/>
        <w:jc w:val="both"/>
        <w:rPr>
          <w:rFonts w:ascii="Book Antiqua" w:hAnsi="Book Antiqua"/>
          <w:color w:val="auto"/>
          <w:sz w:val="22"/>
          <w:szCs w:val="22"/>
        </w:rPr>
      </w:pPr>
      <w:r>
        <w:rPr>
          <w:rFonts w:ascii="Book Antiqua" w:hAnsi="Book Antiqua"/>
          <w:color w:val="auto"/>
          <w:sz w:val="22"/>
          <w:szCs w:val="22"/>
        </w:rPr>
        <w:t>A Bács-Kiskun</w:t>
      </w:r>
      <w:r w:rsidR="00AB1316" w:rsidRPr="00AB1316">
        <w:rPr>
          <w:rFonts w:ascii="Book Antiqua" w:hAnsi="Book Antiqua"/>
          <w:color w:val="auto"/>
          <w:sz w:val="22"/>
          <w:szCs w:val="22"/>
        </w:rPr>
        <w:t xml:space="preserve"> Vármegyei Kormányhivatal </w:t>
      </w:r>
      <w:r w:rsidR="00AB1316" w:rsidRPr="00AB1316">
        <w:rPr>
          <w:rFonts w:ascii="Book Antiqua" w:hAnsi="Book Antiqua"/>
          <w:b/>
          <w:bCs/>
          <w:color w:val="auto"/>
          <w:sz w:val="22"/>
          <w:szCs w:val="22"/>
        </w:rPr>
        <w:t xml:space="preserve">más szerv </w:t>
      </w:r>
      <w:r w:rsidR="00AB1316" w:rsidRPr="00AB1316">
        <w:rPr>
          <w:rFonts w:ascii="Book Antiqua" w:hAnsi="Book Antiqua"/>
          <w:color w:val="auto"/>
          <w:sz w:val="22"/>
          <w:szCs w:val="22"/>
        </w:rPr>
        <w:t xml:space="preserve">és </w:t>
      </w:r>
      <w:r w:rsidR="00AB1316" w:rsidRPr="00AB1316">
        <w:rPr>
          <w:rFonts w:ascii="Book Antiqua" w:hAnsi="Book Antiqua"/>
          <w:b/>
          <w:bCs/>
          <w:color w:val="auto"/>
          <w:sz w:val="22"/>
          <w:szCs w:val="22"/>
        </w:rPr>
        <w:t xml:space="preserve">természetes személy </w:t>
      </w:r>
      <w:r w:rsidR="00AB1316" w:rsidRPr="00AB1316">
        <w:rPr>
          <w:rFonts w:ascii="Book Antiqua" w:hAnsi="Book Antiqua"/>
          <w:color w:val="auto"/>
          <w:sz w:val="22"/>
          <w:szCs w:val="22"/>
        </w:rPr>
        <w:t xml:space="preserve">részére adatot csak az Európai Unió általános adatvédelmi rendeletével összhangban, az </w:t>
      </w:r>
      <w:proofErr w:type="spellStart"/>
      <w:r w:rsidR="00AB1316" w:rsidRPr="00AB1316">
        <w:rPr>
          <w:rFonts w:ascii="Book Antiqua" w:hAnsi="Book Antiqua"/>
          <w:color w:val="auto"/>
          <w:sz w:val="22"/>
          <w:szCs w:val="22"/>
        </w:rPr>
        <w:t>Infotv</w:t>
      </w:r>
      <w:r>
        <w:rPr>
          <w:rFonts w:ascii="Book Antiqua" w:hAnsi="Book Antiqua"/>
          <w:color w:val="auto"/>
          <w:sz w:val="22"/>
          <w:szCs w:val="22"/>
        </w:rPr>
        <w:t>.</w:t>
      </w:r>
      <w:r w:rsidR="00AB1316" w:rsidRPr="00AB1316">
        <w:rPr>
          <w:rFonts w:ascii="Book Antiqua" w:hAnsi="Book Antiqua"/>
          <w:color w:val="auto"/>
          <w:sz w:val="22"/>
          <w:szCs w:val="22"/>
        </w:rPr>
        <w:t>-ben</w:t>
      </w:r>
      <w:proofErr w:type="spellEnd"/>
      <w:r w:rsidR="00AB1316" w:rsidRPr="00AB1316">
        <w:rPr>
          <w:rFonts w:ascii="Book Antiqua" w:hAnsi="Book Antiqua"/>
          <w:color w:val="auto"/>
          <w:sz w:val="22"/>
          <w:szCs w:val="22"/>
        </w:rPr>
        <w:t xml:space="preserve"> meghatározott módon szolgáltathat.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Az </w:t>
      </w:r>
      <w:proofErr w:type="spellStart"/>
      <w:r w:rsidRPr="00AB1316">
        <w:rPr>
          <w:rFonts w:ascii="Book Antiqua" w:hAnsi="Book Antiqua"/>
          <w:color w:val="auto"/>
          <w:sz w:val="22"/>
          <w:szCs w:val="22"/>
        </w:rPr>
        <w:t>Fktv</w:t>
      </w:r>
      <w:proofErr w:type="spellEnd"/>
      <w:r w:rsidRPr="00AB1316">
        <w:rPr>
          <w:rFonts w:ascii="Book Antiqua" w:hAnsi="Book Antiqua"/>
          <w:color w:val="auto"/>
          <w:sz w:val="22"/>
          <w:szCs w:val="22"/>
        </w:rPr>
        <w:t xml:space="preserve">. 21. § (2) bekezdése alapján: Az </w:t>
      </w:r>
      <w:proofErr w:type="spellStart"/>
      <w:r w:rsidRPr="00AB1316">
        <w:rPr>
          <w:rFonts w:ascii="Book Antiqua" w:hAnsi="Book Antiqua"/>
          <w:color w:val="auto"/>
          <w:sz w:val="22"/>
          <w:szCs w:val="22"/>
        </w:rPr>
        <w:t>Fktv</w:t>
      </w:r>
      <w:proofErr w:type="spellEnd"/>
      <w:r w:rsidRPr="00AB1316">
        <w:rPr>
          <w:rFonts w:ascii="Book Antiqua" w:hAnsi="Book Antiqua"/>
          <w:color w:val="auto"/>
          <w:sz w:val="22"/>
          <w:szCs w:val="22"/>
        </w:rPr>
        <w:t xml:space="preserve"> 21. § (1) bekezdés szerinti adatok </w:t>
      </w:r>
      <w:r w:rsidRPr="00AB1316">
        <w:rPr>
          <w:rFonts w:ascii="Book Antiqua" w:hAnsi="Book Antiqua"/>
          <w:b/>
          <w:bCs/>
          <w:color w:val="auto"/>
          <w:sz w:val="22"/>
          <w:szCs w:val="22"/>
        </w:rPr>
        <w:t xml:space="preserve">statisztikai célra </w:t>
      </w:r>
      <w:r w:rsidRPr="00AB1316">
        <w:rPr>
          <w:rFonts w:ascii="Book Antiqua" w:hAnsi="Book Antiqua"/>
          <w:color w:val="auto"/>
          <w:sz w:val="22"/>
          <w:szCs w:val="22"/>
        </w:rPr>
        <w:t xml:space="preserve">felhasználhatók és statisztikai célú felhasználásra személyazonosításra alkalmatlan módon átadhatók, továbbá a Központi Statisztikai Hivatal részére statisztikai célra egyedi azonosításra alkalmas módon térítésmentesen átadhatók és felhasználhatók.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Az </w:t>
      </w:r>
      <w:proofErr w:type="spellStart"/>
      <w:r w:rsidRPr="00AB1316">
        <w:rPr>
          <w:rFonts w:ascii="Book Antiqua" w:hAnsi="Book Antiqua"/>
          <w:color w:val="auto"/>
          <w:sz w:val="22"/>
          <w:szCs w:val="22"/>
        </w:rPr>
        <w:t>Fktv</w:t>
      </w:r>
      <w:proofErr w:type="spellEnd"/>
      <w:r w:rsidRPr="00AB1316">
        <w:rPr>
          <w:rFonts w:ascii="Book Antiqua" w:hAnsi="Book Antiqua"/>
          <w:color w:val="auto"/>
          <w:sz w:val="22"/>
          <w:szCs w:val="22"/>
        </w:rPr>
        <w:t xml:space="preserve">. 15. § (1) bekezdése alapján a felnőttképző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 az oktatás, képzés megnevezésére, jellegére, helyére, óraszámára, első képzési napjára és befejezésének tervezett időpontjára,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b) a képzésben részt vevő személyek természetes személyazonosító adataira, elektronikus levelezési címére, valamint legmagasabb iskolai végzettségére,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c) a képzési díjra és annak költségviselőjére </w:t>
      </w:r>
    </w:p>
    <w:p w:rsid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vonatkozó adatot szolgáltat </w:t>
      </w:r>
      <w:r w:rsidRPr="00AB1316">
        <w:rPr>
          <w:rFonts w:ascii="Book Antiqua" w:hAnsi="Book Antiqua"/>
          <w:b/>
          <w:bCs/>
          <w:color w:val="auto"/>
          <w:sz w:val="22"/>
          <w:szCs w:val="22"/>
        </w:rPr>
        <w:t xml:space="preserve">a felnőttképzési államigazgatási szerv részére a felnőttképzés adatszolgáltatási rendszerében (FAR). </w:t>
      </w:r>
      <w:r w:rsidRPr="00AB1316">
        <w:rPr>
          <w:rFonts w:ascii="Book Antiqua" w:hAnsi="Book Antiqua"/>
          <w:color w:val="auto"/>
          <w:sz w:val="22"/>
          <w:szCs w:val="22"/>
        </w:rPr>
        <w:t>Az adatszolgáltatási kötelezettségnek legkésőbb a képzés megkezdését, valamint az adatokban bekövetkezett változás esetén legkésőbb az adatváltozás keletkezését követő harmadik munkanapig, belső képzés esetén annak a negyedévnek az utolsó napjáig kell eleget tenni, amelyikbe a belső képzés befejezésének időpontja esik. A Kormány</w:t>
      </w:r>
      <w:r w:rsidR="0061077A">
        <w:rPr>
          <w:rFonts w:ascii="Book Antiqua" w:hAnsi="Book Antiqua"/>
          <w:color w:val="auto"/>
          <w:sz w:val="22"/>
          <w:szCs w:val="22"/>
        </w:rPr>
        <w:t xml:space="preserve"> által</w:t>
      </w:r>
      <w:r w:rsidRPr="00AB1316">
        <w:rPr>
          <w:rFonts w:ascii="Book Antiqua" w:hAnsi="Book Antiqua"/>
          <w:color w:val="auto"/>
          <w:sz w:val="22"/>
          <w:szCs w:val="22"/>
        </w:rPr>
        <w:t xml:space="preserve"> felnőttképzési államigazgatási szerveként </w:t>
      </w:r>
      <w:r w:rsidR="0061077A">
        <w:rPr>
          <w:rFonts w:ascii="Book Antiqua" w:hAnsi="Book Antiqua"/>
          <w:color w:val="auto"/>
          <w:sz w:val="22"/>
          <w:szCs w:val="22"/>
        </w:rPr>
        <w:t>kijelölt</w:t>
      </w:r>
      <w:r w:rsidRPr="00AB1316">
        <w:rPr>
          <w:rFonts w:ascii="Book Antiqua" w:hAnsi="Book Antiqua"/>
          <w:color w:val="auto"/>
          <w:sz w:val="22"/>
          <w:szCs w:val="22"/>
        </w:rPr>
        <w:t xml:space="preserve"> Pest Vármegyei Kormányhivatal az ellenőrzéshez szükséges adatokhoz a felnőttképzés adatszolgáltatási rendszerében hozzáfér. </w:t>
      </w:r>
    </w:p>
    <w:p w:rsidR="0061077A" w:rsidRPr="00AB1316" w:rsidRDefault="0061077A" w:rsidP="00AB1316">
      <w:pPr>
        <w:pStyle w:val="Default"/>
        <w:jc w:val="both"/>
        <w:rPr>
          <w:rFonts w:ascii="Book Antiqua" w:hAnsi="Book Antiqua"/>
          <w:color w:val="auto"/>
          <w:sz w:val="22"/>
          <w:szCs w:val="22"/>
        </w:rPr>
      </w:pPr>
    </w:p>
    <w:p w:rsidR="00AB1316" w:rsidRPr="00AB1316" w:rsidRDefault="00AB1316" w:rsidP="00F3086D">
      <w:pPr>
        <w:pStyle w:val="Default"/>
        <w:jc w:val="center"/>
        <w:rPr>
          <w:rFonts w:ascii="Book Antiqua" w:hAnsi="Book Antiqua"/>
          <w:color w:val="auto"/>
          <w:sz w:val="22"/>
          <w:szCs w:val="22"/>
        </w:rPr>
      </w:pPr>
      <w:r w:rsidRPr="00AB1316">
        <w:rPr>
          <w:rFonts w:ascii="Book Antiqua" w:hAnsi="Book Antiqua"/>
          <w:b/>
          <w:bCs/>
          <w:color w:val="auto"/>
          <w:sz w:val="22"/>
          <w:szCs w:val="22"/>
        </w:rPr>
        <w:t>V. AZ ADATKEZELÉS IDŐTARTAMA</w:t>
      </w:r>
    </w:p>
    <w:p w:rsidR="00AB1316" w:rsidRPr="00AB1316" w:rsidRDefault="00AB1316" w:rsidP="00AB1316">
      <w:pPr>
        <w:pStyle w:val="Default"/>
        <w:jc w:val="both"/>
        <w:rPr>
          <w:rFonts w:ascii="Book Antiqua" w:hAnsi="Book Antiqua"/>
          <w:color w:val="auto"/>
          <w:sz w:val="22"/>
          <w:szCs w:val="22"/>
        </w:rPr>
      </w:pPr>
    </w:p>
    <w:p w:rsidR="00AB1316" w:rsidRPr="00AB1316" w:rsidRDefault="00822F94" w:rsidP="00AB1316">
      <w:pPr>
        <w:pStyle w:val="Default"/>
        <w:jc w:val="both"/>
        <w:rPr>
          <w:rFonts w:ascii="Book Antiqua" w:hAnsi="Book Antiqua"/>
          <w:color w:val="auto"/>
          <w:sz w:val="22"/>
          <w:szCs w:val="22"/>
        </w:rPr>
      </w:pPr>
      <w:r>
        <w:rPr>
          <w:rFonts w:ascii="Book Antiqua" w:hAnsi="Book Antiqua"/>
          <w:color w:val="auto"/>
          <w:sz w:val="22"/>
          <w:szCs w:val="22"/>
        </w:rPr>
        <w:t xml:space="preserve">Az </w:t>
      </w:r>
      <w:proofErr w:type="spellStart"/>
      <w:r>
        <w:rPr>
          <w:rFonts w:ascii="Book Antiqua" w:hAnsi="Book Antiqua"/>
          <w:color w:val="auto"/>
          <w:sz w:val="22"/>
          <w:szCs w:val="22"/>
        </w:rPr>
        <w:t>Fktv</w:t>
      </w:r>
      <w:proofErr w:type="spellEnd"/>
      <w:r>
        <w:rPr>
          <w:rFonts w:ascii="Book Antiqua" w:hAnsi="Book Antiqua"/>
          <w:color w:val="auto"/>
          <w:sz w:val="22"/>
          <w:szCs w:val="22"/>
        </w:rPr>
        <w:t>. 16. §-a alapján a Bács-Kiskun</w:t>
      </w:r>
      <w:r w:rsidR="00AB1316" w:rsidRPr="00AB1316">
        <w:rPr>
          <w:rFonts w:ascii="Book Antiqua" w:hAnsi="Book Antiqua"/>
          <w:color w:val="auto"/>
          <w:sz w:val="22"/>
          <w:szCs w:val="22"/>
        </w:rPr>
        <w:t xml:space="preserve"> Vármegyei Kormányhivatalnak, mint felnőttképzőnek az alábbi dokumentumokat kell vezetnie, nyilvántartania és - a felnőttképzési államigazgatási szerv ellenőrzési jogköre gyakorlásának biztosítása érdekében – annak keletkezésétől számított nyolcadik év utolsó napjáig megőriznie: </w:t>
      </w:r>
    </w:p>
    <w:p w:rsidR="00AB1316" w:rsidRPr="00AB1316" w:rsidRDefault="00822F94" w:rsidP="00AB1316">
      <w:pPr>
        <w:pStyle w:val="Default"/>
        <w:jc w:val="both"/>
        <w:rPr>
          <w:rFonts w:ascii="Book Antiqua" w:hAnsi="Book Antiqua"/>
          <w:color w:val="auto"/>
          <w:sz w:val="22"/>
          <w:szCs w:val="22"/>
        </w:rPr>
      </w:pPr>
      <w:r>
        <w:rPr>
          <w:rFonts w:ascii="Book Antiqua" w:hAnsi="Book Antiqua"/>
          <w:color w:val="auto"/>
          <w:sz w:val="22"/>
          <w:szCs w:val="22"/>
        </w:rPr>
        <w:t xml:space="preserve">a) </w:t>
      </w:r>
      <w:r w:rsidR="00AB1316" w:rsidRPr="00AB1316">
        <w:rPr>
          <w:rFonts w:ascii="Book Antiqua" w:hAnsi="Book Antiqua"/>
          <w:color w:val="auto"/>
          <w:sz w:val="22"/>
          <w:szCs w:val="22"/>
        </w:rPr>
        <w:t xml:space="preserve">a személyes jelenlétet igénylő kontaktórán vezetett, a képzésben részt vevő személy által aláírt jelenléti íveket, a személyes jelenlétet nem igénylő kontaktórás és nem kontaktórás foglalkozások esetében a jelenlétet, a képzési tevékenység teljesítését igazoló dokumentumokat, </w:t>
      </w:r>
    </w:p>
    <w:p w:rsidR="00AB1316" w:rsidRPr="00AB1316" w:rsidRDefault="00822F94" w:rsidP="00AB1316">
      <w:pPr>
        <w:pStyle w:val="Default"/>
        <w:jc w:val="both"/>
        <w:rPr>
          <w:rFonts w:ascii="Book Antiqua" w:hAnsi="Book Antiqua"/>
          <w:color w:val="auto"/>
          <w:sz w:val="22"/>
          <w:szCs w:val="22"/>
        </w:rPr>
      </w:pPr>
      <w:r>
        <w:rPr>
          <w:rFonts w:ascii="Book Antiqua" w:hAnsi="Book Antiqua"/>
          <w:color w:val="auto"/>
          <w:sz w:val="22"/>
          <w:szCs w:val="22"/>
        </w:rPr>
        <w:t xml:space="preserve">b) </w:t>
      </w:r>
      <w:r w:rsidR="00AB1316" w:rsidRPr="00AB1316">
        <w:rPr>
          <w:rFonts w:ascii="Book Antiqua" w:hAnsi="Book Antiqua"/>
          <w:color w:val="auto"/>
          <w:sz w:val="22"/>
          <w:szCs w:val="22"/>
        </w:rPr>
        <w:t xml:space="preserve">a képzésben részt vevő személy </w:t>
      </w:r>
      <w:proofErr w:type="spellStart"/>
      <w:r>
        <w:rPr>
          <w:rFonts w:ascii="Book Antiqua" w:hAnsi="Book Antiqua"/>
          <w:color w:val="auto"/>
          <w:sz w:val="22"/>
          <w:szCs w:val="22"/>
        </w:rPr>
        <w:t>Fktv</w:t>
      </w:r>
      <w:proofErr w:type="spellEnd"/>
      <w:r>
        <w:rPr>
          <w:rFonts w:ascii="Book Antiqua" w:hAnsi="Book Antiqua"/>
          <w:color w:val="auto"/>
          <w:sz w:val="22"/>
          <w:szCs w:val="22"/>
        </w:rPr>
        <w:t xml:space="preserve">. </w:t>
      </w:r>
      <w:r w:rsidR="00AB1316" w:rsidRPr="00AB1316">
        <w:rPr>
          <w:rFonts w:ascii="Book Antiqua" w:hAnsi="Book Antiqua"/>
          <w:color w:val="auto"/>
          <w:sz w:val="22"/>
          <w:szCs w:val="22"/>
        </w:rPr>
        <w:t xml:space="preserve">21. § (1) bekezdése alapján kezelt személyes adatait, </w:t>
      </w:r>
    </w:p>
    <w:p w:rsidR="00AB1316" w:rsidRPr="00AB1316" w:rsidRDefault="00822F94" w:rsidP="008E22D8">
      <w:pPr>
        <w:pStyle w:val="Default"/>
        <w:jc w:val="both"/>
        <w:rPr>
          <w:rFonts w:ascii="Book Antiqua" w:hAnsi="Book Antiqua"/>
          <w:color w:val="auto"/>
          <w:sz w:val="22"/>
          <w:szCs w:val="22"/>
        </w:rPr>
      </w:pPr>
      <w:r>
        <w:rPr>
          <w:rFonts w:ascii="Book Antiqua" w:hAnsi="Book Antiqua"/>
          <w:color w:val="auto"/>
          <w:sz w:val="22"/>
          <w:szCs w:val="22"/>
        </w:rPr>
        <w:t>c)</w:t>
      </w:r>
      <w:r w:rsidR="00AB1316" w:rsidRPr="00AB1316">
        <w:rPr>
          <w:rFonts w:ascii="Book Antiqua" w:hAnsi="Book Antiqua"/>
          <w:color w:val="auto"/>
          <w:sz w:val="22"/>
          <w:szCs w:val="22"/>
        </w:rPr>
        <w:t xml:space="preserve"> az oktatás, képzés megkezdéséhez és az abban való részvételhez szükséges feltételeket igazoló eredeti dokumentumokat vagy azoknak a felnőttképző</w:t>
      </w:r>
      <w:r w:rsidR="008E22D8">
        <w:rPr>
          <w:rFonts w:ascii="Book Antiqua" w:hAnsi="Book Antiqua"/>
          <w:color w:val="auto"/>
          <w:sz w:val="22"/>
          <w:szCs w:val="22"/>
        </w:rPr>
        <w:t xml:space="preserve"> által hitelesített másolatait, t</w:t>
      </w:r>
      <w:r w:rsidR="00AB1316" w:rsidRPr="00AB1316">
        <w:rPr>
          <w:rFonts w:ascii="Book Antiqua" w:hAnsi="Book Antiqua"/>
          <w:color w:val="auto"/>
          <w:sz w:val="22"/>
          <w:szCs w:val="22"/>
        </w:rPr>
        <w:t xml:space="preserve">ovábbá a bemeneti kompetenciamérést és az előzetes tudásmérést igazoló dokumentumokat, </w:t>
      </w:r>
    </w:p>
    <w:p w:rsidR="00AB1316" w:rsidRPr="00AB1316" w:rsidRDefault="008E22D8" w:rsidP="00AB1316">
      <w:pPr>
        <w:pStyle w:val="Default"/>
        <w:jc w:val="both"/>
        <w:rPr>
          <w:rFonts w:ascii="Book Antiqua" w:hAnsi="Book Antiqua"/>
          <w:color w:val="auto"/>
          <w:sz w:val="22"/>
          <w:szCs w:val="22"/>
        </w:rPr>
      </w:pPr>
      <w:r>
        <w:rPr>
          <w:rFonts w:ascii="Book Antiqua" w:hAnsi="Book Antiqua"/>
          <w:color w:val="auto"/>
          <w:sz w:val="22"/>
          <w:szCs w:val="22"/>
        </w:rPr>
        <w:lastRenderedPageBreak/>
        <w:t>d)</w:t>
      </w:r>
      <w:r w:rsidR="00AB1316" w:rsidRPr="00AB1316">
        <w:rPr>
          <w:rFonts w:ascii="Book Antiqua" w:hAnsi="Book Antiqua"/>
          <w:color w:val="auto"/>
          <w:sz w:val="22"/>
          <w:szCs w:val="22"/>
        </w:rPr>
        <w:t xml:space="preserve"> szerződéskötés esetén a felnőttképzési szerződést. </w:t>
      </w:r>
    </w:p>
    <w:p w:rsidR="009A5457" w:rsidRDefault="009A5457" w:rsidP="00AB1316">
      <w:pPr>
        <w:pStyle w:val="Default"/>
        <w:jc w:val="both"/>
        <w:rPr>
          <w:rFonts w:ascii="Book Antiqua" w:hAnsi="Book Antiqua"/>
          <w:color w:val="auto"/>
          <w:sz w:val="22"/>
          <w:szCs w:val="22"/>
        </w:rPr>
      </w:pP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 </w:t>
      </w:r>
      <w:proofErr w:type="spellStart"/>
      <w:r w:rsidRPr="00AB1316">
        <w:rPr>
          <w:rFonts w:ascii="Book Antiqua" w:hAnsi="Book Antiqua"/>
          <w:color w:val="auto"/>
          <w:sz w:val="22"/>
          <w:szCs w:val="22"/>
        </w:rPr>
        <w:t>felnőttképző</w:t>
      </w:r>
      <w:proofErr w:type="spellEnd"/>
      <w:r w:rsidRPr="00AB1316">
        <w:rPr>
          <w:rFonts w:ascii="Book Antiqua" w:hAnsi="Book Antiqua"/>
          <w:color w:val="auto"/>
          <w:sz w:val="22"/>
          <w:szCs w:val="22"/>
        </w:rPr>
        <w:t xml:space="preserve"> az </w:t>
      </w:r>
      <w:proofErr w:type="spellStart"/>
      <w:r w:rsidRPr="00AB1316">
        <w:rPr>
          <w:rFonts w:ascii="Book Antiqua" w:hAnsi="Book Antiqua"/>
          <w:color w:val="auto"/>
          <w:sz w:val="22"/>
          <w:szCs w:val="22"/>
        </w:rPr>
        <w:t>Fktv</w:t>
      </w:r>
      <w:proofErr w:type="spellEnd"/>
      <w:r w:rsidRPr="00AB1316">
        <w:rPr>
          <w:rFonts w:ascii="Book Antiqua" w:hAnsi="Book Antiqua"/>
          <w:color w:val="auto"/>
          <w:sz w:val="22"/>
          <w:szCs w:val="22"/>
        </w:rPr>
        <w:t xml:space="preserve">. 21. § (1) bekezdés a) pontjában meghatározott személyes adatot (azaz a képzésben részt vevő személy természetes személyazonosító adatait, oktatási azonosító számát, elektronikus levelezési címét és legmagasabb iskolai végzettségére vonatkozó adatát) – a jogszabály alapján szervezett oktatás és képzés esetén az ágazati jogszabályokban meghatározott ideig, de legalább - a felnőttképzési szerződés megkötésétől számított nyolcadik év utolsó napjáig kezeli.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 felnőttképzési tevékenység során keletkező számviteli bizonylatok tekintetében a számvitelről szóló 2000. évi C. törvény 169. § (2) bekezdése alapján nyolc év a megőrzési idő. </w:t>
      </w:r>
    </w:p>
    <w:p w:rsidR="00AB1316" w:rsidRP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 képzésekkel, továbbképzésekkel kapcsolatos iratok megőrzési ideje – a képzés, továbbképzés típusától függően – a fővárosi és vármegyei kormányhivatalok Egységes Iratkezelési Szabályzatáról szóló 1/2023. (I.12.) </w:t>
      </w:r>
      <w:proofErr w:type="spellStart"/>
      <w:r w:rsidRPr="00AB1316">
        <w:rPr>
          <w:rFonts w:ascii="Book Antiqua" w:hAnsi="Book Antiqua"/>
          <w:color w:val="auto"/>
          <w:sz w:val="22"/>
          <w:szCs w:val="22"/>
        </w:rPr>
        <w:t>MvM</w:t>
      </w:r>
      <w:proofErr w:type="spellEnd"/>
      <w:r w:rsidRPr="00AB1316">
        <w:rPr>
          <w:rFonts w:ascii="Book Antiqua" w:hAnsi="Book Antiqua"/>
          <w:color w:val="auto"/>
          <w:sz w:val="22"/>
          <w:szCs w:val="22"/>
        </w:rPr>
        <w:t xml:space="preserve"> utasítás 1. függeléke alapján legalább öt év. </w:t>
      </w:r>
    </w:p>
    <w:p w:rsidR="00AB1316" w:rsidRDefault="00AB1316" w:rsidP="00AB1316">
      <w:pPr>
        <w:pStyle w:val="Default"/>
        <w:jc w:val="both"/>
        <w:rPr>
          <w:rFonts w:ascii="Book Antiqua" w:hAnsi="Book Antiqua"/>
          <w:color w:val="auto"/>
          <w:sz w:val="22"/>
          <w:szCs w:val="22"/>
        </w:rPr>
      </w:pPr>
      <w:r w:rsidRPr="00AB1316">
        <w:rPr>
          <w:rFonts w:ascii="Book Antiqua" w:hAnsi="Book Antiqua"/>
          <w:color w:val="auto"/>
          <w:sz w:val="22"/>
          <w:szCs w:val="22"/>
        </w:rPr>
        <w:t xml:space="preserve">A fent megjelölt időpontokig az adatok törlésére nincs lehetőség. </w:t>
      </w:r>
    </w:p>
    <w:p w:rsidR="00EC7101" w:rsidRPr="00AB1316" w:rsidRDefault="00EC7101" w:rsidP="00AB1316">
      <w:pPr>
        <w:pStyle w:val="Default"/>
        <w:jc w:val="both"/>
        <w:rPr>
          <w:rFonts w:ascii="Book Antiqua" w:hAnsi="Book Antiqua"/>
          <w:color w:val="auto"/>
          <w:sz w:val="22"/>
          <w:szCs w:val="22"/>
        </w:rPr>
      </w:pPr>
    </w:p>
    <w:p w:rsidR="00AB1316" w:rsidRPr="00AB1316" w:rsidRDefault="00AB1316" w:rsidP="00D37862">
      <w:pPr>
        <w:pStyle w:val="Default"/>
        <w:jc w:val="center"/>
        <w:rPr>
          <w:rFonts w:ascii="Book Antiqua" w:hAnsi="Book Antiqua"/>
          <w:color w:val="auto"/>
          <w:sz w:val="22"/>
          <w:szCs w:val="22"/>
        </w:rPr>
      </w:pPr>
      <w:r w:rsidRPr="00AB1316">
        <w:rPr>
          <w:rFonts w:ascii="Book Antiqua" w:hAnsi="Book Antiqua"/>
          <w:b/>
          <w:bCs/>
          <w:color w:val="auto"/>
          <w:sz w:val="22"/>
          <w:szCs w:val="22"/>
        </w:rPr>
        <w:t>VI. AZ ÉRINTETTEK JOGAI</w:t>
      </w:r>
    </w:p>
    <w:p w:rsidR="00E67C1A" w:rsidRDefault="00E67C1A" w:rsidP="003A4859">
      <w:pPr>
        <w:pStyle w:val="Default"/>
        <w:jc w:val="both"/>
        <w:rPr>
          <w:rFonts w:ascii="Book Antiqua" w:hAnsi="Book Antiqua"/>
          <w:color w:val="auto"/>
          <w:sz w:val="22"/>
          <w:szCs w:val="22"/>
        </w:rPr>
      </w:pPr>
    </w:p>
    <w:p w:rsidR="00E67C1A"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1</w:t>
      </w:r>
      <w:r w:rsidR="00E67C1A" w:rsidRPr="00D37862">
        <w:rPr>
          <w:rFonts w:ascii="Book Antiqua" w:hAnsi="Book Antiqua"/>
          <w:color w:val="auto"/>
          <w:sz w:val="22"/>
          <w:szCs w:val="22"/>
        </w:rPr>
        <w:t>. Hozzáférési jog – 15. cikk</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a) az adatkezelés céljai; b) az érintett személyes adatok kategóriái; c) azon címzettek vagy címzettek kategóriái, akikkel, illetve amelyekkel a személyes adatokat közölték vagy közölni fogják, ideértve különösen a harmadik országbeli címzetteket, illetve a nemzetközi szervezeteket; d) adott esetben a személyes adatok tárolásának tervezett időtartama, vagy ha ez nem lehetséges, ezen időtartam meghatározásának szempontjai; e) az érintett azon joga, hogy kérelmezheti az adatkezelőtől a rá vonatkozó személyes adatok helyesbítését, törlését vagy kezelésének korlátozását, és tiltakozhat az ilyen személyes adatok kezelése ellen; f) a valamely felügyeleti hatósághoz címzett panasz benyújtásának joga; g) ha az adatokat nem az érintettől gyűjtötték, a forrásukra vonatkozó minden elérhető információ; h) 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 Az adatkezelő a fentiekkel összefüggésben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Mindez azonban nem érintheti hátrányosan mások jogait és szabadságait.</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p>
    <w:p w:rsidR="00E67C1A"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2</w:t>
      </w:r>
      <w:r w:rsidR="00E67C1A" w:rsidRPr="00D37862">
        <w:rPr>
          <w:rFonts w:ascii="Book Antiqua" w:hAnsi="Book Antiqua"/>
          <w:color w:val="auto"/>
          <w:sz w:val="22"/>
          <w:szCs w:val="22"/>
        </w:rPr>
        <w:t>. A helyesbítéshez való jog – 16. cikk</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p>
    <w:p w:rsidR="00E67C1A"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3</w:t>
      </w:r>
      <w:r w:rsidR="00E67C1A" w:rsidRPr="00D37862">
        <w:rPr>
          <w:rFonts w:ascii="Book Antiqua" w:hAnsi="Book Antiqua"/>
          <w:color w:val="auto"/>
          <w:sz w:val="22"/>
          <w:szCs w:val="22"/>
        </w:rPr>
        <w:t>. A törléshez való jog – 17. cikk</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kérésére az adatkezelő indokolatlan késedelem nélkül törölje a rá vonatkozó személyes adatokat, ha a) a személyes adatokra már nincs szükség abból a célból, amelyből azokat gyűjtötték vagy más módon kezelték; b) az érintett visszavonja az adatkezelés jogalapját képező hozzájárulását, és az adatkezelésnek nincs más jogalapja; c) az érintett tiltakozik az adatainak kezelése ellen, és nincs elsőbbséget élvező jogszerű ok az adatkezelésre; d) a személyes adatokat jogellenesen kezelték; e) a személyes adatokat az adatkezelőre alkalmazandó uniós vagy tagállami jogban előírt jogi kötelezettség teljesítéséhez törölni kell.</w:t>
      </w:r>
    </w:p>
    <w:p w:rsidR="00E67C1A" w:rsidRPr="00D37862" w:rsidRDefault="00E67C1A" w:rsidP="003A4859">
      <w:pPr>
        <w:pStyle w:val="Default"/>
        <w:jc w:val="both"/>
        <w:rPr>
          <w:rFonts w:ascii="Book Antiqua" w:hAnsi="Book Antiqua"/>
          <w:color w:val="auto"/>
          <w:sz w:val="22"/>
          <w:szCs w:val="22"/>
        </w:rPr>
      </w:pPr>
    </w:p>
    <w:p w:rsidR="00E67C1A"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4</w:t>
      </w:r>
      <w:r w:rsidR="00E67C1A" w:rsidRPr="00D37862">
        <w:rPr>
          <w:rFonts w:ascii="Book Antiqua" w:hAnsi="Book Antiqua"/>
          <w:color w:val="auto"/>
          <w:sz w:val="22"/>
          <w:szCs w:val="22"/>
        </w:rPr>
        <w:t>. Az adatkezelés korlátozásához való jog – 18. cikk</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kérésére az adatkezelő korlátozza az adatkezelést, ha a) az érintett vitatja a személyes adatok pontosságát, ez esetben a korlátozás arra az időtartamra vonatkozik, amely lehetővé teszi, hogy az adatkezelő ellenőrizze a személyes adatok pontosságát; 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d) az érintett tiltakozott az adatkezelés ellen; ez esetben a korlátozás arra az időtartamra vonatkozik, amíg megállapításra nem kerül, hogy az adatkezelő jogos indokai elsőbbséget élveznek-e az érintett jogos indokaival szemben.</w:t>
      </w:r>
    </w:p>
    <w:p w:rsidR="00E67C1A" w:rsidRPr="00D37862" w:rsidRDefault="00E67C1A" w:rsidP="003A4859">
      <w:pPr>
        <w:pStyle w:val="Default"/>
        <w:jc w:val="both"/>
        <w:rPr>
          <w:rFonts w:ascii="Book Antiqua" w:hAnsi="Book Antiqua"/>
          <w:color w:val="auto"/>
          <w:sz w:val="22"/>
          <w:szCs w:val="22"/>
        </w:rPr>
      </w:pPr>
    </w:p>
    <w:p w:rsidR="00E67C1A"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5</w:t>
      </w:r>
      <w:r w:rsidR="00E67C1A" w:rsidRPr="00D37862">
        <w:rPr>
          <w:rFonts w:ascii="Book Antiqua" w:hAnsi="Book Antiqua"/>
          <w:color w:val="auto"/>
          <w:sz w:val="22"/>
          <w:szCs w:val="22"/>
        </w:rPr>
        <w:t>. Az adathordozhatósághoz való jog – 20. cikk</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a rá vonatkozó, általa az adatkezelő rendelkezésére bocsátott személyes adatokat tagolt, széles körben használt, géppel olvasható formátumban megkapja, ha az adatkezelés hozzájáruláson vagy szerződésen alapul és az adatkezelés automatizált módon történik.</w:t>
      </w:r>
    </w:p>
    <w:p w:rsidR="00E67C1A" w:rsidRPr="00D37862" w:rsidRDefault="00E67C1A" w:rsidP="003A4859">
      <w:pPr>
        <w:pStyle w:val="Default"/>
        <w:jc w:val="both"/>
        <w:rPr>
          <w:rFonts w:ascii="Book Antiqua" w:hAnsi="Book Antiqua"/>
          <w:color w:val="auto"/>
          <w:sz w:val="22"/>
          <w:szCs w:val="22"/>
        </w:rPr>
      </w:pPr>
    </w:p>
    <w:p w:rsidR="00E67C1A"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6</w:t>
      </w:r>
      <w:r w:rsidR="00E67C1A" w:rsidRPr="00D37862">
        <w:rPr>
          <w:rFonts w:ascii="Book Antiqua" w:hAnsi="Book Antiqua"/>
          <w:color w:val="auto"/>
          <w:sz w:val="22"/>
          <w:szCs w:val="22"/>
        </w:rPr>
        <w:t>. A tiltakozáshoz való jog – 21. cikk</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a saját helyzetével kapcsolatos okokból bármikor tiltakozzon személyes adatainak kezelése ellen, ideértve a profilalkotást is. Ebben az esetben a hatóság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Ezen jogra legkésőbb az érintettel való első kapcsolatfelvétel során kifejezetten fel kell hívni a figyelmet, és az erre vonatkozó tájékoztatást egyértelműen és minden más információtól elkülönítve kell megjeleníteni.</w:t>
      </w:r>
    </w:p>
    <w:p w:rsidR="00E67C1A" w:rsidRPr="00D37862" w:rsidRDefault="00E67C1A" w:rsidP="003A4859">
      <w:pPr>
        <w:pStyle w:val="Default"/>
        <w:jc w:val="both"/>
        <w:rPr>
          <w:rFonts w:ascii="Book Antiqua" w:hAnsi="Book Antiqua"/>
          <w:color w:val="auto"/>
          <w:sz w:val="22"/>
          <w:szCs w:val="22"/>
        </w:rPr>
      </w:pPr>
    </w:p>
    <w:p w:rsidR="00E67C1A" w:rsidRPr="00D37862" w:rsidRDefault="00E67C1A" w:rsidP="003A4859">
      <w:pPr>
        <w:pStyle w:val="Default"/>
        <w:jc w:val="both"/>
        <w:rPr>
          <w:rFonts w:ascii="Book Antiqua" w:hAnsi="Book Antiqua"/>
          <w:color w:val="auto"/>
          <w:sz w:val="22"/>
          <w:szCs w:val="22"/>
        </w:rPr>
      </w:pPr>
    </w:p>
    <w:p w:rsidR="00CA7EFE"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t>7</w:t>
      </w:r>
      <w:r w:rsidR="00CA7EFE" w:rsidRPr="00D37862">
        <w:rPr>
          <w:rFonts w:ascii="Book Antiqua" w:hAnsi="Book Antiqua"/>
          <w:color w:val="auto"/>
          <w:sz w:val="22"/>
          <w:szCs w:val="22"/>
        </w:rPr>
        <w:t>. Automatizált adatkezelés – 22. cikk</w:t>
      </w:r>
    </w:p>
    <w:p w:rsidR="00CA7EFE" w:rsidRPr="00D37862" w:rsidRDefault="00CA7EFE" w:rsidP="003A4859">
      <w:pPr>
        <w:pStyle w:val="Default"/>
        <w:jc w:val="both"/>
        <w:rPr>
          <w:rFonts w:ascii="Book Antiqua" w:hAnsi="Book Antiqua"/>
          <w:color w:val="auto"/>
          <w:sz w:val="22"/>
          <w:szCs w:val="22"/>
        </w:rPr>
      </w:pPr>
    </w:p>
    <w:p w:rsidR="00CA7EFE" w:rsidRPr="00D37862" w:rsidRDefault="00CA7EFE"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ne terjedjen ki rá az olyan, kizárólag automatizált adatkezelésen – ideértve a profilalkotást is – alapuló döntés hatálya, amely őt jelentős mértékben érintené.</w:t>
      </w:r>
    </w:p>
    <w:p w:rsidR="00CA7EFE" w:rsidRDefault="00CA7EFE" w:rsidP="003A4859">
      <w:pPr>
        <w:pStyle w:val="Default"/>
        <w:jc w:val="both"/>
        <w:rPr>
          <w:rFonts w:ascii="Book Antiqua" w:hAnsi="Book Antiqua"/>
          <w:color w:val="auto"/>
          <w:sz w:val="22"/>
          <w:szCs w:val="22"/>
        </w:rPr>
      </w:pPr>
    </w:p>
    <w:p w:rsidR="00D37862" w:rsidRPr="00D37862" w:rsidRDefault="00D37862" w:rsidP="003A4859">
      <w:pPr>
        <w:pStyle w:val="Default"/>
        <w:jc w:val="both"/>
        <w:rPr>
          <w:rFonts w:ascii="Book Antiqua" w:hAnsi="Book Antiqua"/>
          <w:color w:val="auto"/>
          <w:sz w:val="22"/>
          <w:szCs w:val="22"/>
        </w:rPr>
      </w:pPr>
    </w:p>
    <w:p w:rsidR="00CA7EFE" w:rsidRPr="00D37862" w:rsidRDefault="00D7720C" w:rsidP="003A4859">
      <w:pPr>
        <w:pStyle w:val="Default"/>
        <w:jc w:val="both"/>
        <w:rPr>
          <w:rFonts w:ascii="Book Antiqua" w:hAnsi="Book Antiqua"/>
          <w:color w:val="auto"/>
          <w:sz w:val="22"/>
          <w:szCs w:val="22"/>
        </w:rPr>
      </w:pPr>
      <w:r w:rsidRPr="00D37862">
        <w:rPr>
          <w:rFonts w:ascii="Book Antiqua" w:hAnsi="Book Antiqua"/>
          <w:color w:val="auto"/>
          <w:sz w:val="22"/>
          <w:szCs w:val="22"/>
        </w:rPr>
        <w:lastRenderedPageBreak/>
        <w:t>8</w:t>
      </w:r>
      <w:r w:rsidR="00CA7EFE" w:rsidRPr="00D37862">
        <w:rPr>
          <w:rFonts w:ascii="Book Antiqua" w:hAnsi="Book Antiqua"/>
          <w:color w:val="auto"/>
          <w:sz w:val="22"/>
          <w:szCs w:val="22"/>
        </w:rPr>
        <w:t>. Hozzájárulás visszavonása – 7. cikk</w:t>
      </w:r>
    </w:p>
    <w:p w:rsidR="00CA7EFE" w:rsidRPr="00D37862" w:rsidRDefault="00CA7EFE" w:rsidP="003A4859">
      <w:pPr>
        <w:pStyle w:val="Default"/>
        <w:jc w:val="both"/>
        <w:rPr>
          <w:rFonts w:ascii="Book Antiqua" w:hAnsi="Book Antiqua"/>
          <w:color w:val="auto"/>
          <w:sz w:val="22"/>
          <w:szCs w:val="22"/>
        </w:rPr>
      </w:pPr>
    </w:p>
    <w:p w:rsidR="00CA7EFE" w:rsidRPr="00D37862" w:rsidRDefault="00CA7EFE" w:rsidP="003A4859">
      <w:pPr>
        <w:pStyle w:val="Default"/>
        <w:jc w:val="both"/>
        <w:rPr>
          <w:rFonts w:ascii="Book Antiqua" w:hAnsi="Book Antiqua"/>
          <w:color w:val="auto"/>
          <w:sz w:val="22"/>
          <w:szCs w:val="22"/>
        </w:rPr>
      </w:pPr>
      <w:r w:rsidRPr="00D37862">
        <w:rPr>
          <w:rFonts w:ascii="Book Antiqua" w:hAnsi="Book Antiqua"/>
          <w:color w:val="auto"/>
          <w:sz w:val="22"/>
          <w:szCs w:val="22"/>
        </w:rPr>
        <w:t>Az érintett jogosult arra, hogy hozzájárulását bármikor visszavonja. A hozzájárulás visszavonása nem érinti a hozzájáruláson alapuló, a visszavonás előtti adatkezelés jogszerűségét. A hozzájárulás visszavonását ugyanolyan egyszerű módon kell lehetővé tenni az érintett számára, mint annak megadását.</w:t>
      </w:r>
    </w:p>
    <w:p w:rsidR="00CA7EFE" w:rsidRPr="00D37862" w:rsidRDefault="00CA7EFE" w:rsidP="003A4859">
      <w:pPr>
        <w:pStyle w:val="Default"/>
        <w:jc w:val="both"/>
        <w:rPr>
          <w:rFonts w:ascii="Book Antiqua" w:hAnsi="Book Antiqua"/>
          <w:color w:val="auto"/>
          <w:sz w:val="22"/>
          <w:szCs w:val="22"/>
        </w:rPr>
      </w:pPr>
    </w:p>
    <w:p w:rsidR="00CA7EFE" w:rsidRDefault="00CA7EFE" w:rsidP="003A4859">
      <w:pPr>
        <w:pStyle w:val="Default"/>
        <w:jc w:val="both"/>
        <w:rPr>
          <w:rFonts w:ascii="Book Antiqua" w:hAnsi="Book Antiqua"/>
          <w:color w:val="auto"/>
          <w:sz w:val="22"/>
          <w:szCs w:val="22"/>
        </w:rPr>
      </w:pPr>
      <w:r w:rsidRPr="00D37862">
        <w:rPr>
          <w:rFonts w:ascii="Book Antiqua" w:hAnsi="Book Antiqua"/>
          <w:color w:val="auto"/>
          <w:sz w:val="22"/>
          <w:szCs w:val="22"/>
        </w:rPr>
        <w:t>A Kormányhivatal a fentiek kapcsán fennálló, érintett részére szóló - hozzájárulás megadása előtti - tájékoztatási kötelezettségének a jelen tájékoztatóban foglaltak szerint eleget tesz</w:t>
      </w:r>
      <w:r w:rsidR="00D37862">
        <w:rPr>
          <w:rFonts w:ascii="Book Antiqua" w:hAnsi="Book Antiqua"/>
          <w:color w:val="auto"/>
          <w:sz w:val="22"/>
          <w:szCs w:val="22"/>
        </w:rPr>
        <w:t>.</w:t>
      </w:r>
    </w:p>
    <w:p w:rsidR="00D37862" w:rsidRDefault="00D37862" w:rsidP="003A4859">
      <w:pPr>
        <w:pStyle w:val="Default"/>
        <w:jc w:val="both"/>
        <w:rPr>
          <w:rFonts w:ascii="Book Antiqua" w:hAnsi="Book Antiqua"/>
          <w:color w:val="auto"/>
          <w:sz w:val="22"/>
          <w:szCs w:val="22"/>
        </w:rPr>
      </w:pPr>
    </w:p>
    <w:p w:rsidR="00CA7EFE" w:rsidRDefault="00CA7EFE" w:rsidP="003A4859">
      <w:pPr>
        <w:pStyle w:val="Default"/>
        <w:jc w:val="both"/>
        <w:rPr>
          <w:rFonts w:ascii="Book Antiqua" w:hAnsi="Book Antiqua"/>
          <w:color w:val="auto"/>
          <w:sz w:val="22"/>
          <w:szCs w:val="22"/>
        </w:rPr>
      </w:pPr>
    </w:p>
    <w:p w:rsidR="00D37862" w:rsidRPr="00AB1316" w:rsidRDefault="00D37862" w:rsidP="00D37862">
      <w:pPr>
        <w:pStyle w:val="Default"/>
        <w:jc w:val="center"/>
        <w:rPr>
          <w:rFonts w:ascii="Book Antiqua" w:hAnsi="Book Antiqua"/>
          <w:color w:val="auto"/>
          <w:sz w:val="22"/>
          <w:szCs w:val="22"/>
        </w:rPr>
      </w:pPr>
      <w:r w:rsidRPr="00AB1316">
        <w:rPr>
          <w:rFonts w:ascii="Book Antiqua" w:hAnsi="Book Antiqua"/>
          <w:b/>
          <w:bCs/>
          <w:color w:val="auto"/>
          <w:sz w:val="22"/>
          <w:szCs w:val="22"/>
        </w:rPr>
        <w:t>V</w:t>
      </w:r>
      <w:r>
        <w:rPr>
          <w:rFonts w:ascii="Book Antiqua" w:hAnsi="Book Antiqua"/>
          <w:b/>
          <w:bCs/>
          <w:color w:val="auto"/>
          <w:sz w:val="22"/>
          <w:szCs w:val="22"/>
        </w:rPr>
        <w:t>I</w:t>
      </w:r>
      <w:r w:rsidRPr="00AB1316">
        <w:rPr>
          <w:rFonts w:ascii="Book Antiqua" w:hAnsi="Book Antiqua"/>
          <w:b/>
          <w:bCs/>
          <w:color w:val="auto"/>
          <w:sz w:val="22"/>
          <w:szCs w:val="22"/>
        </w:rPr>
        <w:t xml:space="preserve">I. </w:t>
      </w:r>
      <w:r>
        <w:rPr>
          <w:rFonts w:ascii="Book Antiqua" w:hAnsi="Book Antiqua"/>
          <w:b/>
          <w:bCs/>
          <w:color w:val="auto"/>
          <w:sz w:val="22"/>
          <w:szCs w:val="22"/>
        </w:rPr>
        <w:t>ELJÁRÁSI SZABÁLYOK</w:t>
      </w:r>
    </w:p>
    <w:p w:rsidR="00CA7EFE" w:rsidRDefault="00CA7EFE" w:rsidP="00AB1316">
      <w:pPr>
        <w:jc w:val="both"/>
        <w:rPr>
          <w:rFonts w:ascii="Book Antiqua" w:hAnsi="Book Antiqua"/>
        </w:rPr>
      </w:pPr>
    </w:p>
    <w:p w:rsidR="00CA7EFE" w:rsidRDefault="00CA7EFE" w:rsidP="00AB1316">
      <w:pPr>
        <w:jc w:val="both"/>
        <w:rPr>
          <w:rFonts w:ascii="Book Antiqua" w:hAnsi="Book Antiqua"/>
        </w:rPr>
      </w:pPr>
      <w:r w:rsidRPr="00D37862">
        <w:rPr>
          <w:rFonts w:ascii="Book Antiqua" w:hAnsi="Book Antiqua"/>
        </w:rPr>
        <w:t>Az adatkezelő indokolatlan késedelem nélkül, de mindenféleképpen a kérelem beérkezésétől számított egy hónapon belül tájékoztatja az érintettet a 15–22. cikk szerinti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Az adatkezelő a kért információkat,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 észszerű díjat számolhat fel, vagy megtagadhatja a kérelem alapján történő intézkedést. Az 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 elektronikus formátumban kerülnek rendelkezésre bocsátásra, kivéve, ha az érintett másként kéri.</w:t>
      </w:r>
    </w:p>
    <w:p w:rsidR="00D37862" w:rsidRDefault="00D37862" w:rsidP="00AB1316">
      <w:pPr>
        <w:jc w:val="both"/>
        <w:rPr>
          <w:rFonts w:ascii="Book Antiqua" w:hAnsi="Book Antiqua"/>
        </w:rPr>
      </w:pPr>
    </w:p>
    <w:p w:rsidR="00D37862" w:rsidRDefault="00D37862" w:rsidP="00AB1316">
      <w:pPr>
        <w:jc w:val="both"/>
        <w:rPr>
          <w:rFonts w:ascii="Book Antiqua" w:hAnsi="Book Antiqua"/>
        </w:rPr>
      </w:pPr>
    </w:p>
    <w:p w:rsidR="00D37862" w:rsidRDefault="00D37862" w:rsidP="00AB1316">
      <w:pPr>
        <w:jc w:val="both"/>
        <w:rPr>
          <w:rFonts w:ascii="Book Antiqua" w:hAnsi="Book Antiqua"/>
        </w:rPr>
      </w:pPr>
    </w:p>
    <w:p w:rsidR="00D37862" w:rsidRDefault="00D37862" w:rsidP="00AB1316">
      <w:pPr>
        <w:jc w:val="both"/>
        <w:rPr>
          <w:rFonts w:ascii="Book Antiqua" w:hAnsi="Book Antiqua"/>
        </w:rPr>
      </w:pPr>
    </w:p>
    <w:p w:rsidR="00D37862" w:rsidRPr="00D37862" w:rsidRDefault="00D37862" w:rsidP="00AB1316">
      <w:pPr>
        <w:jc w:val="both"/>
        <w:rPr>
          <w:rFonts w:ascii="Book Antiqua" w:hAnsi="Book Antiqua"/>
        </w:rPr>
      </w:pPr>
    </w:p>
    <w:p w:rsidR="00D37862" w:rsidRPr="00AB1316" w:rsidRDefault="00D37862" w:rsidP="00D37862">
      <w:pPr>
        <w:pStyle w:val="Default"/>
        <w:jc w:val="center"/>
        <w:rPr>
          <w:rFonts w:ascii="Book Antiqua" w:hAnsi="Book Antiqua"/>
          <w:color w:val="auto"/>
          <w:sz w:val="22"/>
          <w:szCs w:val="22"/>
        </w:rPr>
      </w:pPr>
      <w:r w:rsidRPr="00AB1316">
        <w:rPr>
          <w:rFonts w:ascii="Book Antiqua" w:hAnsi="Book Antiqua"/>
          <w:b/>
          <w:bCs/>
          <w:color w:val="auto"/>
          <w:sz w:val="22"/>
          <w:szCs w:val="22"/>
        </w:rPr>
        <w:t>V</w:t>
      </w:r>
      <w:r>
        <w:rPr>
          <w:rFonts w:ascii="Book Antiqua" w:hAnsi="Book Antiqua"/>
          <w:b/>
          <w:bCs/>
          <w:color w:val="auto"/>
          <w:sz w:val="22"/>
          <w:szCs w:val="22"/>
        </w:rPr>
        <w:t>II</w:t>
      </w:r>
      <w:r w:rsidRPr="00AB1316">
        <w:rPr>
          <w:rFonts w:ascii="Book Antiqua" w:hAnsi="Book Antiqua"/>
          <w:b/>
          <w:bCs/>
          <w:color w:val="auto"/>
          <w:sz w:val="22"/>
          <w:szCs w:val="22"/>
        </w:rPr>
        <w:t xml:space="preserve">I. </w:t>
      </w:r>
      <w:r>
        <w:rPr>
          <w:rFonts w:ascii="Book Antiqua" w:hAnsi="Book Antiqua"/>
          <w:b/>
          <w:bCs/>
          <w:color w:val="auto"/>
          <w:sz w:val="22"/>
          <w:szCs w:val="22"/>
        </w:rPr>
        <w:t>JOGORVOSLAT</w:t>
      </w:r>
    </w:p>
    <w:p w:rsidR="00CA7EFE" w:rsidRPr="00CA7EFE" w:rsidRDefault="00CA7EFE" w:rsidP="00AB1316">
      <w:pPr>
        <w:jc w:val="both"/>
        <w:rPr>
          <w:rFonts w:ascii="Book Antiqua" w:hAnsi="Book Antiqua"/>
          <w:highlight w:val="yellow"/>
        </w:rPr>
      </w:pPr>
    </w:p>
    <w:p w:rsidR="00CA7EFE" w:rsidRDefault="00CA7EFE" w:rsidP="00AB1316">
      <w:pPr>
        <w:jc w:val="both"/>
        <w:rPr>
          <w:rFonts w:ascii="Book Antiqua" w:hAnsi="Book Antiqua"/>
        </w:rPr>
      </w:pPr>
      <w:r w:rsidRPr="00D37862">
        <w:rPr>
          <w:rFonts w:ascii="Book Antiqua" w:hAnsi="Book Antiqua"/>
        </w:rPr>
        <w:t>Minden érintett jogosult arra, hogy panaszt tegyen a felügyeleti hatóságnál, ha az érintett megítélése szerint a rá vonatkozó személyes adatok kezelése megsérti a rendeletet. Emellett minden természetes és jogi személy jogosult a hatékony bírósági jogorvoslatra a felügyeleti hatóság rá vonatkozó, jogilag kötelező erejű döntésével szemben. A felügyeleti hatóság elérhetősége: Nemzeti Adatvédelmi és Információszabadság Hatóság (Székhely: 1055 Budapest, Falk Miksa u. 9-11.; Postacím: 1363 Budapest, Pf.: 9.; Telefon: +36 (1) 391-1400; Fax: +36 (1) 391-1410; Honlap: https://www.naih.hu) Minden érintett hatékony bírósági jogorvoslatra jogosult, ha megítélése szerint a személyes adatai rendeletnek nem megfelelő kezelése következtében megsértették a rendelet szerinti jogait. A per elbírálása a törvényszék hatáskörébe tartozik. A per – az érintett választása szerint – az adatkezelő székhelye vagy az érintett lakóhelye/tartózkodási helye szerinti törvényszék előtt is megindítható</w:t>
      </w:r>
      <w:r w:rsidR="00D37862">
        <w:rPr>
          <w:rFonts w:ascii="Book Antiqua" w:hAnsi="Book Antiqua"/>
        </w:rPr>
        <w:t>.</w:t>
      </w:r>
    </w:p>
    <w:p w:rsidR="00D37862" w:rsidRDefault="00D37862" w:rsidP="00AB1316">
      <w:pPr>
        <w:jc w:val="both"/>
        <w:rPr>
          <w:rFonts w:ascii="Book Antiqua" w:hAnsi="Book Antiqua"/>
        </w:rPr>
      </w:pPr>
    </w:p>
    <w:p w:rsidR="00D37862" w:rsidRPr="00AB1316" w:rsidRDefault="00D37862" w:rsidP="00D37862">
      <w:pPr>
        <w:pStyle w:val="Default"/>
        <w:jc w:val="center"/>
        <w:rPr>
          <w:rFonts w:ascii="Book Antiqua" w:hAnsi="Book Antiqua"/>
          <w:color w:val="auto"/>
          <w:sz w:val="22"/>
          <w:szCs w:val="22"/>
        </w:rPr>
      </w:pPr>
      <w:r w:rsidRPr="00AB1316">
        <w:rPr>
          <w:rFonts w:ascii="Book Antiqua" w:hAnsi="Book Antiqua"/>
          <w:b/>
          <w:bCs/>
          <w:color w:val="auto"/>
          <w:sz w:val="22"/>
          <w:szCs w:val="22"/>
        </w:rPr>
        <w:t>I</w:t>
      </w:r>
      <w:r>
        <w:rPr>
          <w:rFonts w:ascii="Book Antiqua" w:hAnsi="Book Antiqua"/>
          <w:b/>
          <w:bCs/>
          <w:color w:val="auto"/>
          <w:sz w:val="22"/>
          <w:szCs w:val="22"/>
        </w:rPr>
        <w:t>X</w:t>
      </w:r>
      <w:r w:rsidRPr="00AB1316">
        <w:rPr>
          <w:rFonts w:ascii="Book Antiqua" w:hAnsi="Book Antiqua"/>
          <w:b/>
          <w:bCs/>
          <w:color w:val="auto"/>
          <w:sz w:val="22"/>
          <w:szCs w:val="22"/>
        </w:rPr>
        <w:t xml:space="preserve">. </w:t>
      </w:r>
      <w:r>
        <w:rPr>
          <w:rFonts w:ascii="Book Antiqua" w:hAnsi="Book Antiqua"/>
          <w:b/>
          <w:bCs/>
          <w:color w:val="auto"/>
          <w:sz w:val="22"/>
          <w:szCs w:val="22"/>
        </w:rPr>
        <w:t>FELELŐSSÉG, KÁRTÉRÍTÉS</w:t>
      </w:r>
    </w:p>
    <w:p w:rsidR="00D37862" w:rsidRDefault="00D37862" w:rsidP="00AB1316">
      <w:pPr>
        <w:jc w:val="both"/>
        <w:rPr>
          <w:rFonts w:ascii="Book Antiqua" w:hAnsi="Book Antiqua"/>
        </w:rPr>
      </w:pPr>
    </w:p>
    <w:p w:rsidR="00CA7EFE" w:rsidRPr="00AB1316" w:rsidRDefault="00CA7EFE" w:rsidP="00AB1316">
      <w:pPr>
        <w:jc w:val="both"/>
        <w:rPr>
          <w:rFonts w:ascii="Book Antiqua" w:hAnsi="Book Antiqua"/>
        </w:rPr>
      </w:pPr>
      <w:r w:rsidRPr="00D37862">
        <w:rPr>
          <w:rFonts w:ascii="Book Antiqua" w:hAnsi="Book Antiqua"/>
        </w:rPr>
        <w:t>Minden olyan személy, aki a rendelet megsértésének eredményeként vagyoni vagy nem vagyoni kárt szenvedett, az elszenvedett kárért az adatkezelőtől kártérítésre jogosult. Az adatkezelő, illetve az adatfeldolgozó csak abban az esetben mentesül a felelősség alól, ha bizonyítja, hogy a kárt előidéző eseményért őt semmilyen módon nem terheli felelősség. Ha több adatkezelő vagy több adatfeldolgozó érintett ugyanabban az adatkezelésben, és felelősséggel tartozik az adatkezelés által okozott károkért, minden egyes adatkezelő vagy adatfeldolgozó az érintett tényleges kártérítésének biztosítása érdekében egyetemleges felelősséggel tartozik a teljes kárért.</w:t>
      </w:r>
    </w:p>
    <w:sectPr w:rsidR="00CA7EFE" w:rsidRPr="00AB1316" w:rsidSect="00307D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076" w:rsidRDefault="00086076" w:rsidP="00927B31">
      <w:pPr>
        <w:spacing w:after="0" w:line="240" w:lineRule="auto"/>
      </w:pPr>
      <w:r>
        <w:separator/>
      </w:r>
    </w:p>
  </w:endnote>
  <w:endnote w:type="continuationSeparator" w:id="0">
    <w:p w:rsidR="00086076" w:rsidRDefault="00086076" w:rsidP="00927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0516"/>
      <w:docPartObj>
        <w:docPartGallery w:val="Page Numbers (Bottom of Page)"/>
        <w:docPartUnique/>
      </w:docPartObj>
    </w:sdtPr>
    <w:sdtEndPr>
      <w:rPr>
        <w:rFonts w:ascii="Book Antiqua" w:hAnsi="Book Antiqua"/>
      </w:rPr>
    </w:sdtEndPr>
    <w:sdtContent>
      <w:p w:rsidR="00927B31" w:rsidRPr="00927B31" w:rsidRDefault="00291725">
        <w:pPr>
          <w:pStyle w:val="llb"/>
          <w:jc w:val="center"/>
          <w:rPr>
            <w:rFonts w:ascii="Book Antiqua" w:hAnsi="Book Antiqua"/>
          </w:rPr>
        </w:pPr>
        <w:r w:rsidRPr="00927B31">
          <w:rPr>
            <w:rFonts w:ascii="Book Antiqua" w:hAnsi="Book Antiqua"/>
          </w:rPr>
          <w:fldChar w:fldCharType="begin"/>
        </w:r>
        <w:r w:rsidR="00927B31" w:rsidRPr="00927B31">
          <w:rPr>
            <w:rFonts w:ascii="Book Antiqua" w:hAnsi="Book Antiqua"/>
          </w:rPr>
          <w:instrText xml:space="preserve"> PAGE   \* MERGEFORMAT </w:instrText>
        </w:r>
        <w:r w:rsidRPr="00927B31">
          <w:rPr>
            <w:rFonts w:ascii="Book Antiqua" w:hAnsi="Book Antiqua"/>
          </w:rPr>
          <w:fldChar w:fldCharType="separate"/>
        </w:r>
        <w:r w:rsidR="00023C94">
          <w:rPr>
            <w:rFonts w:ascii="Book Antiqua" w:hAnsi="Book Antiqua"/>
            <w:noProof/>
          </w:rPr>
          <w:t>1</w:t>
        </w:r>
        <w:r w:rsidRPr="00927B31">
          <w:rPr>
            <w:rFonts w:ascii="Book Antiqua" w:hAnsi="Book Antiqua"/>
          </w:rPr>
          <w:fldChar w:fldCharType="end"/>
        </w:r>
      </w:p>
    </w:sdtContent>
  </w:sdt>
  <w:p w:rsidR="00927B31" w:rsidRDefault="00927B3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076" w:rsidRDefault="00086076" w:rsidP="00927B31">
      <w:pPr>
        <w:spacing w:after="0" w:line="240" w:lineRule="auto"/>
      </w:pPr>
      <w:r>
        <w:separator/>
      </w:r>
    </w:p>
  </w:footnote>
  <w:footnote w:type="continuationSeparator" w:id="0">
    <w:p w:rsidR="00086076" w:rsidRDefault="00086076" w:rsidP="00927B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57" w:rsidRPr="009A5457" w:rsidRDefault="009A5457" w:rsidP="009A5457">
    <w:pPr>
      <w:overflowPunct w:val="0"/>
      <w:autoSpaceDE w:val="0"/>
      <w:autoSpaceDN w:val="0"/>
      <w:adjustRightInd w:val="0"/>
      <w:spacing w:after="0" w:line="240" w:lineRule="auto"/>
      <w:jc w:val="center"/>
      <w:textAlignment w:val="baseline"/>
      <w:rPr>
        <w:rFonts w:ascii="Book Antiqua" w:hAnsi="Book Antiqua" w:cs="Times New Roman"/>
        <w:sz w:val="20"/>
        <w:szCs w:val="20"/>
      </w:rPr>
    </w:pPr>
    <w:r w:rsidRPr="009A5457">
      <w:rPr>
        <w:rFonts w:ascii="Book Antiqua" w:hAnsi="Book Antiqua" w:cs="Times New Roman"/>
        <w:b/>
        <w:sz w:val="20"/>
        <w:szCs w:val="20"/>
      </w:rPr>
      <w:t>Bács-Kiskun Vármegyei Kormányhivatal</w:t>
    </w:r>
  </w:p>
  <w:p w:rsidR="009A5457" w:rsidRPr="009A5457" w:rsidRDefault="009A5457" w:rsidP="009A5457">
    <w:pPr>
      <w:overflowPunct w:val="0"/>
      <w:autoSpaceDE w:val="0"/>
      <w:autoSpaceDN w:val="0"/>
      <w:adjustRightInd w:val="0"/>
      <w:spacing w:after="0" w:line="240" w:lineRule="auto"/>
      <w:jc w:val="center"/>
      <w:textAlignment w:val="baseline"/>
      <w:rPr>
        <w:rFonts w:ascii="Book Antiqua" w:hAnsi="Book Antiqua" w:cs="Times New Roman"/>
        <w:sz w:val="20"/>
        <w:szCs w:val="20"/>
      </w:rPr>
    </w:pPr>
    <w:r w:rsidRPr="009A5457">
      <w:rPr>
        <w:rFonts w:ascii="Book Antiqua" w:hAnsi="Book Antiqua" w:cs="Times New Roman"/>
        <w:b/>
        <w:sz w:val="20"/>
        <w:szCs w:val="20"/>
      </w:rPr>
      <w:t>Felnőttképzési nyilvántartási szám: B/2020/006589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D4474"/>
    <w:multiLevelType w:val="hybridMultilevel"/>
    <w:tmpl w:val="D49E46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6E37022F"/>
    <w:multiLevelType w:val="hybridMultilevel"/>
    <w:tmpl w:val="0A2210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B1316"/>
    <w:rsid w:val="00023C94"/>
    <w:rsid w:val="00086076"/>
    <w:rsid w:val="000964F9"/>
    <w:rsid w:val="000D6121"/>
    <w:rsid w:val="00100759"/>
    <w:rsid w:val="00151AF0"/>
    <w:rsid w:val="001B0433"/>
    <w:rsid w:val="00266844"/>
    <w:rsid w:val="00291725"/>
    <w:rsid w:val="002E7F3C"/>
    <w:rsid w:val="00307D95"/>
    <w:rsid w:val="00323F07"/>
    <w:rsid w:val="00361372"/>
    <w:rsid w:val="003A4859"/>
    <w:rsid w:val="004178CA"/>
    <w:rsid w:val="004561D7"/>
    <w:rsid w:val="004C3417"/>
    <w:rsid w:val="00574C8B"/>
    <w:rsid w:val="005C6691"/>
    <w:rsid w:val="0061077A"/>
    <w:rsid w:val="006A33B8"/>
    <w:rsid w:val="00791320"/>
    <w:rsid w:val="007E7724"/>
    <w:rsid w:val="007F021D"/>
    <w:rsid w:val="00804810"/>
    <w:rsid w:val="008119BA"/>
    <w:rsid w:val="00822DB0"/>
    <w:rsid w:val="00822F94"/>
    <w:rsid w:val="008A1A0B"/>
    <w:rsid w:val="008A3DA5"/>
    <w:rsid w:val="008D1487"/>
    <w:rsid w:val="008E22D8"/>
    <w:rsid w:val="008E797D"/>
    <w:rsid w:val="00923489"/>
    <w:rsid w:val="00927B31"/>
    <w:rsid w:val="00966217"/>
    <w:rsid w:val="009A5457"/>
    <w:rsid w:val="00A62FBA"/>
    <w:rsid w:val="00AB1316"/>
    <w:rsid w:val="00B11D6D"/>
    <w:rsid w:val="00B21C25"/>
    <w:rsid w:val="00B53A46"/>
    <w:rsid w:val="00C145F4"/>
    <w:rsid w:val="00C32938"/>
    <w:rsid w:val="00C32B39"/>
    <w:rsid w:val="00C57A69"/>
    <w:rsid w:val="00CA7EFE"/>
    <w:rsid w:val="00CC27AC"/>
    <w:rsid w:val="00D37862"/>
    <w:rsid w:val="00D7720C"/>
    <w:rsid w:val="00D96F73"/>
    <w:rsid w:val="00DE1ADF"/>
    <w:rsid w:val="00E67C1A"/>
    <w:rsid w:val="00EA523D"/>
    <w:rsid w:val="00EC7101"/>
    <w:rsid w:val="00F3086D"/>
    <w:rsid w:val="00F36D4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7D9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B1316"/>
    <w:pPr>
      <w:autoSpaceDE w:val="0"/>
      <w:autoSpaceDN w:val="0"/>
      <w:adjustRightInd w:val="0"/>
      <w:spacing w:after="0" w:line="240" w:lineRule="auto"/>
    </w:pPr>
    <w:rPr>
      <w:rFonts w:ascii="Arial" w:hAnsi="Arial" w:cs="Arial"/>
      <w:color w:val="000000"/>
      <w:sz w:val="24"/>
      <w:szCs w:val="24"/>
    </w:rPr>
  </w:style>
  <w:style w:type="paragraph" w:styleId="lfej">
    <w:name w:val="header"/>
    <w:basedOn w:val="Norml"/>
    <w:link w:val="lfejChar"/>
    <w:uiPriority w:val="99"/>
    <w:unhideWhenUsed/>
    <w:rsid w:val="00927B31"/>
    <w:pPr>
      <w:tabs>
        <w:tab w:val="center" w:pos="4536"/>
        <w:tab w:val="right" w:pos="9072"/>
      </w:tabs>
      <w:spacing w:after="0" w:line="240" w:lineRule="auto"/>
    </w:pPr>
  </w:style>
  <w:style w:type="character" w:customStyle="1" w:styleId="lfejChar">
    <w:name w:val="Élőfej Char"/>
    <w:basedOn w:val="Bekezdsalapbettpusa"/>
    <w:link w:val="lfej"/>
    <w:uiPriority w:val="99"/>
    <w:rsid w:val="00927B31"/>
  </w:style>
  <w:style w:type="paragraph" w:styleId="llb">
    <w:name w:val="footer"/>
    <w:basedOn w:val="Norml"/>
    <w:link w:val="llbChar"/>
    <w:uiPriority w:val="99"/>
    <w:unhideWhenUsed/>
    <w:rsid w:val="00927B31"/>
    <w:pPr>
      <w:tabs>
        <w:tab w:val="center" w:pos="4536"/>
        <w:tab w:val="right" w:pos="9072"/>
      </w:tabs>
      <w:spacing w:after="0" w:line="240" w:lineRule="auto"/>
    </w:pPr>
  </w:style>
  <w:style w:type="character" w:customStyle="1" w:styleId="llbChar">
    <w:name w:val="Élőláb Char"/>
    <w:basedOn w:val="Bekezdsalapbettpusa"/>
    <w:link w:val="llb"/>
    <w:uiPriority w:val="99"/>
    <w:rsid w:val="00927B31"/>
  </w:style>
  <w:style w:type="character" w:styleId="Hiperhivatkozs">
    <w:name w:val="Hyperlink"/>
    <w:basedOn w:val="Bekezdsalapbettpusa"/>
    <w:uiPriority w:val="99"/>
    <w:semiHidden/>
    <w:unhideWhenUsed/>
    <w:rsid w:val="00C32938"/>
    <w:rPr>
      <w:color w:val="0000FF"/>
      <w:u w:val="single"/>
    </w:rPr>
  </w:style>
  <w:style w:type="paragraph" w:styleId="Buborkszveg">
    <w:name w:val="Balloon Text"/>
    <w:basedOn w:val="Norml"/>
    <w:link w:val="BuborkszvegChar"/>
    <w:uiPriority w:val="99"/>
    <w:semiHidden/>
    <w:unhideWhenUsed/>
    <w:rsid w:val="009A545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5457"/>
    <w:rPr>
      <w:rFonts w:ascii="Tahoma" w:hAnsi="Tahoma" w:cs="Tahoma"/>
      <w:sz w:val="16"/>
      <w:szCs w:val="16"/>
    </w:rPr>
  </w:style>
  <w:style w:type="character" w:styleId="Jegyzethivatkozs">
    <w:name w:val="annotation reference"/>
    <w:basedOn w:val="Bekezdsalapbettpusa"/>
    <w:uiPriority w:val="99"/>
    <w:semiHidden/>
    <w:unhideWhenUsed/>
    <w:rsid w:val="000D6121"/>
    <w:rPr>
      <w:sz w:val="16"/>
      <w:szCs w:val="16"/>
    </w:rPr>
  </w:style>
  <w:style w:type="paragraph" w:styleId="Jegyzetszveg">
    <w:name w:val="annotation text"/>
    <w:basedOn w:val="Norml"/>
    <w:link w:val="JegyzetszvegChar"/>
    <w:uiPriority w:val="99"/>
    <w:semiHidden/>
    <w:unhideWhenUsed/>
    <w:rsid w:val="000D6121"/>
    <w:pPr>
      <w:spacing w:line="240" w:lineRule="auto"/>
    </w:pPr>
    <w:rPr>
      <w:sz w:val="20"/>
      <w:szCs w:val="20"/>
    </w:rPr>
  </w:style>
  <w:style w:type="character" w:customStyle="1" w:styleId="JegyzetszvegChar">
    <w:name w:val="Jegyzetszöveg Char"/>
    <w:basedOn w:val="Bekezdsalapbettpusa"/>
    <w:link w:val="Jegyzetszveg"/>
    <w:uiPriority w:val="99"/>
    <w:semiHidden/>
    <w:rsid w:val="000D6121"/>
    <w:rPr>
      <w:sz w:val="20"/>
      <w:szCs w:val="20"/>
    </w:rPr>
  </w:style>
  <w:style w:type="paragraph" w:styleId="Megjegyzstrgya">
    <w:name w:val="annotation subject"/>
    <w:basedOn w:val="Jegyzetszveg"/>
    <w:next w:val="Jegyzetszveg"/>
    <w:link w:val="MegjegyzstrgyaChar"/>
    <w:uiPriority w:val="99"/>
    <w:semiHidden/>
    <w:unhideWhenUsed/>
    <w:rsid w:val="000D6121"/>
    <w:rPr>
      <w:b/>
      <w:bCs/>
    </w:rPr>
  </w:style>
  <w:style w:type="character" w:customStyle="1" w:styleId="MegjegyzstrgyaChar">
    <w:name w:val="Megjegyzés tárgya Char"/>
    <w:basedOn w:val="JegyzetszvegChar"/>
    <w:link w:val="Megjegyzstrgya"/>
    <w:uiPriority w:val="99"/>
    <w:semiHidden/>
    <w:rsid w:val="000D6121"/>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tvedelem@bacs.g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16545</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2</cp:revision>
  <dcterms:created xsi:type="dcterms:W3CDTF">2025-09-25T12:26:00Z</dcterms:created>
  <dcterms:modified xsi:type="dcterms:W3CDTF">2025-09-25T12:26:00Z</dcterms:modified>
</cp:coreProperties>
</file>