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72"/>
        <w:gridCol w:w="5816"/>
      </w:tblGrid>
      <w:tr w:rsidR="008A58F9" w:rsidRPr="000C6FD3" w:rsidTr="00EB4385">
        <w:trPr>
          <w:jc w:val="center"/>
        </w:trPr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8F9" w:rsidRPr="000C6FD3" w:rsidRDefault="008A58F9" w:rsidP="000C6FD3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before="240" w:after="240" w:line="300" w:lineRule="exact"/>
              <w:jc w:val="center"/>
              <w:rPr>
                <w:rFonts w:ascii="Book Antiqua" w:hAnsi="Book Antiqua" w:cs="Arial"/>
                <w:color w:val="0070C0"/>
                <w:sz w:val="22"/>
                <w:szCs w:val="22"/>
              </w:rPr>
            </w:pPr>
            <w:r w:rsidRPr="000C6FD3">
              <w:rPr>
                <w:rFonts w:ascii="Book Antiqua" w:hAnsi="Book Antiqua"/>
                <w:b/>
                <w:color w:val="0070C0"/>
                <w:sz w:val="22"/>
              </w:rPr>
              <w:t>zajterhelési határértékek betartása alóli felmentés az építés időtartamára</w:t>
            </w:r>
          </w:p>
        </w:tc>
      </w:tr>
      <w:tr w:rsidR="00251347" w:rsidRPr="00E34A0E" w:rsidTr="000C6FD3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EE343F" w:rsidRDefault="00251347" w:rsidP="000C6FD3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Hatáskörrel rendelkező szerv megnevezése, illetékességi ter</w:t>
            </w:r>
            <w:r w:rsidRPr="00EE343F">
              <w:rPr>
                <w:rFonts w:ascii="Book Antiqua" w:hAnsi="Book Antiqua"/>
                <w:b/>
                <w:sz w:val="22"/>
              </w:rPr>
              <w:t>ü</w:t>
            </w:r>
            <w:r w:rsidRPr="00EE343F">
              <w:rPr>
                <w:rFonts w:ascii="Book Antiqua" w:hAnsi="Book Antiqua"/>
                <w:b/>
                <w:sz w:val="22"/>
              </w:rPr>
              <w:t>lete: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D3" w:rsidRDefault="00450038" w:rsidP="000C6FD3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Jász-Nagykun-Szolnok Megyei Kormányhivatal Körny</w:t>
            </w:r>
            <w:r>
              <w:rPr>
                <w:rFonts w:ascii="Book Antiqua" w:hAnsi="Book Antiqua"/>
                <w:sz w:val="22"/>
              </w:rPr>
              <w:t>e</w:t>
            </w:r>
            <w:r>
              <w:rPr>
                <w:rFonts w:ascii="Book Antiqua" w:hAnsi="Book Antiqua"/>
                <w:sz w:val="22"/>
              </w:rPr>
              <w:t>zetvédelmi, Természetvédelmi és Hulladékgazdálkodási Főosztály</w:t>
            </w:r>
          </w:p>
          <w:p w:rsidR="000C6FD3" w:rsidRDefault="000C6FD3" w:rsidP="000C6FD3">
            <w:pPr>
              <w:tabs>
                <w:tab w:val="right" w:pos="9072"/>
              </w:tabs>
              <w:spacing w:after="0" w:line="300" w:lineRule="exact"/>
              <w:rPr>
                <w:rFonts w:ascii="Book Antiqua" w:hAnsi="Book Antiqua"/>
                <w:sz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általános illetékességgel</w:t>
            </w:r>
            <w:r>
              <w:rPr>
                <w:rFonts w:ascii="Book Antiqua" w:hAnsi="Book Antiqua"/>
                <w:sz w:val="22"/>
              </w:rPr>
              <w:t>: Jász-Nagykun-Szolnok Megye</w:t>
            </w:r>
          </w:p>
          <w:p w:rsidR="00251347" w:rsidRPr="00E34A0E" w:rsidRDefault="000C6FD3" w:rsidP="000C6FD3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C9767B">
              <w:rPr>
                <w:rFonts w:ascii="Book Antiqua" w:hAnsi="Book Antiqua"/>
                <w:i/>
                <w:sz w:val="22"/>
              </w:rPr>
              <w:t>különös illetékességgel</w:t>
            </w:r>
            <w:r>
              <w:rPr>
                <w:rFonts w:ascii="Book Antiqua" w:hAnsi="Book Antiqua"/>
                <w:sz w:val="22"/>
              </w:rPr>
              <w:t xml:space="preserve">: </w:t>
            </w:r>
            <w:r w:rsidRPr="00FE0946">
              <w:rPr>
                <w:rFonts w:ascii="Book Antiqua" w:hAnsi="Book Antiqua"/>
                <w:sz w:val="22"/>
              </w:rPr>
              <w:t>A sajátos építményfajták körébe tartozó honvédelmi és katonai célú építményekkel össz</w:t>
            </w:r>
            <w:r w:rsidRPr="00FE0946">
              <w:rPr>
                <w:rFonts w:ascii="Book Antiqua" w:hAnsi="Book Antiqua"/>
                <w:sz w:val="22"/>
              </w:rPr>
              <w:t>e</w:t>
            </w:r>
            <w:r w:rsidRPr="00FE0946">
              <w:rPr>
                <w:rFonts w:ascii="Book Antiqua" w:hAnsi="Book Antiqua"/>
                <w:sz w:val="22"/>
              </w:rPr>
              <w:t>függő környezetvédelmi és természetvédelmi hatósági ügyek</w:t>
            </w:r>
            <w:r>
              <w:rPr>
                <w:rFonts w:ascii="Book Antiqua" w:hAnsi="Book Antiqua"/>
                <w:sz w:val="22"/>
              </w:rPr>
              <w:t xml:space="preserve"> esetén Magyarország egész területe.</w:t>
            </w:r>
          </w:p>
        </w:tc>
      </w:tr>
      <w:tr w:rsidR="00251347" w:rsidRPr="00E34A0E" w:rsidTr="000C6FD3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D3" w:rsidRDefault="000C6FD3" w:rsidP="000C6FD3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>Ügyintézéshez szükséges</w:t>
            </w:r>
          </w:p>
          <w:p w:rsidR="00251347" w:rsidRPr="00EE343F" w:rsidRDefault="00251347" w:rsidP="000C6FD3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dokumentumok, okmányok: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E34A0E" w:rsidRDefault="00251347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 zajkibocsátási határértékek megállapításának, valamint a zaj- és rezgéskibocsátás ellenőrzésének módjáról szóló 93/2007. (XII. 18.) KvVM rendelet szerint</w:t>
            </w:r>
          </w:p>
        </w:tc>
      </w:tr>
      <w:tr w:rsidR="00251347" w:rsidRPr="00E34A0E" w:rsidTr="000C6FD3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EE343F" w:rsidRDefault="00251347" w:rsidP="000C6FD3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>
              <w:rPr>
                <w:rFonts w:ascii="Book Antiqua" w:hAnsi="Book Antiqua"/>
                <w:b/>
                <w:sz w:val="22"/>
              </w:rPr>
              <w:t xml:space="preserve">Igazgatási szolgáltatási díj </w:t>
            </w:r>
            <w:r w:rsidRPr="00EE343F">
              <w:rPr>
                <w:rFonts w:ascii="Book Antiqua" w:hAnsi="Book Antiqua"/>
                <w:b/>
                <w:sz w:val="22"/>
              </w:rPr>
              <w:t>meghatározása: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E34A0E" w:rsidRDefault="00251347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környezetvédelmi és természetvédelmi hatósági eljár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sok igazgatási szolgáltatási díjairól szóló 14/2015. (III. 31.) FM rendelet rendelkezése alapján</w:t>
            </w:r>
          </w:p>
        </w:tc>
      </w:tr>
      <w:tr w:rsidR="00251347" w:rsidRPr="00E34A0E" w:rsidTr="000C6FD3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EE343F" w:rsidRDefault="00251347" w:rsidP="000C6FD3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Alapvető eljárási szabályok: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E34A0E" w:rsidRDefault="00251347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környezet védelmének általános szabályairól szóló 1995. évi LIII. törvény,</w:t>
            </w:r>
          </w:p>
          <w:p w:rsidR="00251347" w:rsidRPr="00E34A0E" w:rsidRDefault="00251347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az általános közigazgatási rendtartásról szóló 2016. évi CL. törvény</w:t>
            </w:r>
            <w:r>
              <w:rPr>
                <w:rFonts w:ascii="Book Antiqua" w:hAnsi="Book Antiqua"/>
                <w:sz w:val="22"/>
              </w:rPr>
              <w:t xml:space="preserve"> </w:t>
            </w:r>
          </w:p>
        </w:tc>
      </w:tr>
      <w:tr w:rsidR="00251347" w:rsidRPr="00E34A0E" w:rsidTr="000C6FD3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D3" w:rsidRDefault="00251347" w:rsidP="000C6FD3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eljárást megindító irat</w:t>
            </w:r>
          </w:p>
          <w:p w:rsidR="000C6FD3" w:rsidRDefault="00251347" w:rsidP="000C6FD3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benyújtásának m</w:t>
            </w:r>
            <w:r w:rsidR="000C6FD3">
              <w:rPr>
                <w:rFonts w:ascii="Book Antiqua" w:hAnsi="Book Antiqua"/>
                <w:b/>
                <w:sz w:val="22"/>
              </w:rPr>
              <w:t>ódja</w:t>
            </w:r>
          </w:p>
          <w:p w:rsidR="00251347" w:rsidRPr="00EE343F" w:rsidRDefault="00251347" w:rsidP="000C6FD3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(helye, ideje):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E34A0E" w:rsidRDefault="00251347" w:rsidP="000C6FD3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A kérelmet és mellékleteit </w:t>
            </w:r>
            <w:r w:rsidR="000C6FD3">
              <w:rPr>
                <w:rFonts w:ascii="Book Antiqua" w:hAnsi="Book Antiqua" w:cs="Arial"/>
                <w:sz w:val="22"/>
                <w:szCs w:val="22"/>
              </w:rPr>
              <w:t>e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lektronikus úton kell benyú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j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>tani.</w:t>
            </w:r>
          </w:p>
        </w:tc>
      </w:tr>
      <w:tr w:rsidR="00251347" w:rsidRPr="00E34A0E" w:rsidTr="000C6FD3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EE343F" w:rsidRDefault="00251347" w:rsidP="000C6FD3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Ügyfélfogadás </w:t>
            </w:r>
            <w:r>
              <w:rPr>
                <w:rFonts w:ascii="Book Antiqua" w:hAnsi="Book Antiqua"/>
                <w:b/>
                <w:sz w:val="22"/>
              </w:rPr>
              <w:t>rendje</w:t>
            </w:r>
            <w:r w:rsidRPr="00EE343F"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E34A0E" w:rsidRDefault="00251347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 w:rsidRPr="00E34A0E">
              <w:rPr>
                <w:rFonts w:ascii="Book Antiqua" w:hAnsi="Book Antiqua" w:cs="Arial"/>
                <w:sz w:val="22"/>
                <w:szCs w:val="22"/>
              </w:rPr>
              <w:t>Zöld-Pont</w:t>
            </w:r>
            <w:proofErr w:type="spellEnd"/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 Iroda: 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ab/>
            </w:r>
            <w:r w:rsidR="00450038">
              <w:rPr>
                <w:rFonts w:ascii="Book Antiqua" w:hAnsi="Book Antiqua"/>
                <w:sz w:val="22"/>
              </w:rPr>
              <w:t>5000 Szolnok, Ady E. út 35-37. ügyféltér</w:t>
            </w:r>
          </w:p>
          <w:p w:rsidR="00251347" w:rsidRPr="00E34A0E" w:rsidRDefault="00251347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hétfő: 8:00-17:00, szerda: 8:00-16:00,</w:t>
            </w:r>
          </w:p>
          <w:p w:rsidR="00251347" w:rsidRPr="00E34A0E" w:rsidRDefault="00251347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csütörtök: 13:00-16:00, péntek: 8:00-12:00</w:t>
            </w:r>
          </w:p>
        </w:tc>
      </w:tr>
      <w:tr w:rsidR="00251347" w:rsidRPr="00E34A0E" w:rsidTr="000C6FD3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EE343F" w:rsidRDefault="00251347" w:rsidP="00EE0DE8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 xml:space="preserve">Az ügyintézés </w:t>
            </w:r>
            <w:r w:rsidR="00EE0DE8">
              <w:rPr>
                <w:rFonts w:ascii="Book Antiqua" w:hAnsi="Book Antiqua"/>
                <w:b/>
                <w:sz w:val="22"/>
              </w:rPr>
              <w:t>határideje</w:t>
            </w:r>
            <w:r>
              <w:rPr>
                <w:rFonts w:ascii="Book Antiqua" w:hAnsi="Book Antiqua"/>
                <w:b/>
                <w:sz w:val="22"/>
              </w:rPr>
              <w:t>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E34A0E" w:rsidRDefault="00251347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0C6FD3">
              <w:rPr>
                <w:rFonts w:ascii="Book Antiqua" w:hAnsi="Book Antiqua" w:cs="Arial"/>
                <w:i/>
                <w:sz w:val="22"/>
                <w:szCs w:val="22"/>
              </w:rPr>
              <w:t>elintézési határidő</w:t>
            </w:r>
            <w:r w:rsidRPr="00E34A0E">
              <w:rPr>
                <w:rFonts w:ascii="Book Antiqua" w:hAnsi="Book Antiqua" w:cs="Arial"/>
                <w:sz w:val="22"/>
                <w:szCs w:val="22"/>
              </w:rPr>
              <w:t xml:space="preserve">: </w:t>
            </w:r>
            <w:r>
              <w:rPr>
                <w:rFonts w:ascii="Book Antiqua" w:hAnsi="Book Antiqua" w:cs="Arial"/>
                <w:sz w:val="22"/>
                <w:szCs w:val="22"/>
              </w:rPr>
              <w:t>60 nap</w:t>
            </w:r>
          </w:p>
        </w:tc>
      </w:tr>
      <w:tr w:rsidR="00251347" w:rsidRPr="0011127C" w:rsidTr="000C6FD3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EE343F" w:rsidRDefault="00251347" w:rsidP="000C6FD3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ügyek intézését segítő útm</w:t>
            </w:r>
            <w:r w:rsidRPr="00EE343F">
              <w:rPr>
                <w:rFonts w:ascii="Book Antiqua" w:hAnsi="Book Antiqua"/>
                <w:b/>
                <w:sz w:val="22"/>
              </w:rPr>
              <w:t>u</w:t>
            </w:r>
            <w:r w:rsidRPr="00EE343F">
              <w:rPr>
                <w:rFonts w:ascii="Book Antiqua" w:hAnsi="Book Antiqua"/>
                <w:b/>
                <w:sz w:val="22"/>
              </w:rPr>
              <w:t>tatók, az ügymenetre vonatkozó tájékoztatás: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D3" w:rsidRDefault="000C6FD3" w:rsidP="000C6FD3">
            <w:pPr>
              <w:spacing w:after="0" w:line="300" w:lineRule="exact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részletes tájékoztatás</w:t>
            </w:r>
            <w:r w:rsidRPr="00D82131">
              <w:rPr>
                <w:rFonts w:ascii="Book Antiqua" w:hAnsi="Book Antiqua"/>
                <w:sz w:val="22"/>
              </w:rPr>
              <w:t xml:space="preserve"> a táblázat után</w:t>
            </w:r>
          </w:p>
          <w:p w:rsidR="00251347" w:rsidRPr="0011127C" w:rsidRDefault="00251347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color w:val="00B050"/>
                <w:sz w:val="22"/>
                <w:szCs w:val="22"/>
              </w:rPr>
            </w:pPr>
          </w:p>
        </w:tc>
      </w:tr>
      <w:tr w:rsidR="00251347" w:rsidRPr="00E34A0E" w:rsidTr="000C6FD3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FD3" w:rsidRDefault="00251347" w:rsidP="000C6FD3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ügyintézéshez használt</w:t>
            </w:r>
          </w:p>
          <w:p w:rsidR="00251347" w:rsidRPr="00EE343F" w:rsidRDefault="00251347" w:rsidP="000C6FD3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letölthető formanyomtatványok: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E34A0E" w:rsidRDefault="008A58F9" w:rsidP="0044337E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D82131">
              <w:rPr>
                <w:rFonts w:ascii="Book Antiqua" w:hAnsi="Book Antiqua"/>
                <w:sz w:val="22"/>
              </w:rPr>
              <w:t>a táblázat után</w:t>
            </w:r>
          </w:p>
        </w:tc>
      </w:tr>
      <w:tr w:rsidR="00251347" w:rsidRPr="00E34A0E" w:rsidTr="000C6FD3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EE343F" w:rsidRDefault="00251347" w:rsidP="000C6FD3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Az ügytípusokhoz kapcsolódó jogszabályok jegyzéke: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995" w:rsidRDefault="00473995" w:rsidP="00473995">
            <w:pPr>
              <w:tabs>
                <w:tab w:val="right" w:pos="9072"/>
              </w:tabs>
              <w:spacing w:after="0" w:line="300" w:lineRule="exact"/>
              <w:jc w:val="both"/>
              <w:rPr>
                <w:rFonts w:ascii="Book Antiqua" w:hAnsi="Book Antiqua"/>
                <w:sz w:val="22"/>
              </w:rPr>
            </w:pPr>
            <w:r>
              <w:rPr>
                <w:rFonts w:ascii="Book Antiqua" w:hAnsi="Book Antiqua"/>
                <w:sz w:val="22"/>
              </w:rPr>
              <w:t>Alaptörvény,</w:t>
            </w:r>
          </w:p>
          <w:p w:rsidR="00251347" w:rsidRDefault="00251347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E34A0E">
              <w:rPr>
                <w:rFonts w:ascii="Book Antiqua" w:hAnsi="Book Antiqua" w:cs="Arial"/>
                <w:sz w:val="22"/>
                <w:szCs w:val="22"/>
              </w:rPr>
              <w:t>a környezet védelmének általános szabályairól szóló 1995. évi LIII. törvény,</w:t>
            </w:r>
          </w:p>
          <w:p w:rsidR="00251347" w:rsidRDefault="00251347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 zajkibocsátási határértékek megállapításának, valamint a zaj- és rezgéskibocsátás ellenőrzésének módjáról szóló 93/2007. (XII. 18.) KvVM rendelet,</w:t>
            </w:r>
          </w:p>
          <w:p w:rsidR="00251347" w:rsidRPr="00E34A0E" w:rsidRDefault="00251347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>a környezeti zaj és rezgés elleni védelem egyes szabálya</w:t>
            </w:r>
            <w:r>
              <w:rPr>
                <w:rFonts w:ascii="Book Antiqua" w:hAnsi="Book Antiqua" w:cs="Arial"/>
                <w:sz w:val="22"/>
                <w:szCs w:val="22"/>
              </w:rPr>
              <w:t>i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ról szóló 284/2007. (X.29.) Korm. rendelet </w:t>
            </w:r>
          </w:p>
        </w:tc>
      </w:tr>
      <w:tr w:rsidR="00251347" w:rsidRPr="00EF0F60" w:rsidTr="000C6FD3">
        <w:trPr>
          <w:jc w:val="center"/>
        </w:trPr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EE343F" w:rsidRDefault="00251347" w:rsidP="000C6FD3">
            <w:pPr>
              <w:tabs>
                <w:tab w:val="center" w:pos="4536"/>
                <w:tab w:val="right" w:pos="9072"/>
              </w:tabs>
              <w:spacing w:after="0" w:line="300" w:lineRule="exact"/>
              <w:rPr>
                <w:rFonts w:ascii="Book Antiqua" w:hAnsi="Book Antiqua"/>
                <w:b/>
                <w:sz w:val="22"/>
              </w:rPr>
            </w:pPr>
            <w:r w:rsidRPr="00EE343F">
              <w:rPr>
                <w:rFonts w:ascii="Book Antiqua" w:hAnsi="Book Antiqua"/>
                <w:b/>
                <w:sz w:val="22"/>
              </w:rPr>
              <w:t>Tájékoztatás az ügyfelet megi</w:t>
            </w:r>
            <w:r w:rsidRPr="00EE343F">
              <w:rPr>
                <w:rFonts w:ascii="Book Antiqua" w:hAnsi="Book Antiqua"/>
                <w:b/>
                <w:sz w:val="22"/>
              </w:rPr>
              <w:t>l</w:t>
            </w:r>
            <w:r w:rsidRPr="00EE343F">
              <w:rPr>
                <w:rFonts w:ascii="Book Antiqua" w:hAnsi="Book Antiqua"/>
                <w:b/>
                <w:sz w:val="22"/>
              </w:rPr>
              <w:t>lető jogokról és az ügyfelet te</w:t>
            </w:r>
            <w:r w:rsidRPr="00EE343F">
              <w:rPr>
                <w:rFonts w:ascii="Book Antiqua" w:hAnsi="Book Antiqua"/>
                <w:b/>
                <w:sz w:val="22"/>
              </w:rPr>
              <w:t>r</w:t>
            </w:r>
            <w:r w:rsidRPr="00EE343F">
              <w:rPr>
                <w:rFonts w:ascii="Book Antiqua" w:hAnsi="Book Antiqua"/>
                <w:b/>
                <w:sz w:val="22"/>
              </w:rPr>
              <w:t>helő kötelezettségekről: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47" w:rsidRPr="007D340B" w:rsidRDefault="00251347" w:rsidP="00F732D0">
            <w:pPr>
              <w:pStyle w:val="Norml1"/>
              <w:tabs>
                <w:tab w:val="left" w:leader="dot" w:pos="1701"/>
                <w:tab w:val="left" w:leader="dot" w:pos="3969"/>
                <w:tab w:val="left" w:leader="dot" w:pos="6946"/>
              </w:tabs>
              <w:spacing w:line="300" w:lineRule="exact"/>
              <w:rPr>
                <w:rFonts w:ascii="Book Antiqua" w:hAnsi="Book Antiqua" w:cs="Arial"/>
                <w:sz w:val="22"/>
                <w:szCs w:val="22"/>
              </w:rPr>
            </w:pPr>
            <w:r w:rsidRPr="007D340B">
              <w:rPr>
                <w:rFonts w:ascii="Book Antiqua" w:hAnsi="Book Antiqua" w:cs="Arial"/>
                <w:sz w:val="22"/>
                <w:szCs w:val="22"/>
              </w:rPr>
              <w:t>az ügyféli jogok és kötelezettségek</w:t>
            </w:r>
            <w:r>
              <w:rPr>
                <w:rFonts w:ascii="Book Antiqua" w:hAnsi="Book Antiqua" w:cs="Arial"/>
                <w:sz w:val="22"/>
                <w:szCs w:val="22"/>
              </w:rPr>
              <w:t>:</w:t>
            </w:r>
          </w:p>
          <w:p w:rsidR="00251347" w:rsidRDefault="00251347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Arial"/>
                <w:sz w:val="22"/>
                <w:szCs w:val="22"/>
              </w:rPr>
              <w:t>Iratbetekintési</w:t>
            </w:r>
            <w:proofErr w:type="spellEnd"/>
            <w:r>
              <w:rPr>
                <w:rFonts w:ascii="Book Antiqua" w:hAnsi="Book Antiqua" w:cs="Arial"/>
                <w:sz w:val="22"/>
                <w:szCs w:val="22"/>
              </w:rPr>
              <w:t xml:space="preserve"> jog. </w:t>
            </w:r>
          </w:p>
          <w:p w:rsidR="00251347" w:rsidRPr="00A47C3C" w:rsidRDefault="00251347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Az ügyfél az eljárás során bármikor nyilatkozatot, és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revételt tehet.</w:t>
            </w:r>
          </w:p>
          <w:p w:rsidR="00251347" w:rsidRDefault="00251347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A47C3C">
              <w:rPr>
                <w:rFonts w:ascii="Book Antiqua" w:hAnsi="Book Antiqua" w:cs="Arial"/>
                <w:sz w:val="22"/>
                <w:szCs w:val="22"/>
              </w:rPr>
              <w:t>A hatóság biztosítja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az ügyfél, továbbá a tanú, a hatós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á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lastRenderedPageBreak/>
              <w:t>gi tanú, a szakértő, a tolmács, a szemletárgy birtokosa és az ügyfél képviselője (a továbbiakban együtt: eljárás egyéb résztvevője)</w:t>
            </w:r>
            <w:r>
              <w:rPr>
                <w:rFonts w:ascii="Book Antiqua" w:hAnsi="Book Antiqua" w:cs="Arial"/>
                <w:sz w:val="22"/>
                <w:szCs w:val="22"/>
              </w:rPr>
              <w:t xml:space="preserve"> s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zámára, hogy jogaikat és kötelezet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t</w:t>
            </w:r>
            <w:r w:rsidRPr="00A47C3C">
              <w:rPr>
                <w:rFonts w:ascii="Book Antiqua" w:hAnsi="Book Antiqua" w:cs="Arial"/>
                <w:sz w:val="22"/>
                <w:szCs w:val="22"/>
              </w:rPr>
              <w:t>ségeiket megismerhessék, és előmozdít</w:t>
            </w:r>
            <w:r>
              <w:rPr>
                <w:rFonts w:ascii="Book Antiqua" w:hAnsi="Book Antiqua" w:cs="Arial"/>
                <w:sz w:val="22"/>
                <w:szCs w:val="22"/>
              </w:rPr>
              <w:t>ja az ügyféli j</w:t>
            </w:r>
            <w:r>
              <w:rPr>
                <w:rFonts w:ascii="Book Antiqua" w:hAnsi="Book Antiqua" w:cs="Arial"/>
                <w:sz w:val="22"/>
                <w:szCs w:val="22"/>
              </w:rPr>
              <w:t>o</w:t>
            </w:r>
            <w:r>
              <w:rPr>
                <w:rFonts w:ascii="Book Antiqua" w:hAnsi="Book Antiqua" w:cs="Arial"/>
                <w:sz w:val="22"/>
                <w:szCs w:val="22"/>
              </w:rPr>
              <w:t>gok gyakorlását.</w:t>
            </w:r>
          </w:p>
          <w:p w:rsidR="00251347" w:rsidRPr="00F6197C" w:rsidRDefault="00251347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eljárás valamennyi résztvevője köteles jóhiszeműen eljárni és a többi résztvevővel együttműködni.</w:t>
            </w:r>
          </w:p>
          <w:p w:rsidR="00251347" w:rsidRPr="00F6197C" w:rsidRDefault="00251347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Senkinek a magatartása nem irányulhat a hatóság me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tévesztésére vagy a döntéshozatal, illetve a végrehajtás indokolatlan késleltetésére.</w:t>
            </w:r>
          </w:p>
          <w:p w:rsidR="00251347" w:rsidRPr="00EF0F60" w:rsidRDefault="00251347" w:rsidP="00F732D0">
            <w:pPr>
              <w:pStyle w:val="Norml1"/>
              <w:numPr>
                <w:ilvl w:val="0"/>
                <w:numId w:val="7"/>
              </w:numPr>
              <w:tabs>
                <w:tab w:val="left" w:pos="113"/>
              </w:tabs>
              <w:spacing w:line="300" w:lineRule="exact"/>
              <w:ind w:left="113" w:hanging="113"/>
              <w:rPr>
                <w:rFonts w:ascii="Book Antiqua" w:hAnsi="Book Antiqua" w:cs="Arial"/>
                <w:sz w:val="22"/>
                <w:szCs w:val="22"/>
              </w:rPr>
            </w:pPr>
            <w:r w:rsidRPr="00F6197C">
              <w:rPr>
                <w:rFonts w:ascii="Book Antiqua" w:hAnsi="Book Antiqua" w:cs="Arial"/>
                <w:sz w:val="22"/>
                <w:szCs w:val="22"/>
              </w:rPr>
              <w:t>Az ügyfél és az eljárás egyéb résztvevője jóhiszeműsé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g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ét az eljárásban vélelmezni kell. A rosszhiszeműség b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i</w:t>
            </w:r>
            <w:r w:rsidRPr="00F6197C">
              <w:rPr>
                <w:rFonts w:ascii="Book Antiqua" w:hAnsi="Book Antiqua" w:cs="Arial"/>
                <w:sz w:val="22"/>
                <w:szCs w:val="22"/>
              </w:rPr>
              <w:t>zonyítása a hatóságot terheli.</w:t>
            </w:r>
          </w:p>
        </w:tc>
      </w:tr>
    </w:tbl>
    <w:p w:rsidR="00251347" w:rsidRDefault="00251347" w:rsidP="0087717F">
      <w:pPr>
        <w:spacing w:after="0" w:line="300" w:lineRule="exact"/>
        <w:jc w:val="both"/>
        <w:rPr>
          <w:rFonts w:ascii="Book Antiqua" w:hAnsi="Book Antiqua"/>
          <w:sz w:val="22"/>
        </w:rPr>
      </w:pPr>
    </w:p>
    <w:p w:rsidR="000C6FD3" w:rsidRDefault="000C6FD3" w:rsidP="000C6FD3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0C6FD3" w:rsidRDefault="000C6FD3" w:rsidP="000C6FD3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A </w:t>
      </w:r>
      <w:r w:rsidRPr="001C020C">
        <w:rPr>
          <w:rFonts w:ascii="Book Antiqua" w:hAnsi="Book Antiqua"/>
          <w:bCs/>
          <w:sz w:val="22"/>
        </w:rPr>
        <w:t>zajt vagy rezgést kibocsátó létesítményeket úgy kell megtervezni és megvalósítani, hogy a védendő területen, épületben és helyiségben teljesüljenek a jogszabályban előírt zaj-</w:t>
      </w:r>
      <w:r>
        <w:rPr>
          <w:rFonts w:ascii="Book Antiqua" w:hAnsi="Book Antiqua"/>
          <w:bCs/>
          <w:sz w:val="22"/>
        </w:rPr>
        <w:t xml:space="preserve"> és re</w:t>
      </w:r>
      <w:r>
        <w:rPr>
          <w:rFonts w:ascii="Book Antiqua" w:hAnsi="Book Antiqua"/>
          <w:bCs/>
          <w:sz w:val="22"/>
        </w:rPr>
        <w:t>z</w:t>
      </w:r>
      <w:r>
        <w:rPr>
          <w:rFonts w:ascii="Book Antiqua" w:hAnsi="Book Antiqua"/>
          <w:bCs/>
          <w:sz w:val="22"/>
        </w:rPr>
        <w:t>gésvédelmi követelmények (M</w:t>
      </w:r>
      <w:r w:rsidRPr="001C020C">
        <w:rPr>
          <w:rFonts w:ascii="Book Antiqua" w:hAnsi="Book Antiqua"/>
          <w:bCs/>
          <w:sz w:val="22"/>
        </w:rPr>
        <w:t>egelőzés</w:t>
      </w:r>
      <w:r>
        <w:rPr>
          <w:rFonts w:ascii="Book Antiqua" w:hAnsi="Book Antiqua"/>
          <w:bCs/>
          <w:sz w:val="22"/>
        </w:rPr>
        <w:t>).</w:t>
      </w:r>
    </w:p>
    <w:p w:rsidR="000C6FD3" w:rsidRDefault="000C6FD3" w:rsidP="000C6FD3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0C6FD3" w:rsidRDefault="000C6FD3" w:rsidP="000C6FD3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t xml:space="preserve">A környezeti zaj és rezgés elleni védelem egyes szabályairól szóló 284/2007. (X.29.) Korm. rendelet </w:t>
      </w:r>
      <w:r w:rsidRPr="00DA1A87">
        <w:rPr>
          <w:rFonts w:ascii="Book Antiqua" w:hAnsi="Book Antiqua"/>
          <w:bCs/>
          <w:sz w:val="22"/>
        </w:rPr>
        <w:t>13. § (1) bekezdése a) pontja alapján a kivitelező felmentést kérhet a külön jogsz</w:t>
      </w:r>
      <w:r w:rsidRPr="00DA1A87">
        <w:rPr>
          <w:rFonts w:ascii="Book Antiqua" w:hAnsi="Book Antiqua"/>
          <w:bCs/>
          <w:sz w:val="22"/>
        </w:rPr>
        <w:t>a</w:t>
      </w:r>
      <w:r w:rsidRPr="00DA1A87">
        <w:rPr>
          <w:rFonts w:ascii="Book Antiqua" w:hAnsi="Book Antiqua"/>
          <w:bCs/>
          <w:sz w:val="22"/>
        </w:rPr>
        <w:t xml:space="preserve">bály szerinti zajterhelési határértékek betartása alól a környezetvédelmi hatóságtól egyes építési időszakokra, ha a kibocsátási határérték-kérelem szerint a zajkibocsátás műszaki vagy munkaszervezési megoldással határértékre nem csökkenthető.  </w:t>
      </w:r>
    </w:p>
    <w:p w:rsidR="008A58F9" w:rsidRDefault="008A58F9" w:rsidP="000C6FD3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8A58F9" w:rsidRPr="00DA1A87" w:rsidRDefault="008A58F9" w:rsidP="008A58F9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DA1A87">
        <w:rPr>
          <w:rFonts w:ascii="Book Antiqua" w:hAnsi="Book Antiqua"/>
          <w:bCs/>
          <w:sz w:val="22"/>
        </w:rPr>
        <w:t xml:space="preserve">A </w:t>
      </w:r>
      <w:r>
        <w:rPr>
          <w:rFonts w:ascii="Book Antiqua" w:hAnsi="Book Antiqua"/>
          <w:bCs/>
          <w:sz w:val="22"/>
        </w:rPr>
        <w:t>284/2007. (X.29.) Korm. rendelet</w:t>
      </w:r>
      <w:r w:rsidRPr="00DA1A87">
        <w:rPr>
          <w:rFonts w:ascii="Book Antiqua" w:hAnsi="Book Antiqua"/>
          <w:bCs/>
          <w:sz w:val="22"/>
        </w:rPr>
        <w:t xml:space="preserve"> 13. § (3) bekezdése: A környezetvédelmi hatóság a zajte</w:t>
      </w:r>
      <w:r w:rsidRPr="00DA1A87">
        <w:rPr>
          <w:rFonts w:ascii="Book Antiqua" w:hAnsi="Book Antiqua"/>
          <w:bCs/>
          <w:sz w:val="22"/>
        </w:rPr>
        <w:t>r</w:t>
      </w:r>
      <w:r w:rsidRPr="00DA1A87">
        <w:rPr>
          <w:rFonts w:ascii="Book Antiqua" w:hAnsi="Book Antiqua"/>
          <w:bCs/>
          <w:sz w:val="22"/>
        </w:rPr>
        <w:t>helési határérték alóli felmentésről szóló határozatában az építőipari tevékenység napi, heti időbeosztására és a munkavégzés teljesítményére vonatkozóan is előírhat korlátozást.</w:t>
      </w:r>
    </w:p>
    <w:p w:rsidR="008A58F9" w:rsidRDefault="008A58F9" w:rsidP="000C6FD3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EE0DE8" w:rsidRDefault="00EE0DE8" w:rsidP="000C6FD3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450038" w:rsidRDefault="00450038" w:rsidP="000C6FD3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</w:p>
    <w:p w:rsidR="000C6FD3" w:rsidRPr="005C1257" w:rsidRDefault="000C6FD3" w:rsidP="000C6FD3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sz w:val="22"/>
        </w:rPr>
      </w:pPr>
      <w:r w:rsidRPr="005C1257">
        <w:rPr>
          <w:rFonts w:ascii="Book Antiqua" w:hAnsi="Book Antiqua"/>
          <w:sz w:val="22"/>
        </w:rPr>
        <w:t>Az eljárás menete:</w:t>
      </w:r>
    </w:p>
    <w:p w:rsidR="000C6FD3" w:rsidRPr="005C1257" w:rsidRDefault="000C6FD3" w:rsidP="000C6FD3">
      <w:pPr>
        <w:pStyle w:val="Norml1"/>
        <w:tabs>
          <w:tab w:val="left" w:pos="454"/>
          <w:tab w:val="left" w:pos="907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1./</w:t>
      </w:r>
      <w:r>
        <w:rPr>
          <w:rFonts w:ascii="Book Antiqua" w:hAnsi="Book Antiqua" w:cs="Arial"/>
          <w:sz w:val="22"/>
          <w:szCs w:val="22"/>
        </w:rPr>
        <w:tab/>
      </w:r>
      <w:r w:rsidRPr="005C1257">
        <w:rPr>
          <w:rFonts w:ascii="Book Antiqua" w:hAnsi="Book Antiqua" w:cs="Arial"/>
          <w:sz w:val="22"/>
          <w:szCs w:val="22"/>
        </w:rPr>
        <w:t>Közzététel, betekintési lehetőség biztosítása:</w:t>
      </w:r>
    </w:p>
    <w:p w:rsidR="000C6FD3" w:rsidRPr="005A282A" w:rsidRDefault="000C6FD3" w:rsidP="000C6FD3">
      <w:pPr>
        <w:pStyle w:val="Norml1"/>
        <w:tabs>
          <w:tab w:val="left" w:pos="454"/>
          <w:tab w:val="left" w:pos="907"/>
        </w:tabs>
        <w:spacing w:line="300" w:lineRule="exact"/>
        <w:ind w:left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Az általános közigazgatási rendtartásról szóló 2016. évi CL. törvény 89. § alapján, mivel</w:t>
      </w:r>
      <w:r w:rsidRPr="00FA5A7E">
        <w:rPr>
          <w:rFonts w:ascii="Book Antiqua" w:hAnsi="Book Antiqua" w:cs="Arial"/>
          <w:sz w:val="22"/>
          <w:szCs w:val="22"/>
        </w:rPr>
        <w:t xml:space="preserve"> az ügyfelek köre pontosan nem megállapítható</w:t>
      </w:r>
      <w:r>
        <w:rPr>
          <w:rFonts w:ascii="Book Antiqua" w:hAnsi="Book Antiqua" w:cs="Arial"/>
          <w:sz w:val="22"/>
          <w:szCs w:val="22"/>
        </w:rPr>
        <w:t xml:space="preserve"> </w:t>
      </w:r>
      <w:r w:rsidRPr="00FA5A7E">
        <w:rPr>
          <w:rFonts w:ascii="Book Antiqua" w:hAnsi="Book Antiqua" w:cs="Arial"/>
          <w:sz w:val="22"/>
          <w:szCs w:val="22"/>
        </w:rPr>
        <w:t>a hatóság a döntéséről készült közl</w:t>
      </w:r>
      <w:r w:rsidRPr="00FA5A7E">
        <w:rPr>
          <w:rFonts w:ascii="Book Antiqua" w:hAnsi="Book Antiqua" w:cs="Arial"/>
          <w:sz w:val="22"/>
          <w:szCs w:val="22"/>
        </w:rPr>
        <w:t>e</w:t>
      </w:r>
      <w:r w:rsidRPr="00FA5A7E">
        <w:rPr>
          <w:rFonts w:ascii="Book Antiqua" w:hAnsi="Book Antiqua" w:cs="Arial"/>
          <w:sz w:val="22"/>
          <w:szCs w:val="22"/>
        </w:rPr>
        <w:t xml:space="preserve">ményt közhírré teszi. </w:t>
      </w:r>
      <w:r>
        <w:rPr>
          <w:rFonts w:ascii="Book Antiqua" w:hAnsi="Book Antiqua" w:cs="Arial"/>
          <w:sz w:val="22"/>
          <w:szCs w:val="22"/>
        </w:rPr>
        <w:t xml:space="preserve">A közzététel a hatóság </w:t>
      </w:r>
      <w:r w:rsidRPr="005A282A">
        <w:rPr>
          <w:rFonts w:ascii="Book Antiqua" w:hAnsi="Book Antiqua" w:cs="Arial"/>
          <w:sz w:val="22"/>
          <w:szCs w:val="22"/>
        </w:rPr>
        <w:t>honlapján</w:t>
      </w:r>
      <w:r>
        <w:rPr>
          <w:rFonts w:ascii="Book Antiqua" w:hAnsi="Book Antiqua" w:cs="Arial"/>
          <w:sz w:val="22"/>
          <w:szCs w:val="22"/>
        </w:rPr>
        <w:t xml:space="preserve">, </w:t>
      </w:r>
      <w:r w:rsidRPr="005A282A">
        <w:rPr>
          <w:rFonts w:ascii="Book Antiqua" w:hAnsi="Book Antiqua" w:cs="Arial"/>
          <w:sz w:val="22"/>
          <w:szCs w:val="22"/>
        </w:rPr>
        <w:t>valamint</w:t>
      </w:r>
      <w:r>
        <w:rPr>
          <w:rFonts w:ascii="Book Antiqua" w:hAnsi="Book Antiqua" w:cs="Arial"/>
          <w:sz w:val="22"/>
          <w:szCs w:val="22"/>
        </w:rPr>
        <w:t xml:space="preserve"> az </w:t>
      </w:r>
      <w:r w:rsidRPr="005A282A">
        <w:rPr>
          <w:rFonts w:ascii="Book Antiqua" w:hAnsi="Book Antiqua" w:cs="Arial"/>
          <w:sz w:val="22"/>
          <w:szCs w:val="22"/>
        </w:rPr>
        <w:t xml:space="preserve">érintett </w:t>
      </w:r>
      <w:r w:rsidRPr="008B5206">
        <w:rPr>
          <w:rFonts w:ascii="Book Antiqua" w:hAnsi="Book Antiqua" w:cs="Arial"/>
          <w:sz w:val="22"/>
          <w:szCs w:val="22"/>
        </w:rPr>
        <w:t>település</w:t>
      </w:r>
      <w:r>
        <w:rPr>
          <w:rFonts w:ascii="Book Antiqua" w:hAnsi="Book Antiqua" w:cs="Arial"/>
          <w:sz w:val="22"/>
          <w:szCs w:val="22"/>
        </w:rPr>
        <w:t xml:space="preserve"> jegyzőjénél biztosított</w:t>
      </w:r>
      <w:r w:rsidRPr="005A282A">
        <w:rPr>
          <w:rFonts w:ascii="Book Antiqua" w:hAnsi="Book Antiqua" w:cs="Arial"/>
          <w:sz w:val="22"/>
          <w:szCs w:val="22"/>
        </w:rPr>
        <w:t>.</w:t>
      </w:r>
    </w:p>
    <w:p w:rsidR="000C6FD3" w:rsidRPr="005C1257" w:rsidRDefault="000C6FD3" w:rsidP="000C6FD3">
      <w:pPr>
        <w:pStyle w:val="Norml1"/>
        <w:tabs>
          <w:tab w:val="left" w:pos="454"/>
          <w:tab w:val="left" w:pos="907"/>
        </w:tabs>
        <w:spacing w:line="300" w:lineRule="exact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2./</w:t>
      </w:r>
      <w:r>
        <w:rPr>
          <w:rFonts w:ascii="Book Antiqua" w:hAnsi="Book Antiqua" w:cs="Arial"/>
          <w:sz w:val="22"/>
          <w:szCs w:val="22"/>
        </w:rPr>
        <w:tab/>
      </w:r>
      <w:r w:rsidRPr="005C1257">
        <w:rPr>
          <w:rFonts w:ascii="Book Antiqua" w:hAnsi="Book Antiqua" w:cs="Arial"/>
          <w:sz w:val="22"/>
          <w:szCs w:val="22"/>
        </w:rPr>
        <w:t>Szakkérdések vizsgálata:</w:t>
      </w:r>
    </w:p>
    <w:p w:rsidR="000C6FD3" w:rsidRDefault="000C6FD3" w:rsidP="000C6FD3">
      <w:pPr>
        <w:pStyle w:val="Norml1"/>
        <w:numPr>
          <w:ilvl w:val="0"/>
          <w:numId w:val="27"/>
        </w:numPr>
        <w:tabs>
          <w:tab w:val="left" w:pos="454"/>
          <w:tab w:val="left" w:pos="907"/>
        </w:tabs>
        <w:spacing w:line="300" w:lineRule="exact"/>
        <w:ind w:left="908" w:hanging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A </w:t>
      </w:r>
      <w:r w:rsidRPr="008B5206">
        <w:rPr>
          <w:rFonts w:ascii="Book Antiqua" w:hAnsi="Book Antiqua" w:cs="Arial"/>
          <w:sz w:val="22"/>
          <w:szCs w:val="22"/>
        </w:rPr>
        <w:t>hatóság</w:t>
      </w:r>
      <w:r>
        <w:rPr>
          <w:rFonts w:ascii="Book Antiqua" w:hAnsi="Book Antiqua" w:cs="Arial"/>
          <w:sz w:val="22"/>
          <w:szCs w:val="22"/>
        </w:rPr>
        <w:t xml:space="preserve"> a zajvédelmi szakkérdést vizsgálja.</w:t>
      </w:r>
    </w:p>
    <w:p w:rsidR="000C6FD3" w:rsidRPr="00733E7C" w:rsidRDefault="000C6FD3" w:rsidP="000C6FD3">
      <w:pPr>
        <w:pStyle w:val="Norml1"/>
        <w:numPr>
          <w:ilvl w:val="0"/>
          <w:numId w:val="27"/>
        </w:numPr>
        <w:tabs>
          <w:tab w:val="left" w:pos="454"/>
          <w:tab w:val="left" w:pos="907"/>
        </w:tabs>
        <w:spacing w:line="300" w:lineRule="exact"/>
        <w:ind w:left="908" w:hanging="454"/>
        <w:rPr>
          <w:rFonts w:ascii="Book Antiqua" w:hAnsi="Book Antiqua" w:cs="Arial"/>
          <w:sz w:val="22"/>
          <w:szCs w:val="22"/>
        </w:rPr>
      </w:pPr>
      <w:r w:rsidRPr="00733E7C">
        <w:rPr>
          <w:rFonts w:ascii="Book Antiqua" w:hAnsi="Book Antiqua" w:cs="Arial"/>
          <w:sz w:val="22"/>
          <w:szCs w:val="22"/>
        </w:rPr>
        <w:t xml:space="preserve">A környezetvédelmi és természetvédelmi hatósági és igazgatási feladatokat ellátó szervek kijelöléséről szóló 71/2015. (III. 30.) Korm. rendelet 29. § és 6. sz. melléklet I. /3. pontja alapján </w:t>
      </w:r>
      <w:r>
        <w:rPr>
          <w:rFonts w:ascii="Book Antiqua" w:hAnsi="Book Antiqua" w:cs="Arial"/>
          <w:sz w:val="22"/>
          <w:szCs w:val="22"/>
        </w:rPr>
        <w:t>a</w:t>
      </w:r>
      <w:r w:rsidRPr="00733E7C">
        <w:rPr>
          <w:rFonts w:ascii="Book Antiqua" w:hAnsi="Book Antiqua" w:cs="Arial"/>
          <w:sz w:val="22"/>
          <w:szCs w:val="22"/>
        </w:rPr>
        <w:t>z eljárás során el kell végezni az egészségkárosító kockázatok és esetle</w:t>
      </w:r>
      <w:r>
        <w:rPr>
          <w:rFonts w:ascii="Book Antiqua" w:hAnsi="Book Antiqua" w:cs="Arial"/>
          <w:sz w:val="22"/>
          <w:szCs w:val="22"/>
        </w:rPr>
        <w:t xml:space="preserve">ges hatások </w:t>
      </w:r>
      <w:r w:rsidRPr="00733E7C">
        <w:rPr>
          <w:rFonts w:ascii="Book Antiqua" w:hAnsi="Book Antiqua" w:cs="Arial"/>
          <w:sz w:val="22"/>
          <w:szCs w:val="22"/>
        </w:rPr>
        <w:t>vizsgálatát.</w:t>
      </w:r>
    </w:p>
    <w:p w:rsidR="000C6FD3" w:rsidRDefault="000C6FD3" w:rsidP="000C6FD3">
      <w:pPr>
        <w:pStyle w:val="Norml1"/>
        <w:tabs>
          <w:tab w:val="left" w:pos="454"/>
          <w:tab w:val="left" w:pos="907"/>
        </w:tabs>
        <w:spacing w:line="300" w:lineRule="exact"/>
        <w:ind w:left="454" w:hanging="454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>3./</w:t>
      </w:r>
      <w:r>
        <w:rPr>
          <w:rFonts w:ascii="Book Antiqua" w:hAnsi="Book Antiqua" w:cs="Arial"/>
          <w:sz w:val="22"/>
          <w:szCs w:val="22"/>
        </w:rPr>
        <w:tab/>
      </w:r>
      <w:r w:rsidRPr="00026AEA">
        <w:rPr>
          <w:rFonts w:ascii="Book Antiqua" w:hAnsi="Book Antiqua" w:cs="Arial"/>
          <w:sz w:val="22"/>
          <w:szCs w:val="22"/>
        </w:rPr>
        <w:t>Az egyes közérdeken alapuló kényszerítő indok alapján eljáró szakhatóságok kijelölés</w:t>
      </w:r>
      <w:r w:rsidRPr="00026AEA">
        <w:rPr>
          <w:rFonts w:ascii="Book Antiqua" w:hAnsi="Book Antiqua" w:cs="Arial"/>
          <w:sz w:val="22"/>
          <w:szCs w:val="22"/>
        </w:rPr>
        <w:t>é</w:t>
      </w:r>
      <w:r w:rsidRPr="00026AEA">
        <w:rPr>
          <w:rFonts w:ascii="Book Antiqua" w:hAnsi="Book Antiqua" w:cs="Arial"/>
          <w:sz w:val="22"/>
          <w:szCs w:val="22"/>
        </w:rPr>
        <w:t>ről szóló 531/2017. (XII. 29.) Korm. rendelet alapján szakhatóságot az eljárásba nem kell bevonni.</w:t>
      </w:r>
      <w:r>
        <w:rPr>
          <w:rFonts w:ascii="Book Antiqua" w:hAnsi="Book Antiqua" w:cs="Arial"/>
          <w:sz w:val="22"/>
          <w:szCs w:val="22"/>
        </w:rPr>
        <w:t xml:space="preserve"> </w:t>
      </w:r>
    </w:p>
    <w:p w:rsidR="008A58F9" w:rsidRDefault="008A58F9" w:rsidP="008A58F9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>
        <w:rPr>
          <w:rFonts w:ascii="Book Antiqua" w:hAnsi="Book Antiqua"/>
          <w:bCs/>
          <w:sz w:val="22"/>
        </w:rPr>
        <w:br w:type="page"/>
      </w:r>
      <w:r w:rsidRPr="00DA1A87">
        <w:rPr>
          <w:rFonts w:ascii="Book Antiqua" w:hAnsi="Book Antiqua"/>
          <w:bCs/>
          <w:sz w:val="22"/>
        </w:rPr>
        <w:lastRenderedPageBreak/>
        <w:t xml:space="preserve">A </w:t>
      </w:r>
      <w:r>
        <w:rPr>
          <w:rFonts w:ascii="Book Antiqua" w:hAnsi="Book Antiqua"/>
          <w:bCs/>
          <w:sz w:val="22"/>
        </w:rPr>
        <w:t>284/2007. (X.29.) Korm. rendelet</w:t>
      </w:r>
      <w:r w:rsidRPr="00DA1A87">
        <w:rPr>
          <w:rFonts w:ascii="Book Antiqua" w:hAnsi="Book Antiqua"/>
          <w:bCs/>
          <w:sz w:val="22"/>
        </w:rPr>
        <w:t xml:space="preserve"> 13. § (2) bekezdése szerint </w:t>
      </w:r>
      <w:r w:rsidRPr="008A58F9">
        <w:rPr>
          <w:rFonts w:ascii="Book Antiqua" w:hAnsi="Book Antiqua"/>
          <w:bCs/>
          <w:sz w:val="22"/>
          <w:u w:val="single"/>
        </w:rPr>
        <w:t>a kérelemben meg kell jelölni</w:t>
      </w:r>
    </w:p>
    <w:p w:rsidR="008A58F9" w:rsidRDefault="008A58F9" w:rsidP="008A58F9">
      <w:pPr>
        <w:numPr>
          <w:ilvl w:val="0"/>
          <w:numId w:val="34"/>
        </w:numPr>
        <w:tabs>
          <w:tab w:val="left" w:pos="360"/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360"/>
        <w:jc w:val="both"/>
        <w:rPr>
          <w:rFonts w:ascii="Book Antiqua" w:hAnsi="Book Antiqua"/>
          <w:bCs/>
          <w:sz w:val="22"/>
        </w:rPr>
      </w:pPr>
      <w:r w:rsidRPr="00DA1A87">
        <w:rPr>
          <w:rFonts w:ascii="Book Antiqua" w:hAnsi="Book Antiqua"/>
          <w:bCs/>
          <w:sz w:val="22"/>
        </w:rPr>
        <w:t>a határérték túllépés okát,</w:t>
      </w:r>
    </w:p>
    <w:p w:rsidR="008A58F9" w:rsidRDefault="008A58F9" w:rsidP="008A58F9">
      <w:pPr>
        <w:numPr>
          <w:ilvl w:val="0"/>
          <w:numId w:val="34"/>
        </w:numPr>
        <w:tabs>
          <w:tab w:val="left" w:pos="360"/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360"/>
        <w:jc w:val="both"/>
        <w:rPr>
          <w:rFonts w:ascii="Book Antiqua" w:hAnsi="Book Antiqua"/>
          <w:bCs/>
          <w:sz w:val="22"/>
        </w:rPr>
      </w:pPr>
      <w:r w:rsidRPr="00DA1A87">
        <w:rPr>
          <w:rFonts w:ascii="Book Antiqua" w:hAnsi="Book Antiqua"/>
          <w:bCs/>
          <w:sz w:val="22"/>
        </w:rPr>
        <w:t>a felmentéssel érintett időszak kezdő és végnapját,</w:t>
      </w:r>
    </w:p>
    <w:p w:rsidR="008A58F9" w:rsidRDefault="008A58F9" w:rsidP="008A58F9">
      <w:pPr>
        <w:numPr>
          <w:ilvl w:val="0"/>
          <w:numId w:val="34"/>
        </w:numPr>
        <w:tabs>
          <w:tab w:val="left" w:pos="360"/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360"/>
        <w:jc w:val="both"/>
        <w:rPr>
          <w:rFonts w:ascii="Book Antiqua" w:hAnsi="Book Antiqua"/>
          <w:bCs/>
          <w:sz w:val="22"/>
        </w:rPr>
      </w:pPr>
      <w:r w:rsidRPr="00DA1A87">
        <w:rPr>
          <w:rFonts w:ascii="Book Antiqua" w:hAnsi="Book Antiqua"/>
          <w:bCs/>
          <w:sz w:val="22"/>
        </w:rPr>
        <w:t>a zajcsökkentés érdekében tervezett intézkedéseket és</w:t>
      </w:r>
    </w:p>
    <w:p w:rsidR="008A58F9" w:rsidRPr="00DA1A87" w:rsidRDefault="008A58F9" w:rsidP="008A58F9">
      <w:pPr>
        <w:numPr>
          <w:ilvl w:val="0"/>
          <w:numId w:val="34"/>
        </w:numPr>
        <w:tabs>
          <w:tab w:val="left" w:pos="360"/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ind w:left="360"/>
        <w:jc w:val="both"/>
        <w:rPr>
          <w:rFonts w:ascii="Book Antiqua" w:hAnsi="Book Antiqua"/>
          <w:bCs/>
          <w:sz w:val="22"/>
        </w:rPr>
      </w:pPr>
      <w:r w:rsidRPr="00DA1A87">
        <w:rPr>
          <w:rFonts w:ascii="Book Antiqua" w:hAnsi="Book Antiqua"/>
          <w:bCs/>
          <w:sz w:val="22"/>
        </w:rPr>
        <w:t xml:space="preserve">azok várható eredményeit. </w:t>
      </w:r>
    </w:p>
    <w:p w:rsidR="008A58F9" w:rsidRDefault="008A58F9" w:rsidP="008A58F9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</w:p>
    <w:p w:rsidR="003A21BF" w:rsidRPr="00E75A15" w:rsidRDefault="008A58F9" w:rsidP="00E75A15">
      <w:pPr>
        <w:tabs>
          <w:tab w:val="left" w:pos="454"/>
          <w:tab w:val="left" w:pos="907"/>
          <w:tab w:val="left" w:pos="1191"/>
        </w:tabs>
        <w:autoSpaceDE w:val="0"/>
        <w:autoSpaceDN w:val="0"/>
        <w:adjustRightInd w:val="0"/>
        <w:spacing w:after="0" w:line="300" w:lineRule="exact"/>
        <w:jc w:val="both"/>
        <w:rPr>
          <w:rFonts w:ascii="Book Antiqua" w:hAnsi="Book Antiqua"/>
          <w:bCs/>
          <w:sz w:val="22"/>
        </w:rPr>
      </w:pPr>
      <w:r w:rsidRPr="00DA1A87">
        <w:rPr>
          <w:rFonts w:ascii="Book Antiqua" w:hAnsi="Book Antiqua"/>
          <w:bCs/>
          <w:sz w:val="22"/>
        </w:rPr>
        <w:t>Az építési kivitelezési tevékenység teljes időtartamát szakaszokra kell bontani, és azokra a határértéket meg</w:t>
      </w:r>
      <w:r w:rsidR="003A21BF">
        <w:rPr>
          <w:rFonts w:ascii="Book Antiqua" w:hAnsi="Book Antiqua"/>
          <w:bCs/>
          <w:sz w:val="22"/>
        </w:rPr>
        <w:t xml:space="preserve"> kell </w:t>
      </w:r>
      <w:r w:rsidRPr="00DA1A87">
        <w:rPr>
          <w:rFonts w:ascii="Book Antiqua" w:hAnsi="Book Antiqua"/>
          <w:bCs/>
          <w:sz w:val="22"/>
        </w:rPr>
        <w:t>határozni</w:t>
      </w:r>
      <w:r w:rsidR="00E75A15">
        <w:rPr>
          <w:rFonts w:ascii="Book Antiqua" w:hAnsi="Book Antiqua"/>
          <w:bCs/>
          <w:sz w:val="22"/>
        </w:rPr>
        <w:t>.</w:t>
      </w:r>
      <w:bookmarkStart w:id="0" w:name="_GoBack"/>
      <w:bookmarkEnd w:id="0"/>
    </w:p>
    <w:p w:rsidR="003A21BF" w:rsidRDefault="003A21BF" w:rsidP="0087717F">
      <w:pPr>
        <w:spacing w:after="0" w:line="300" w:lineRule="exact"/>
        <w:jc w:val="both"/>
        <w:rPr>
          <w:rFonts w:ascii="Book Antiqua" w:hAnsi="Book Antiqua"/>
          <w:sz w:val="22"/>
        </w:rPr>
      </w:pPr>
    </w:p>
    <w:sectPr w:rsidR="003A21BF" w:rsidSect="00BF61AF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33" w:rsidRDefault="00CA4833" w:rsidP="008F4E60">
      <w:pPr>
        <w:spacing w:after="0" w:line="240" w:lineRule="auto"/>
      </w:pPr>
      <w:r>
        <w:separator/>
      </w:r>
    </w:p>
  </w:endnote>
  <w:endnote w:type="continuationSeparator" w:id="0">
    <w:p w:rsidR="00CA4833" w:rsidRDefault="00CA4833" w:rsidP="008F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AFD" w:rsidRPr="00AA3CDC" w:rsidRDefault="009F7AFD" w:rsidP="00AA3CDC">
    <w:pPr>
      <w:pStyle w:val="llb"/>
      <w:jc w:val="center"/>
      <w:rPr>
        <w:rFonts w:ascii="Century Gothic" w:hAnsi="Century Gothic"/>
        <w:noProof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33" w:rsidRDefault="00CA4833" w:rsidP="008F4E60">
      <w:pPr>
        <w:spacing w:after="0" w:line="240" w:lineRule="auto"/>
      </w:pPr>
      <w:r>
        <w:separator/>
      </w:r>
    </w:p>
  </w:footnote>
  <w:footnote w:type="continuationSeparator" w:id="0">
    <w:p w:rsidR="00CA4833" w:rsidRDefault="00CA4833" w:rsidP="008F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4C"/>
    <w:multiLevelType w:val="hybridMultilevel"/>
    <w:tmpl w:val="E1DA145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5AF2939"/>
    <w:multiLevelType w:val="hybridMultilevel"/>
    <w:tmpl w:val="7018C66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B7B9B"/>
    <w:multiLevelType w:val="hybridMultilevel"/>
    <w:tmpl w:val="6AB29582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295F0B"/>
    <w:multiLevelType w:val="hybridMultilevel"/>
    <w:tmpl w:val="D884D9CA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8470D"/>
    <w:multiLevelType w:val="hybridMultilevel"/>
    <w:tmpl w:val="6C767E40"/>
    <w:lvl w:ilvl="0" w:tplc="1AC427A4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b/>
        <w:i w:val="0"/>
        <w:sz w:val="22"/>
      </w:rPr>
    </w:lvl>
    <w:lvl w:ilvl="1" w:tplc="D1FC557C">
      <w:numFmt w:val="bullet"/>
      <w:lvlText w:val="•"/>
      <w:lvlJc w:val="left"/>
      <w:pPr>
        <w:ind w:left="1785" w:hanging="705"/>
      </w:pPr>
      <w:rPr>
        <w:rFonts w:ascii="Book Antiqua" w:eastAsia="Calibri" w:hAnsi="Book Antiqua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2BA"/>
    <w:multiLevelType w:val="hybridMultilevel"/>
    <w:tmpl w:val="95BE29D0"/>
    <w:lvl w:ilvl="0" w:tplc="79F663D6">
      <w:start w:val="1"/>
      <w:numFmt w:val="decimal"/>
      <w:lvlText w:val="%1./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B1106"/>
    <w:multiLevelType w:val="hybridMultilevel"/>
    <w:tmpl w:val="A246F454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1475EE"/>
    <w:multiLevelType w:val="hybridMultilevel"/>
    <w:tmpl w:val="13DC6690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5158E"/>
    <w:multiLevelType w:val="hybridMultilevel"/>
    <w:tmpl w:val="3AD0B0A8"/>
    <w:lvl w:ilvl="0" w:tplc="A56E19E8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Book Antiqua" w:hAnsi="Book Antiqua" w:cs="Times New Roman" w:hint="default"/>
        <w:b w:val="0"/>
        <w:i w:val="0"/>
        <w:color w:val="000000"/>
        <w:sz w:val="22"/>
        <w:szCs w:val="24"/>
      </w:rPr>
    </w:lvl>
    <w:lvl w:ilvl="1" w:tplc="99F6D814">
      <w:start w:val="1"/>
      <w:numFmt w:val="bullet"/>
      <w:lvlText w:val=""/>
      <w:lvlJc w:val="left"/>
      <w:pPr>
        <w:tabs>
          <w:tab w:val="num" w:pos="1533"/>
        </w:tabs>
        <w:ind w:left="1533" w:hanging="453"/>
      </w:pPr>
      <w:rPr>
        <w:rFonts w:ascii="Symbol" w:hAnsi="Symbol" w:hint="default"/>
        <w:color w:val="auto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E2102E"/>
    <w:multiLevelType w:val="hybridMultilevel"/>
    <w:tmpl w:val="D13CAA68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F72B8"/>
    <w:multiLevelType w:val="hybridMultilevel"/>
    <w:tmpl w:val="97C615D2"/>
    <w:lvl w:ilvl="0" w:tplc="DAB275A8">
      <w:start w:val="1"/>
      <w:numFmt w:val="decimal"/>
      <w:lvlText w:val="%1./"/>
      <w:lvlJc w:val="left"/>
      <w:pPr>
        <w:tabs>
          <w:tab w:val="num" w:pos="1163"/>
        </w:tabs>
        <w:ind w:left="1163" w:hanging="454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2151497F"/>
    <w:multiLevelType w:val="hybridMultilevel"/>
    <w:tmpl w:val="8F9CB74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56DF1"/>
    <w:multiLevelType w:val="hybridMultilevel"/>
    <w:tmpl w:val="2F20315E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3C4"/>
    <w:multiLevelType w:val="hybridMultilevel"/>
    <w:tmpl w:val="E626DC06"/>
    <w:lvl w:ilvl="0" w:tplc="392CDAB2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4">
    <w:nsid w:val="2B4235E5"/>
    <w:multiLevelType w:val="hybridMultilevel"/>
    <w:tmpl w:val="BBCAEE3C"/>
    <w:lvl w:ilvl="0" w:tplc="392CDAB2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2CC12412"/>
    <w:multiLevelType w:val="hybridMultilevel"/>
    <w:tmpl w:val="E6501596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672883"/>
    <w:multiLevelType w:val="hybridMultilevel"/>
    <w:tmpl w:val="D66C6BE2"/>
    <w:lvl w:ilvl="0" w:tplc="5BAC3416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CD20B2"/>
    <w:multiLevelType w:val="hybridMultilevel"/>
    <w:tmpl w:val="25521BF2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A409F"/>
    <w:multiLevelType w:val="hybridMultilevel"/>
    <w:tmpl w:val="ADECD55E"/>
    <w:lvl w:ilvl="0" w:tplc="79F663D6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338EF"/>
    <w:multiLevelType w:val="hybridMultilevel"/>
    <w:tmpl w:val="B824CDF8"/>
    <w:lvl w:ilvl="0" w:tplc="80E665EC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E7010"/>
    <w:multiLevelType w:val="hybridMultilevel"/>
    <w:tmpl w:val="AFC21186"/>
    <w:lvl w:ilvl="0" w:tplc="764EFC2A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  <w:color w:val="auto"/>
        <w:sz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67356E"/>
    <w:multiLevelType w:val="hybridMultilevel"/>
    <w:tmpl w:val="06E49CA0"/>
    <w:lvl w:ilvl="0" w:tplc="764EFC2A"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A03A9C"/>
    <w:multiLevelType w:val="hybridMultilevel"/>
    <w:tmpl w:val="696CED10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C2C3D"/>
    <w:multiLevelType w:val="hybridMultilevel"/>
    <w:tmpl w:val="585C3AB8"/>
    <w:lvl w:ilvl="0" w:tplc="EACA103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97224B"/>
    <w:multiLevelType w:val="hybridMultilevel"/>
    <w:tmpl w:val="8BF26C34"/>
    <w:lvl w:ilvl="0" w:tplc="402ADF46">
      <w:start w:val="1"/>
      <w:numFmt w:val="decimal"/>
      <w:lvlText w:val="%1./"/>
      <w:lvlJc w:val="left"/>
      <w:pPr>
        <w:ind w:left="720" w:hanging="360"/>
      </w:pPr>
      <w:rPr>
        <w:rFonts w:ascii="Book Antiqua" w:hAnsi="Book Antiqua" w:cs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E94463"/>
    <w:multiLevelType w:val="hybridMultilevel"/>
    <w:tmpl w:val="B9F0A6A0"/>
    <w:lvl w:ilvl="0" w:tplc="764EFC2A">
      <w:numFmt w:val="bullet"/>
      <w:lvlText w:val="-"/>
      <w:lvlJc w:val="left"/>
      <w:pPr>
        <w:ind w:left="117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59C34A25"/>
    <w:multiLevelType w:val="hybridMultilevel"/>
    <w:tmpl w:val="5BB0FDF6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35D0E"/>
    <w:multiLevelType w:val="hybridMultilevel"/>
    <w:tmpl w:val="745682A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5472C"/>
    <w:multiLevelType w:val="hybridMultilevel"/>
    <w:tmpl w:val="7346D068"/>
    <w:lvl w:ilvl="0" w:tplc="392CD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F4BF6"/>
    <w:multiLevelType w:val="hybridMultilevel"/>
    <w:tmpl w:val="BCE88FE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EF69E3"/>
    <w:multiLevelType w:val="hybridMultilevel"/>
    <w:tmpl w:val="09BE3504"/>
    <w:lvl w:ilvl="0" w:tplc="90BC2048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DB5734"/>
    <w:multiLevelType w:val="hybridMultilevel"/>
    <w:tmpl w:val="79F08A6A"/>
    <w:lvl w:ilvl="0" w:tplc="764EFC2A">
      <w:numFmt w:val="bullet"/>
      <w:lvlText w:val="-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D091B62"/>
    <w:multiLevelType w:val="hybridMultilevel"/>
    <w:tmpl w:val="B3F2D818"/>
    <w:lvl w:ilvl="0" w:tplc="98BE4170">
      <w:start w:val="1"/>
      <w:numFmt w:val="decimal"/>
      <w:lvlText w:val="%1./"/>
      <w:lvlJc w:val="left"/>
      <w:pPr>
        <w:tabs>
          <w:tab w:val="num" w:pos="454"/>
        </w:tabs>
        <w:ind w:left="454" w:hanging="45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 w:tplc="3D5670E0">
      <w:start w:val="1"/>
      <w:numFmt w:val="bullet"/>
      <w:lvlText w:val="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sz w:val="24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8A1FCB"/>
    <w:multiLevelType w:val="hybridMultilevel"/>
    <w:tmpl w:val="E29CFC5E"/>
    <w:lvl w:ilvl="0" w:tplc="E3C48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4"/>
  </w:num>
  <w:num w:numId="5">
    <w:abstractNumId w:val="8"/>
  </w:num>
  <w:num w:numId="6">
    <w:abstractNumId w:val="0"/>
  </w:num>
  <w:num w:numId="7">
    <w:abstractNumId w:val="25"/>
  </w:num>
  <w:num w:numId="8">
    <w:abstractNumId w:val="12"/>
  </w:num>
  <w:num w:numId="9">
    <w:abstractNumId w:val="9"/>
  </w:num>
  <w:num w:numId="10">
    <w:abstractNumId w:val="1"/>
  </w:num>
  <w:num w:numId="11">
    <w:abstractNumId w:val="15"/>
  </w:num>
  <w:num w:numId="12">
    <w:abstractNumId w:val="29"/>
  </w:num>
  <w:num w:numId="13">
    <w:abstractNumId w:val="6"/>
  </w:num>
  <w:num w:numId="14">
    <w:abstractNumId w:val="30"/>
  </w:num>
  <w:num w:numId="15">
    <w:abstractNumId w:val="20"/>
  </w:num>
  <w:num w:numId="16">
    <w:abstractNumId w:val="2"/>
  </w:num>
  <w:num w:numId="17">
    <w:abstractNumId w:val="11"/>
  </w:num>
  <w:num w:numId="18">
    <w:abstractNumId w:val="32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9"/>
  </w:num>
  <w:num w:numId="22">
    <w:abstractNumId w:val="5"/>
  </w:num>
  <w:num w:numId="23">
    <w:abstractNumId w:val="28"/>
  </w:num>
  <w:num w:numId="24">
    <w:abstractNumId w:val="21"/>
  </w:num>
  <w:num w:numId="25">
    <w:abstractNumId w:val="17"/>
  </w:num>
  <w:num w:numId="26">
    <w:abstractNumId w:val="31"/>
  </w:num>
  <w:num w:numId="27">
    <w:abstractNumId w:val="14"/>
  </w:num>
  <w:num w:numId="28">
    <w:abstractNumId w:val="27"/>
  </w:num>
  <w:num w:numId="29">
    <w:abstractNumId w:val="26"/>
  </w:num>
  <w:num w:numId="30">
    <w:abstractNumId w:val="3"/>
  </w:num>
  <w:num w:numId="31">
    <w:abstractNumId w:val="13"/>
  </w:num>
  <w:num w:numId="32">
    <w:abstractNumId w:val="7"/>
  </w:num>
  <w:num w:numId="33">
    <w:abstractNumId w:val="33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6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A1B8B"/>
    <w:rsid w:val="00004AC4"/>
    <w:rsid w:val="000056BE"/>
    <w:rsid w:val="0001014C"/>
    <w:rsid w:val="00010FD6"/>
    <w:rsid w:val="00012AA3"/>
    <w:rsid w:val="000163C0"/>
    <w:rsid w:val="00024713"/>
    <w:rsid w:val="00030E77"/>
    <w:rsid w:val="00045530"/>
    <w:rsid w:val="000522BF"/>
    <w:rsid w:val="00053FDB"/>
    <w:rsid w:val="00062201"/>
    <w:rsid w:val="00063C5C"/>
    <w:rsid w:val="00072E42"/>
    <w:rsid w:val="0008459D"/>
    <w:rsid w:val="000A2D43"/>
    <w:rsid w:val="000A7ED5"/>
    <w:rsid w:val="000B45AF"/>
    <w:rsid w:val="000C5C0A"/>
    <w:rsid w:val="000C610E"/>
    <w:rsid w:val="000C6FD3"/>
    <w:rsid w:val="000D16C5"/>
    <w:rsid w:val="000D5686"/>
    <w:rsid w:val="000D60B9"/>
    <w:rsid w:val="000D6A5B"/>
    <w:rsid w:val="000E7F98"/>
    <w:rsid w:val="000F18B0"/>
    <w:rsid w:val="000F6692"/>
    <w:rsid w:val="0011127C"/>
    <w:rsid w:val="001123A5"/>
    <w:rsid w:val="001123B5"/>
    <w:rsid w:val="00126CE4"/>
    <w:rsid w:val="00127C03"/>
    <w:rsid w:val="00130C7B"/>
    <w:rsid w:val="00130DE1"/>
    <w:rsid w:val="00142C16"/>
    <w:rsid w:val="00145B2E"/>
    <w:rsid w:val="001463C1"/>
    <w:rsid w:val="001527CB"/>
    <w:rsid w:val="00160347"/>
    <w:rsid w:val="00162FF8"/>
    <w:rsid w:val="001651A8"/>
    <w:rsid w:val="001827E7"/>
    <w:rsid w:val="00184663"/>
    <w:rsid w:val="00191A98"/>
    <w:rsid w:val="001A6BDE"/>
    <w:rsid w:val="001B5030"/>
    <w:rsid w:val="001B6FAF"/>
    <w:rsid w:val="001B7F26"/>
    <w:rsid w:val="001C0764"/>
    <w:rsid w:val="001C1947"/>
    <w:rsid w:val="001D1F45"/>
    <w:rsid w:val="001D23D7"/>
    <w:rsid w:val="001D2BFD"/>
    <w:rsid w:val="001E22AC"/>
    <w:rsid w:val="001F3913"/>
    <w:rsid w:val="001F5AA3"/>
    <w:rsid w:val="001F761E"/>
    <w:rsid w:val="00201C2A"/>
    <w:rsid w:val="00205005"/>
    <w:rsid w:val="00205E43"/>
    <w:rsid w:val="00212464"/>
    <w:rsid w:val="002152F1"/>
    <w:rsid w:val="002160E4"/>
    <w:rsid w:val="00217D98"/>
    <w:rsid w:val="00233BC4"/>
    <w:rsid w:val="002429CE"/>
    <w:rsid w:val="002430B1"/>
    <w:rsid w:val="00251347"/>
    <w:rsid w:val="00255DA5"/>
    <w:rsid w:val="00261C93"/>
    <w:rsid w:val="00263211"/>
    <w:rsid w:val="00266088"/>
    <w:rsid w:val="0026652B"/>
    <w:rsid w:val="00266DEF"/>
    <w:rsid w:val="002751BD"/>
    <w:rsid w:val="00285697"/>
    <w:rsid w:val="00292775"/>
    <w:rsid w:val="002A5416"/>
    <w:rsid w:val="002B0E5F"/>
    <w:rsid w:val="002B1CA3"/>
    <w:rsid w:val="002B4E14"/>
    <w:rsid w:val="002C7AC8"/>
    <w:rsid w:val="002E44EC"/>
    <w:rsid w:val="002E5D65"/>
    <w:rsid w:val="002E6739"/>
    <w:rsid w:val="00300477"/>
    <w:rsid w:val="00301344"/>
    <w:rsid w:val="003060B6"/>
    <w:rsid w:val="0030769E"/>
    <w:rsid w:val="003077A8"/>
    <w:rsid w:val="00312E73"/>
    <w:rsid w:val="0031585E"/>
    <w:rsid w:val="00316198"/>
    <w:rsid w:val="00323588"/>
    <w:rsid w:val="003278F5"/>
    <w:rsid w:val="00330403"/>
    <w:rsid w:val="003519CB"/>
    <w:rsid w:val="00353081"/>
    <w:rsid w:val="00354186"/>
    <w:rsid w:val="0035560C"/>
    <w:rsid w:val="00355A20"/>
    <w:rsid w:val="00360724"/>
    <w:rsid w:val="00361098"/>
    <w:rsid w:val="00364E9D"/>
    <w:rsid w:val="00366FAE"/>
    <w:rsid w:val="0037768E"/>
    <w:rsid w:val="00390EB5"/>
    <w:rsid w:val="003910FA"/>
    <w:rsid w:val="00393417"/>
    <w:rsid w:val="00393B05"/>
    <w:rsid w:val="003A21BF"/>
    <w:rsid w:val="003C7831"/>
    <w:rsid w:val="003D2347"/>
    <w:rsid w:val="003F0438"/>
    <w:rsid w:val="003F0A08"/>
    <w:rsid w:val="0040338D"/>
    <w:rsid w:val="00420202"/>
    <w:rsid w:val="004366C4"/>
    <w:rsid w:val="00442F28"/>
    <w:rsid w:val="0044337E"/>
    <w:rsid w:val="004471EA"/>
    <w:rsid w:val="00450038"/>
    <w:rsid w:val="0045199E"/>
    <w:rsid w:val="0045255A"/>
    <w:rsid w:val="00452752"/>
    <w:rsid w:val="00454242"/>
    <w:rsid w:val="00455A15"/>
    <w:rsid w:val="00457284"/>
    <w:rsid w:val="00457CE5"/>
    <w:rsid w:val="004614F6"/>
    <w:rsid w:val="0046394C"/>
    <w:rsid w:val="004679F9"/>
    <w:rsid w:val="00473995"/>
    <w:rsid w:val="0049171A"/>
    <w:rsid w:val="004D087D"/>
    <w:rsid w:val="004D2D32"/>
    <w:rsid w:val="004D3D7A"/>
    <w:rsid w:val="004E3963"/>
    <w:rsid w:val="004E40A0"/>
    <w:rsid w:val="004E5284"/>
    <w:rsid w:val="004F1DBA"/>
    <w:rsid w:val="004F565A"/>
    <w:rsid w:val="004F701A"/>
    <w:rsid w:val="00506136"/>
    <w:rsid w:val="00510B93"/>
    <w:rsid w:val="005138DF"/>
    <w:rsid w:val="00521164"/>
    <w:rsid w:val="005311AD"/>
    <w:rsid w:val="00541548"/>
    <w:rsid w:val="005435CA"/>
    <w:rsid w:val="0055432B"/>
    <w:rsid w:val="00557AB3"/>
    <w:rsid w:val="00562DD7"/>
    <w:rsid w:val="00564C66"/>
    <w:rsid w:val="0056770D"/>
    <w:rsid w:val="0057153E"/>
    <w:rsid w:val="00574C17"/>
    <w:rsid w:val="00582E3E"/>
    <w:rsid w:val="00590E98"/>
    <w:rsid w:val="005A530A"/>
    <w:rsid w:val="005B3855"/>
    <w:rsid w:val="005B5A15"/>
    <w:rsid w:val="005B741D"/>
    <w:rsid w:val="005C07C6"/>
    <w:rsid w:val="005C6F2F"/>
    <w:rsid w:val="005D1793"/>
    <w:rsid w:val="005D305D"/>
    <w:rsid w:val="005D767F"/>
    <w:rsid w:val="005E0075"/>
    <w:rsid w:val="005F259F"/>
    <w:rsid w:val="005F7F08"/>
    <w:rsid w:val="0060198E"/>
    <w:rsid w:val="00603447"/>
    <w:rsid w:val="006116DB"/>
    <w:rsid w:val="00616FDE"/>
    <w:rsid w:val="00626978"/>
    <w:rsid w:val="00627F3E"/>
    <w:rsid w:val="00636974"/>
    <w:rsid w:val="0065009D"/>
    <w:rsid w:val="00654A0F"/>
    <w:rsid w:val="0066070B"/>
    <w:rsid w:val="006631CC"/>
    <w:rsid w:val="006638F8"/>
    <w:rsid w:val="0066666A"/>
    <w:rsid w:val="00671014"/>
    <w:rsid w:val="0067175C"/>
    <w:rsid w:val="006833C9"/>
    <w:rsid w:val="006A0926"/>
    <w:rsid w:val="006B1540"/>
    <w:rsid w:val="006B1913"/>
    <w:rsid w:val="006B7FD2"/>
    <w:rsid w:val="006C50CE"/>
    <w:rsid w:val="006C5518"/>
    <w:rsid w:val="006C5B8E"/>
    <w:rsid w:val="006D4952"/>
    <w:rsid w:val="006E63BD"/>
    <w:rsid w:val="00705202"/>
    <w:rsid w:val="0071459C"/>
    <w:rsid w:val="00715B62"/>
    <w:rsid w:val="00716D8F"/>
    <w:rsid w:val="00727D70"/>
    <w:rsid w:val="007346AE"/>
    <w:rsid w:val="007359D1"/>
    <w:rsid w:val="0074088F"/>
    <w:rsid w:val="00745EF4"/>
    <w:rsid w:val="007555C8"/>
    <w:rsid w:val="00755E16"/>
    <w:rsid w:val="007576E2"/>
    <w:rsid w:val="00761CE7"/>
    <w:rsid w:val="007620E9"/>
    <w:rsid w:val="007711DD"/>
    <w:rsid w:val="00776204"/>
    <w:rsid w:val="007768CA"/>
    <w:rsid w:val="00784BFB"/>
    <w:rsid w:val="00797A9F"/>
    <w:rsid w:val="007A582D"/>
    <w:rsid w:val="007B2B01"/>
    <w:rsid w:val="007C0C4C"/>
    <w:rsid w:val="007C3226"/>
    <w:rsid w:val="007C6CC1"/>
    <w:rsid w:val="007E11F6"/>
    <w:rsid w:val="007F3AA1"/>
    <w:rsid w:val="007F3BCD"/>
    <w:rsid w:val="007F67D4"/>
    <w:rsid w:val="00803846"/>
    <w:rsid w:val="00813509"/>
    <w:rsid w:val="008143A8"/>
    <w:rsid w:val="0081476B"/>
    <w:rsid w:val="00815443"/>
    <w:rsid w:val="0082320F"/>
    <w:rsid w:val="00833328"/>
    <w:rsid w:val="00852385"/>
    <w:rsid w:val="0085664A"/>
    <w:rsid w:val="0086128B"/>
    <w:rsid w:val="00863973"/>
    <w:rsid w:val="00865916"/>
    <w:rsid w:val="00871733"/>
    <w:rsid w:val="0087717F"/>
    <w:rsid w:val="0088075E"/>
    <w:rsid w:val="00891A4E"/>
    <w:rsid w:val="00892C40"/>
    <w:rsid w:val="008A32A1"/>
    <w:rsid w:val="008A58F9"/>
    <w:rsid w:val="008A7812"/>
    <w:rsid w:val="008B53FF"/>
    <w:rsid w:val="008B56AC"/>
    <w:rsid w:val="008B66AD"/>
    <w:rsid w:val="008C3318"/>
    <w:rsid w:val="008C57B8"/>
    <w:rsid w:val="008D0D97"/>
    <w:rsid w:val="008D2EE6"/>
    <w:rsid w:val="008D53D2"/>
    <w:rsid w:val="008D5544"/>
    <w:rsid w:val="008E0DA4"/>
    <w:rsid w:val="008E0F61"/>
    <w:rsid w:val="008E5E48"/>
    <w:rsid w:val="008E6AD7"/>
    <w:rsid w:val="008E7D25"/>
    <w:rsid w:val="008F1F87"/>
    <w:rsid w:val="008F4A86"/>
    <w:rsid w:val="008F4E60"/>
    <w:rsid w:val="00906074"/>
    <w:rsid w:val="009108C1"/>
    <w:rsid w:val="00911D51"/>
    <w:rsid w:val="0092338B"/>
    <w:rsid w:val="00924C0F"/>
    <w:rsid w:val="00925AB9"/>
    <w:rsid w:val="00926B9C"/>
    <w:rsid w:val="009301BB"/>
    <w:rsid w:val="009325A4"/>
    <w:rsid w:val="0093366E"/>
    <w:rsid w:val="00946B56"/>
    <w:rsid w:val="00947CB7"/>
    <w:rsid w:val="00950999"/>
    <w:rsid w:val="009542D7"/>
    <w:rsid w:val="009634DD"/>
    <w:rsid w:val="0096750F"/>
    <w:rsid w:val="00975312"/>
    <w:rsid w:val="009939BA"/>
    <w:rsid w:val="00994556"/>
    <w:rsid w:val="00995422"/>
    <w:rsid w:val="009A05D3"/>
    <w:rsid w:val="009A1374"/>
    <w:rsid w:val="009A2157"/>
    <w:rsid w:val="009B483C"/>
    <w:rsid w:val="009C2042"/>
    <w:rsid w:val="009F0DC2"/>
    <w:rsid w:val="009F29E9"/>
    <w:rsid w:val="009F2A2A"/>
    <w:rsid w:val="009F3FF8"/>
    <w:rsid w:val="009F7AFD"/>
    <w:rsid w:val="00A02669"/>
    <w:rsid w:val="00A033F9"/>
    <w:rsid w:val="00A06959"/>
    <w:rsid w:val="00A13DD4"/>
    <w:rsid w:val="00A15143"/>
    <w:rsid w:val="00A16F15"/>
    <w:rsid w:val="00A20B30"/>
    <w:rsid w:val="00A211D3"/>
    <w:rsid w:val="00A22541"/>
    <w:rsid w:val="00A42717"/>
    <w:rsid w:val="00A4507F"/>
    <w:rsid w:val="00A52459"/>
    <w:rsid w:val="00A54869"/>
    <w:rsid w:val="00A57644"/>
    <w:rsid w:val="00A74B88"/>
    <w:rsid w:val="00A84B75"/>
    <w:rsid w:val="00AA3CDC"/>
    <w:rsid w:val="00AB0B69"/>
    <w:rsid w:val="00AB41A6"/>
    <w:rsid w:val="00AB4834"/>
    <w:rsid w:val="00AC2A35"/>
    <w:rsid w:val="00AC474E"/>
    <w:rsid w:val="00AC790F"/>
    <w:rsid w:val="00AD1FD8"/>
    <w:rsid w:val="00AD28B9"/>
    <w:rsid w:val="00AD6281"/>
    <w:rsid w:val="00AE7F08"/>
    <w:rsid w:val="00B01805"/>
    <w:rsid w:val="00B06732"/>
    <w:rsid w:val="00B106A5"/>
    <w:rsid w:val="00B12F90"/>
    <w:rsid w:val="00B166FC"/>
    <w:rsid w:val="00B27ED2"/>
    <w:rsid w:val="00B3294D"/>
    <w:rsid w:val="00B431FF"/>
    <w:rsid w:val="00B4597C"/>
    <w:rsid w:val="00B45B40"/>
    <w:rsid w:val="00B774F9"/>
    <w:rsid w:val="00B903F8"/>
    <w:rsid w:val="00B968D9"/>
    <w:rsid w:val="00BA04B4"/>
    <w:rsid w:val="00BA1339"/>
    <w:rsid w:val="00BB7711"/>
    <w:rsid w:val="00BC0291"/>
    <w:rsid w:val="00BC2226"/>
    <w:rsid w:val="00BC4084"/>
    <w:rsid w:val="00BD448C"/>
    <w:rsid w:val="00BE10A8"/>
    <w:rsid w:val="00BE60E2"/>
    <w:rsid w:val="00BF41F9"/>
    <w:rsid w:val="00BF61AF"/>
    <w:rsid w:val="00BF743C"/>
    <w:rsid w:val="00C01E50"/>
    <w:rsid w:val="00C031FE"/>
    <w:rsid w:val="00C051E8"/>
    <w:rsid w:val="00C15D32"/>
    <w:rsid w:val="00C20771"/>
    <w:rsid w:val="00C25DD6"/>
    <w:rsid w:val="00C50BF4"/>
    <w:rsid w:val="00C52B27"/>
    <w:rsid w:val="00C52D02"/>
    <w:rsid w:val="00C54121"/>
    <w:rsid w:val="00C61323"/>
    <w:rsid w:val="00C65F52"/>
    <w:rsid w:val="00C6729B"/>
    <w:rsid w:val="00C67E6C"/>
    <w:rsid w:val="00C7174D"/>
    <w:rsid w:val="00C73F8E"/>
    <w:rsid w:val="00C9767B"/>
    <w:rsid w:val="00CA1B8B"/>
    <w:rsid w:val="00CA2BBD"/>
    <w:rsid w:val="00CA36A1"/>
    <w:rsid w:val="00CA4833"/>
    <w:rsid w:val="00CB185C"/>
    <w:rsid w:val="00CD24AA"/>
    <w:rsid w:val="00CD298E"/>
    <w:rsid w:val="00CE36BA"/>
    <w:rsid w:val="00CE6D34"/>
    <w:rsid w:val="00CF2561"/>
    <w:rsid w:val="00D00227"/>
    <w:rsid w:val="00D11934"/>
    <w:rsid w:val="00D15E73"/>
    <w:rsid w:val="00D21AA5"/>
    <w:rsid w:val="00D21BEE"/>
    <w:rsid w:val="00D260A8"/>
    <w:rsid w:val="00D30773"/>
    <w:rsid w:val="00D32951"/>
    <w:rsid w:val="00D34C5A"/>
    <w:rsid w:val="00D46EF6"/>
    <w:rsid w:val="00D4782C"/>
    <w:rsid w:val="00D53252"/>
    <w:rsid w:val="00D55A8E"/>
    <w:rsid w:val="00D7151B"/>
    <w:rsid w:val="00D75C5D"/>
    <w:rsid w:val="00D77236"/>
    <w:rsid w:val="00D80294"/>
    <w:rsid w:val="00D82131"/>
    <w:rsid w:val="00D94A56"/>
    <w:rsid w:val="00D9592F"/>
    <w:rsid w:val="00D97D24"/>
    <w:rsid w:val="00DA1CA5"/>
    <w:rsid w:val="00DA4481"/>
    <w:rsid w:val="00DD0617"/>
    <w:rsid w:val="00DD27AF"/>
    <w:rsid w:val="00DE3446"/>
    <w:rsid w:val="00E10944"/>
    <w:rsid w:val="00E11797"/>
    <w:rsid w:val="00E11836"/>
    <w:rsid w:val="00E16401"/>
    <w:rsid w:val="00E33AEF"/>
    <w:rsid w:val="00E34A0E"/>
    <w:rsid w:val="00E376F6"/>
    <w:rsid w:val="00E509F7"/>
    <w:rsid w:val="00E51C7B"/>
    <w:rsid w:val="00E56BE0"/>
    <w:rsid w:val="00E60AC6"/>
    <w:rsid w:val="00E619BD"/>
    <w:rsid w:val="00E6214A"/>
    <w:rsid w:val="00E75A15"/>
    <w:rsid w:val="00E95FB7"/>
    <w:rsid w:val="00E97245"/>
    <w:rsid w:val="00EA2178"/>
    <w:rsid w:val="00EA2DFD"/>
    <w:rsid w:val="00EA407D"/>
    <w:rsid w:val="00EA5D28"/>
    <w:rsid w:val="00EC4292"/>
    <w:rsid w:val="00EC4967"/>
    <w:rsid w:val="00ED3D80"/>
    <w:rsid w:val="00EE0DE8"/>
    <w:rsid w:val="00EF0F60"/>
    <w:rsid w:val="00F04A33"/>
    <w:rsid w:val="00F065B9"/>
    <w:rsid w:val="00F172D3"/>
    <w:rsid w:val="00F264B2"/>
    <w:rsid w:val="00F27B1C"/>
    <w:rsid w:val="00F47CCF"/>
    <w:rsid w:val="00F52A99"/>
    <w:rsid w:val="00F54707"/>
    <w:rsid w:val="00F576DC"/>
    <w:rsid w:val="00F63BD7"/>
    <w:rsid w:val="00F708E7"/>
    <w:rsid w:val="00F732D0"/>
    <w:rsid w:val="00F757C7"/>
    <w:rsid w:val="00F82432"/>
    <w:rsid w:val="00F82E84"/>
    <w:rsid w:val="00F86026"/>
    <w:rsid w:val="00FA1C73"/>
    <w:rsid w:val="00FA4DF8"/>
    <w:rsid w:val="00FB0DD4"/>
    <w:rsid w:val="00FB5B47"/>
    <w:rsid w:val="00FB64D9"/>
    <w:rsid w:val="00FC1620"/>
    <w:rsid w:val="00FC51AE"/>
    <w:rsid w:val="00FD7B1D"/>
    <w:rsid w:val="00FD7D1D"/>
    <w:rsid w:val="00FE094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62FF8"/>
    <w:pPr>
      <w:spacing w:after="200" w:line="276" w:lineRule="auto"/>
    </w:pPr>
    <w:rPr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fejChar">
    <w:name w:val="Élőfej Char"/>
    <w:basedOn w:val="Bekezdsalapbettpusa"/>
    <w:link w:val="lfej"/>
    <w:uiPriority w:val="99"/>
    <w:rsid w:val="00FC1620"/>
    <w:rPr>
      <w:rFonts w:eastAsia="Calibri"/>
    </w:rPr>
  </w:style>
  <w:style w:type="paragraph" w:styleId="llb">
    <w:name w:val="footer"/>
    <w:basedOn w:val="Norml"/>
    <w:link w:val="llbChar"/>
    <w:uiPriority w:val="99"/>
    <w:unhideWhenUsed/>
    <w:rsid w:val="00FC162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llbChar">
    <w:name w:val="Élőláb Char"/>
    <w:basedOn w:val="Bekezdsalapbettpusa"/>
    <w:link w:val="llb"/>
    <w:uiPriority w:val="99"/>
    <w:rsid w:val="00FC1620"/>
    <w:rPr>
      <w:rFonts w:eastAsia="Calibri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C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16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130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 1"/>
    <w:basedOn w:val="Norml"/>
    <w:link w:val="Norml1Char"/>
    <w:uiPriority w:val="99"/>
    <w:rsid w:val="001D23D7"/>
    <w:pPr>
      <w:spacing w:after="0" w:line="360" w:lineRule="auto"/>
      <w:jc w:val="both"/>
    </w:pPr>
    <w:rPr>
      <w:rFonts w:ascii="Times New Roman" w:hAnsi="Times New Roman"/>
      <w:sz w:val="24"/>
      <w:szCs w:val="20"/>
      <w:lang w:eastAsia="hu-HU"/>
    </w:rPr>
  </w:style>
  <w:style w:type="character" w:customStyle="1" w:styleId="Norml1Char">
    <w:name w:val="Normál 1 Char"/>
    <w:basedOn w:val="Bekezdsalapbettpusa"/>
    <w:link w:val="Norml1"/>
    <w:uiPriority w:val="99"/>
    <w:locked/>
    <w:rsid w:val="001D23D7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1651A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956616">
      <w:bodyDiv w:val="1"/>
      <w:marLeft w:val="222"/>
      <w:marRight w:val="222"/>
      <w:marTop w:val="222"/>
      <w:marBottom w:val="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8C8C8"/>
            <w:right w:val="none" w:sz="0" w:space="0" w:color="auto"/>
          </w:divBdr>
          <w:divsChild>
            <w:div w:id="4912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846C2A-BB20-4855-9568-0302D290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648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Barna Anikó</dc:creator>
  <cp:keywords/>
  <cp:lastModifiedBy>Windows-felhasználó</cp:lastModifiedBy>
  <cp:revision>5</cp:revision>
  <dcterms:created xsi:type="dcterms:W3CDTF">2019-07-30T11:28:00Z</dcterms:created>
  <dcterms:modified xsi:type="dcterms:W3CDTF">2021-09-22T10:03:00Z</dcterms:modified>
</cp:coreProperties>
</file>