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82" w:rsidRPr="00D46916" w:rsidRDefault="00D46916" w:rsidP="00D46916">
      <w:pPr>
        <w:pStyle w:val="cf0"/>
        <w:spacing w:after="0" w:afterAutospacing="0" w:line="276" w:lineRule="auto"/>
        <w:ind w:left="-781" w:firstLine="278"/>
        <w:jc w:val="center"/>
        <w:rPr>
          <w:rFonts w:ascii="Arial" w:hAnsi="Arial" w:cs="Arial"/>
          <w:b/>
          <w:bCs/>
          <w:sz w:val="20"/>
          <w:szCs w:val="20"/>
        </w:rPr>
      </w:pPr>
      <w:r w:rsidRPr="00D46916">
        <w:rPr>
          <w:rFonts w:ascii="Arial" w:hAnsi="Arial" w:cs="Arial"/>
          <w:b/>
          <w:bCs/>
          <w:sz w:val="20"/>
          <w:szCs w:val="20"/>
        </w:rPr>
        <w:t>FELJEGYZÉS IRABET</w:t>
      </w:r>
      <w:r w:rsidR="00897334">
        <w:rPr>
          <w:rFonts w:ascii="Arial" w:hAnsi="Arial" w:cs="Arial"/>
          <w:b/>
          <w:bCs/>
          <w:sz w:val="20"/>
          <w:szCs w:val="20"/>
        </w:rPr>
        <w:t>EK</w:t>
      </w:r>
      <w:r w:rsidRPr="00D46916">
        <w:rPr>
          <w:rFonts w:ascii="Arial" w:hAnsi="Arial" w:cs="Arial"/>
          <w:b/>
          <w:bCs/>
          <w:sz w:val="20"/>
          <w:szCs w:val="20"/>
        </w:rPr>
        <w:t>INTÉSRŐL</w:t>
      </w:r>
    </w:p>
    <w:p w:rsidR="00D46916" w:rsidRPr="00D46916" w:rsidRDefault="00D46916" w:rsidP="00D46916">
      <w:pPr>
        <w:pStyle w:val="cf0"/>
        <w:spacing w:after="0" w:afterAutospacing="0" w:line="276" w:lineRule="auto"/>
        <w:ind w:left="-781" w:firstLine="278"/>
        <w:jc w:val="center"/>
        <w:rPr>
          <w:rFonts w:ascii="Arial" w:hAnsi="Arial" w:cs="Arial"/>
          <w:b/>
          <w:bCs/>
          <w:sz w:val="20"/>
          <w:szCs w:val="20"/>
        </w:rPr>
      </w:pPr>
    </w:p>
    <w:p w:rsidR="00D46916" w:rsidRPr="00D46916" w:rsidRDefault="00D46916" w:rsidP="00D46916">
      <w:pPr>
        <w:pStyle w:val="cf0"/>
        <w:spacing w:after="0" w:afterAutospacing="0" w:line="276" w:lineRule="auto"/>
        <w:jc w:val="both"/>
        <w:rPr>
          <w:rFonts w:ascii="Arial" w:hAnsi="Arial" w:cs="Arial"/>
          <w:bCs/>
          <w:sz w:val="20"/>
          <w:szCs w:val="20"/>
        </w:rPr>
      </w:pPr>
      <w:proofErr w:type="gramStart"/>
      <w:r w:rsidRPr="00D46916">
        <w:rPr>
          <w:rFonts w:ascii="Arial" w:hAnsi="Arial" w:cs="Arial"/>
          <w:bCs/>
          <w:sz w:val="20"/>
          <w:szCs w:val="20"/>
        </w:rPr>
        <w:t xml:space="preserve">Alulírott   ………………………………………………………….. a …………………………………………………………………. képviseletében, mint …………………………………………………… (jogosultság jogcíme, megnevezése) a mai napon </w:t>
      </w:r>
      <w:proofErr w:type="spellStart"/>
      <w:r w:rsidRPr="00D46916">
        <w:rPr>
          <w:rFonts w:ascii="Arial" w:hAnsi="Arial" w:cs="Arial"/>
          <w:bCs/>
          <w:sz w:val="20"/>
          <w:szCs w:val="20"/>
        </w:rPr>
        <w:t>iratbetekintési</w:t>
      </w:r>
      <w:proofErr w:type="spellEnd"/>
      <w:r w:rsidRPr="00D46916">
        <w:rPr>
          <w:rFonts w:ascii="Arial" w:hAnsi="Arial" w:cs="Arial"/>
          <w:bCs/>
          <w:sz w:val="20"/>
          <w:szCs w:val="20"/>
        </w:rPr>
        <w:t xml:space="preserve"> jogommal élve betekintettem a Szabolcs-Szatmár-Bereg Megyei Kormányhivatal, Nyíregyházi Járási Hivatal</w:t>
      </w:r>
      <w:r w:rsidR="0065593F">
        <w:rPr>
          <w:rFonts w:ascii="Arial" w:hAnsi="Arial" w:cs="Arial"/>
          <w:bCs/>
          <w:sz w:val="20"/>
          <w:szCs w:val="20"/>
        </w:rPr>
        <w:t>a</w:t>
      </w:r>
      <w:r w:rsidRPr="00D46916">
        <w:rPr>
          <w:rFonts w:ascii="Arial" w:hAnsi="Arial" w:cs="Arial"/>
          <w:bCs/>
          <w:sz w:val="20"/>
          <w:szCs w:val="20"/>
        </w:rPr>
        <w:t xml:space="preserve">  Környezetvédelmi és Természetvédelmi Főosztály …………………………………………………………………………………………………………………. tárgyú </w:t>
      </w:r>
      <w:r w:rsidR="0065593F">
        <w:rPr>
          <w:rFonts w:ascii="Arial" w:hAnsi="Arial" w:cs="Arial"/>
          <w:bCs/>
          <w:sz w:val="20"/>
          <w:szCs w:val="20"/>
        </w:rPr>
        <w:t xml:space="preserve">és ………………………………. számú </w:t>
      </w:r>
      <w:r w:rsidRPr="00D46916">
        <w:rPr>
          <w:rFonts w:ascii="Arial" w:hAnsi="Arial" w:cs="Arial"/>
          <w:bCs/>
          <w:sz w:val="20"/>
          <w:szCs w:val="20"/>
        </w:rPr>
        <w:t>ügyiratába.</w:t>
      </w:r>
      <w:proofErr w:type="gramEnd"/>
    </w:p>
    <w:p w:rsidR="00D46916" w:rsidRPr="00D46916" w:rsidRDefault="00D46916" w:rsidP="0065593F">
      <w:pPr>
        <w:pStyle w:val="cf0"/>
        <w:spacing w:before="0" w:beforeAutospacing="0" w:after="0" w:afterAutospacing="0" w:line="276" w:lineRule="auto"/>
        <w:jc w:val="both"/>
        <w:rPr>
          <w:rFonts w:ascii="Arial" w:hAnsi="Arial" w:cs="Arial"/>
          <w:bCs/>
          <w:sz w:val="20"/>
          <w:szCs w:val="20"/>
        </w:rPr>
      </w:pPr>
    </w:p>
    <w:p w:rsidR="00D46916" w:rsidRPr="00D46916" w:rsidRDefault="00D46916" w:rsidP="00D46916">
      <w:pPr>
        <w:pStyle w:val="cf0"/>
        <w:spacing w:after="0" w:afterAutospacing="0" w:line="276" w:lineRule="auto"/>
        <w:jc w:val="both"/>
        <w:rPr>
          <w:rFonts w:ascii="Arial" w:hAnsi="Arial" w:cs="Arial"/>
          <w:bCs/>
          <w:sz w:val="20"/>
          <w:szCs w:val="20"/>
        </w:rPr>
      </w:pPr>
      <w:proofErr w:type="gramStart"/>
      <w:r w:rsidRPr="00D46916">
        <w:rPr>
          <w:rFonts w:ascii="Arial" w:hAnsi="Arial" w:cs="Arial"/>
          <w:bCs/>
          <w:sz w:val="20"/>
          <w:szCs w:val="20"/>
        </w:rPr>
        <w:t>Az iratok tarta</w:t>
      </w:r>
      <w:r w:rsidR="00897334">
        <w:rPr>
          <w:rFonts w:ascii="Arial" w:hAnsi="Arial" w:cs="Arial"/>
          <w:bCs/>
          <w:sz w:val="20"/>
          <w:szCs w:val="20"/>
        </w:rPr>
        <w:t>l</w:t>
      </w:r>
      <w:r w:rsidRPr="00D46916">
        <w:rPr>
          <w:rFonts w:ascii="Arial" w:hAnsi="Arial" w:cs="Arial"/>
          <w:bCs/>
          <w:sz w:val="20"/>
          <w:szCs w:val="20"/>
        </w:rPr>
        <w:t>m</w:t>
      </w:r>
      <w:r w:rsidR="00897334">
        <w:rPr>
          <w:rFonts w:ascii="Arial" w:hAnsi="Arial" w:cs="Arial"/>
          <w:bCs/>
          <w:sz w:val="20"/>
          <w:szCs w:val="20"/>
        </w:rPr>
        <w:t>á</w:t>
      </w:r>
      <w:r w:rsidRPr="00D46916">
        <w:rPr>
          <w:rFonts w:ascii="Arial" w:hAnsi="Arial" w:cs="Arial"/>
          <w:bCs/>
          <w:sz w:val="20"/>
          <w:szCs w:val="20"/>
        </w:rPr>
        <w:t>nak megismerése jogom</w:t>
      </w:r>
      <w:r w:rsidR="0065593F">
        <w:rPr>
          <w:rFonts w:ascii="Arial" w:hAnsi="Arial" w:cs="Arial"/>
          <w:bCs/>
          <w:sz w:val="20"/>
          <w:szCs w:val="20"/>
        </w:rPr>
        <w:t xml:space="preserve"> érvényesítéséhez</w:t>
      </w:r>
      <w:r w:rsidRPr="00D46916">
        <w:rPr>
          <w:rFonts w:ascii="Arial" w:hAnsi="Arial" w:cs="Arial"/>
          <w:bCs/>
          <w:sz w:val="20"/>
          <w:szCs w:val="20"/>
        </w:rPr>
        <w:t xml:space="preserve">, </w:t>
      </w:r>
      <w:r w:rsidR="0065593F">
        <w:rPr>
          <w:rFonts w:ascii="Arial" w:hAnsi="Arial" w:cs="Arial"/>
          <w:bCs/>
          <w:sz w:val="20"/>
          <w:szCs w:val="20"/>
        </w:rPr>
        <w:t>illetve jogszabályon, bírósági vagy hatósági határozaton alapuló kötelezettségem</w:t>
      </w:r>
      <w:r w:rsidRPr="00D46916">
        <w:rPr>
          <w:rFonts w:ascii="Arial" w:hAnsi="Arial" w:cs="Arial"/>
          <w:bCs/>
          <w:sz w:val="20"/>
          <w:szCs w:val="20"/>
        </w:rPr>
        <w:t xml:space="preserve"> </w:t>
      </w:r>
      <w:r w:rsidR="0065593F">
        <w:rPr>
          <w:rFonts w:ascii="Arial" w:hAnsi="Arial" w:cs="Arial"/>
          <w:bCs/>
          <w:sz w:val="20"/>
          <w:szCs w:val="20"/>
        </w:rPr>
        <w:t xml:space="preserve">teljesítéséhez </w:t>
      </w:r>
      <w:r w:rsidRPr="00D46916">
        <w:rPr>
          <w:rFonts w:ascii="Arial" w:hAnsi="Arial" w:cs="Arial"/>
          <w:bCs/>
          <w:sz w:val="20"/>
          <w:szCs w:val="20"/>
        </w:rPr>
        <w:t>szükséges, mivel …………………………………………………………………………………………………………… (Az ügyfélen és képviselőjén kívül más személy vagy szerv képviselője részéről kell megjelölni</w:t>
      </w:r>
      <w:r w:rsidR="0065593F">
        <w:rPr>
          <w:rFonts w:ascii="Arial" w:hAnsi="Arial" w:cs="Arial"/>
          <w:bCs/>
          <w:sz w:val="20"/>
          <w:szCs w:val="20"/>
        </w:rPr>
        <w:t>,</w:t>
      </w:r>
      <w:r w:rsidRPr="00D46916">
        <w:rPr>
          <w:rFonts w:ascii="Arial" w:hAnsi="Arial" w:cs="Arial"/>
          <w:bCs/>
          <w:sz w:val="20"/>
          <w:szCs w:val="20"/>
        </w:rPr>
        <w:t xml:space="preserve"> a jogosultság igazolása </w:t>
      </w:r>
      <w:r w:rsidR="0065593F">
        <w:rPr>
          <w:rFonts w:ascii="Arial" w:hAnsi="Arial" w:cs="Arial"/>
          <w:bCs/>
          <w:sz w:val="20"/>
          <w:szCs w:val="20"/>
        </w:rPr>
        <w:t>esetén</w:t>
      </w:r>
      <w:r w:rsidRPr="00D46916">
        <w:rPr>
          <w:rFonts w:ascii="Arial" w:hAnsi="Arial" w:cs="Arial"/>
          <w:bCs/>
          <w:sz w:val="20"/>
          <w:szCs w:val="20"/>
        </w:rPr>
        <w:t>.)</w:t>
      </w:r>
      <w:proofErr w:type="gramEnd"/>
    </w:p>
    <w:p w:rsidR="00D46916" w:rsidRDefault="00D46916" w:rsidP="00D46916">
      <w:pPr>
        <w:pStyle w:val="cf0"/>
        <w:spacing w:after="0" w:afterAutospacing="0" w:line="276" w:lineRule="auto"/>
        <w:jc w:val="both"/>
        <w:rPr>
          <w:rFonts w:ascii="Arial" w:hAnsi="Arial" w:cs="Arial"/>
          <w:bCs/>
          <w:sz w:val="20"/>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702"/>
      </w:tblGrid>
      <w:tr w:rsidR="00D46916" w:rsidRPr="00D46916" w:rsidTr="00D46916">
        <w:tc>
          <w:tcPr>
            <w:tcW w:w="3510" w:type="dxa"/>
          </w:tcPr>
          <w:p w:rsidR="00D46916" w:rsidRPr="00D46916" w:rsidRDefault="00D46916" w:rsidP="00D46916">
            <w:pPr>
              <w:pStyle w:val="cf0"/>
              <w:spacing w:after="0" w:afterAutospacing="0" w:line="276" w:lineRule="auto"/>
              <w:jc w:val="both"/>
              <w:rPr>
                <w:rFonts w:ascii="Arial" w:hAnsi="Arial" w:cs="Arial"/>
                <w:b/>
                <w:bCs/>
                <w:sz w:val="20"/>
                <w:szCs w:val="20"/>
              </w:rPr>
            </w:pPr>
            <w:r w:rsidRPr="00D46916">
              <w:rPr>
                <w:rFonts w:ascii="Arial" w:hAnsi="Arial" w:cs="Arial"/>
                <w:b/>
                <w:bCs/>
                <w:sz w:val="20"/>
                <w:szCs w:val="20"/>
              </w:rPr>
              <w:t>Másolatot kértem*</w:t>
            </w:r>
          </w:p>
        </w:tc>
        <w:tc>
          <w:tcPr>
            <w:tcW w:w="5702" w:type="dxa"/>
          </w:tcPr>
          <w:p w:rsidR="00D46916" w:rsidRPr="00D46916" w:rsidRDefault="00D46916" w:rsidP="00D46916">
            <w:pPr>
              <w:pStyle w:val="cf0"/>
              <w:spacing w:after="0" w:afterAutospacing="0" w:line="276" w:lineRule="auto"/>
              <w:jc w:val="both"/>
              <w:rPr>
                <w:rFonts w:ascii="Arial" w:hAnsi="Arial" w:cs="Arial"/>
                <w:b/>
                <w:bCs/>
                <w:sz w:val="20"/>
                <w:szCs w:val="20"/>
              </w:rPr>
            </w:pPr>
            <w:r w:rsidRPr="00D46916">
              <w:rPr>
                <w:rFonts w:ascii="Arial" w:hAnsi="Arial" w:cs="Arial"/>
                <w:b/>
                <w:bCs/>
                <w:sz w:val="20"/>
                <w:szCs w:val="20"/>
              </w:rPr>
              <w:t>Másolatot nem kértem*  (*</w:t>
            </w:r>
            <w:proofErr w:type="gramStart"/>
            <w:r w:rsidRPr="00D46916">
              <w:rPr>
                <w:rFonts w:ascii="Arial" w:hAnsi="Arial" w:cs="Arial"/>
                <w:b/>
                <w:bCs/>
                <w:sz w:val="20"/>
                <w:szCs w:val="20"/>
              </w:rPr>
              <w:t>A</w:t>
            </w:r>
            <w:proofErr w:type="gramEnd"/>
            <w:r w:rsidRPr="00D46916">
              <w:rPr>
                <w:rFonts w:ascii="Arial" w:hAnsi="Arial" w:cs="Arial"/>
                <w:b/>
                <w:bCs/>
                <w:sz w:val="20"/>
                <w:szCs w:val="20"/>
              </w:rPr>
              <w:t xml:space="preserve"> kívánt rész aláhúzandó)</w:t>
            </w:r>
          </w:p>
        </w:tc>
      </w:tr>
    </w:tbl>
    <w:p w:rsidR="00D46916" w:rsidRPr="00D46916" w:rsidRDefault="00D46916" w:rsidP="00D46916">
      <w:pPr>
        <w:pStyle w:val="cf0"/>
        <w:spacing w:after="0" w:afterAutospacing="0" w:line="276" w:lineRule="auto"/>
        <w:jc w:val="both"/>
        <w:rPr>
          <w:rFonts w:ascii="Arial" w:hAnsi="Arial" w:cs="Arial"/>
          <w:bCs/>
          <w:sz w:val="20"/>
          <w:szCs w:val="20"/>
        </w:rPr>
      </w:pPr>
    </w:p>
    <w:p w:rsidR="00D46916" w:rsidRDefault="00D46916" w:rsidP="00D46916">
      <w:pPr>
        <w:pStyle w:val="cf0"/>
        <w:spacing w:after="0" w:afterAutospacing="0" w:line="276" w:lineRule="auto"/>
        <w:rPr>
          <w:rFonts w:ascii="Arial" w:hAnsi="Arial" w:cs="Arial"/>
          <w:bCs/>
          <w:sz w:val="20"/>
          <w:szCs w:val="20"/>
        </w:rPr>
      </w:pPr>
      <w:r>
        <w:rPr>
          <w:rFonts w:ascii="Arial" w:hAnsi="Arial" w:cs="Arial"/>
          <w:bCs/>
          <w:sz w:val="20"/>
          <w:szCs w:val="20"/>
        </w:rPr>
        <w:t>Nyíregyháza</w:t>
      </w:r>
      <w:proofErr w:type="gramStart"/>
      <w:r>
        <w:rPr>
          <w:rFonts w:ascii="Arial" w:hAnsi="Arial" w:cs="Arial"/>
          <w:bCs/>
          <w:sz w:val="20"/>
          <w:szCs w:val="20"/>
        </w:rPr>
        <w:t xml:space="preserve">, </w:t>
      </w:r>
      <w:r w:rsidR="00A43E66">
        <w:rPr>
          <w:rFonts w:ascii="Arial" w:hAnsi="Arial" w:cs="Arial"/>
          <w:bCs/>
          <w:sz w:val="20"/>
          <w:szCs w:val="20"/>
        </w:rPr>
        <w:t xml:space="preserve"> …</w:t>
      </w:r>
      <w:proofErr w:type="gramEnd"/>
      <w:r w:rsidR="00A43E66">
        <w:rPr>
          <w:rFonts w:ascii="Arial" w:hAnsi="Arial" w:cs="Arial"/>
          <w:bCs/>
          <w:sz w:val="20"/>
          <w:szCs w:val="20"/>
        </w:rPr>
        <w:t>……………………………………….</w:t>
      </w:r>
    </w:p>
    <w:p w:rsidR="00A43E66" w:rsidRDefault="00A43E66" w:rsidP="00D46916">
      <w:pPr>
        <w:pStyle w:val="cf0"/>
        <w:spacing w:after="0" w:afterAutospacing="0" w:line="276" w:lineRule="auto"/>
        <w:rPr>
          <w:rFonts w:ascii="Arial" w:hAnsi="Arial" w:cs="Arial"/>
          <w:bCs/>
          <w:sz w:val="20"/>
          <w:szCs w:val="20"/>
        </w:rPr>
      </w:pPr>
    </w:p>
    <w:p w:rsidR="00A43E66" w:rsidRDefault="00A43E66" w:rsidP="00D46916">
      <w:pPr>
        <w:pStyle w:val="cf0"/>
        <w:spacing w:after="0" w:afterAutospacing="0" w:line="276" w:lineRule="auto"/>
        <w:rPr>
          <w:rFonts w:ascii="Arial" w:hAnsi="Arial" w:cs="Arial"/>
          <w:bCs/>
          <w:sz w:val="20"/>
          <w:szCs w:val="20"/>
        </w:rPr>
      </w:pPr>
      <w:r>
        <w:rPr>
          <w:rFonts w:ascii="Arial" w:hAnsi="Arial" w:cs="Arial"/>
          <w:bCs/>
          <w:sz w:val="20"/>
          <w:szCs w:val="20"/>
        </w:rPr>
        <w:t>………………………………………………………………………………………………………………………</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A43E66" w:rsidTr="00897334">
        <w:trPr>
          <w:jc w:val="center"/>
        </w:trPr>
        <w:tc>
          <w:tcPr>
            <w:tcW w:w="3070" w:type="dxa"/>
          </w:tcPr>
          <w:p w:rsidR="00A43E66" w:rsidRDefault="00A43E66" w:rsidP="00A43E66">
            <w:pPr>
              <w:pStyle w:val="cf0"/>
              <w:spacing w:after="0" w:afterAutospacing="0" w:line="276" w:lineRule="auto"/>
              <w:jc w:val="center"/>
              <w:rPr>
                <w:rFonts w:ascii="Arial" w:hAnsi="Arial" w:cs="Arial"/>
                <w:bCs/>
                <w:sz w:val="20"/>
                <w:szCs w:val="20"/>
              </w:rPr>
            </w:pPr>
            <w:r>
              <w:rPr>
                <w:rFonts w:ascii="Arial" w:hAnsi="Arial" w:cs="Arial"/>
                <w:bCs/>
                <w:sz w:val="20"/>
                <w:szCs w:val="20"/>
              </w:rPr>
              <w:t>Ügyintéző</w:t>
            </w:r>
          </w:p>
        </w:tc>
        <w:tc>
          <w:tcPr>
            <w:tcW w:w="3071" w:type="dxa"/>
          </w:tcPr>
          <w:p w:rsidR="00A43E66" w:rsidRDefault="00A43E66" w:rsidP="00A43E66">
            <w:pPr>
              <w:pStyle w:val="cf0"/>
              <w:spacing w:after="0" w:afterAutospacing="0" w:line="276" w:lineRule="auto"/>
              <w:jc w:val="center"/>
              <w:rPr>
                <w:rFonts w:ascii="Arial" w:hAnsi="Arial" w:cs="Arial"/>
                <w:bCs/>
                <w:sz w:val="20"/>
                <w:szCs w:val="20"/>
              </w:rPr>
            </w:pPr>
            <w:r>
              <w:rPr>
                <w:rFonts w:ascii="Arial" w:hAnsi="Arial" w:cs="Arial"/>
                <w:bCs/>
                <w:sz w:val="20"/>
                <w:szCs w:val="20"/>
              </w:rPr>
              <w:t>Iktató</w:t>
            </w:r>
          </w:p>
        </w:tc>
        <w:tc>
          <w:tcPr>
            <w:tcW w:w="3071" w:type="dxa"/>
          </w:tcPr>
          <w:p w:rsidR="00A43E66" w:rsidRDefault="00A43E66" w:rsidP="00A43E66">
            <w:pPr>
              <w:pStyle w:val="cf0"/>
              <w:spacing w:after="0" w:afterAutospacing="0" w:line="276" w:lineRule="auto"/>
              <w:jc w:val="center"/>
              <w:rPr>
                <w:rFonts w:ascii="Arial" w:hAnsi="Arial" w:cs="Arial"/>
                <w:bCs/>
                <w:sz w:val="20"/>
                <w:szCs w:val="20"/>
              </w:rPr>
            </w:pPr>
            <w:r>
              <w:rPr>
                <w:rFonts w:ascii="Arial" w:hAnsi="Arial" w:cs="Arial"/>
                <w:bCs/>
                <w:sz w:val="20"/>
                <w:szCs w:val="20"/>
              </w:rPr>
              <w:t>Iratbetekintésre jogosult</w:t>
            </w:r>
          </w:p>
        </w:tc>
      </w:tr>
    </w:tbl>
    <w:p w:rsidR="00A43E66" w:rsidRPr="00D46916" w:rsidRDefault="00A43E66" w:rsidP="00D46916">
      <w:pPr>
        <w:pStyle w:val="cf0"/>
        <w:spacing w:after="0" w:afterAutospacing="0" w:line="276" w:lineRule="auto"/>
        <w:rPr>
          <w:rFonts w:ascii="Arial" w:hAnsi="Arial" w:cs="Arial"/>
          <w:bCs/>
          <w:sz w:val="20"/>
          <w:szCs w:val="20"/>
        </w:rPr>
      </w:pPr>
    </w:p>
    <w:p w:rsidR="005C4982" w:rsidRPr="00437C96" w:rsidRDefault="005C4982" w:rsidP="00437C96">
      <w:pPr>
        <w:spacing w:before="160" w:after="80" w:line="240" w:lineRule="auto"/>
        <w:ind w:firstLine="180"/>
        <w:jc w:val="center"/>
        <w:rPr>
          <w:rFonts w:ascii="Arial" w:eastAsia="Times New Roman" w:hAnsi="Arial" w:cs="Arial"/>
          <w:b/>
          <w:bCs/>
          <w:color w:val="000000"/>
          <w:sz w:val="20"/>
          <w:szCs w:val="20"/>
          <w:lang w:eastAsia="hu-HU"/>
        </w:rPr>
      </w:pPr>
      <w:r w:rsidRPr="00437C96">
        <w:rPr>
          <w:rFonts w:ascii="Arial" w:eastAsia="Times New Roman" w:hAnsi="Arial" w:cs="Arial"/>
          <w:b/>
          <w:bCs/>
          <w:color w:val="000000"/>
          <w:sz w:val="20"/>
          <w:szCs w:val="20"/>
          <w:lang w:eastAsia="hu-HU"/>
        </w:rPr>
        <w:t>Az eljárás irataiba való betek</w:t>
      </w:r>
      <w:r w:rsidR="00437C96" w:rsidRPr="00437C96">
        <w:rPr>
          <w:rFonts w:ascii="Arial" w:eastAsia="Times New Roman" w:hAnsi="Arial" w:cs="Arial"/>
          <w:b/>
          <w:bCs/>
          <w:color w:val="000000"/>
          <w:sz w:val="20"/>
          <w:szCs w:val="20"/>
          <w:lang w:eastAsia="hu-HU"/>
        </w:rPr>
        <w:t>in</w:t>
      </w:r>
      <w:r w:rsidRPr="00437C96">
        <w:rPr>
          <w:rFonts w:ascii="Arial" w:eastAsia="Times New Roman" w:hAnsi="Arial" w:cs="Arial"/>
          <w:b/>
          <w:bCs/>
          <w:color w:val="000000"/>
          <w:sz w:val="20"/>
          <w:szCs w:val="20"/>
          <w:lang w:eastAsia="hu-HU"/>
        </w:rPr>
        <w:t>tés</w:t>
      </w:r>
    </w:p>
    <w:p w:rsidR="0065593F" w:rsidRPr="0065593F" w:rsidRDefault="005C4982" w:rsidP="0065593F">
      <w:pPr>
        <w:spacing w:after="0"/>
        <w:ind w:left="180"/>
        <w:jc w:val="both"/>
        <w:rPr>
          <w:rStyle w:val="apple-converted-space"/>
          <w:rFonts w:ascii="Arial" w:hAnsi="Arial" w:cs="Arial"/>
          <w:b/>
          <w:bCs/>
          <w:sz w:val="18"/>
          <w:szCs w:val="18"/>
        </w:rPr>
      </w:pPr>
      <w:r w:rsidRPr="0065593F">
        <w:rPr>
          <w:rFonts w:ascii="Arial" w:eastAsia="Times New Roman" w:hAnsi="Arial" w:cs="Arial"/>
          <w:b/>
          <w:bCs/>
          <w:color w:val="000000"/>
          <w:sz w:val="18"/>
          <w:szCs w:val="18"/>
          <w:lang w:eastAsia="hu-HU"/>
        </w:rPr>
        <w:t>Az általános közigazgatási rendtartásról</w:t>
      </w:r>
      <w:bookmarkStart w:id="0" w:name="foot_1_place"/>
      <w:r w:rsidR="002B6418" w:rsidRPr="0065593F">
        <w:rPr>
          <w:rFonts w:ascii="Arial" w:eastAsia="Times New Roman" w:hAnsi="Arial" w:cs="Arial"/>
          <w:b/>
          <w:bCs/>
          <w:color w:val="000000"/>
          <w:sz w:val="18"/>
          <w:szCs w:val="18"/>
          <w:vertAlign w:val="superscript"/>
          <w:lang w:eastAsia="hu-HU"/>
        </w:rPr>
        <w:fldChar w:fldCharType="begin"/>
      </w:r>
      <w:r w:rsidRPr="0065593F">
        <w:rPr>
          <w:rFonts w:ascii="Arial" w:eastAsia="Times New Roman" w:hAnsi="Arial" w:cs="Arial"/>
          <w:b/>
          <w:bCs/>
          <w:color w:val="000000"/>
          <w:sz w:val="18"/>
          <w:szCs w:val="18"/>
          <w:vertAlign w:val="superscript"/>
          <w:lang w:eastAsia="hu-HU"/>
        </w:rPr>
        <w:instrText xml:space="preserve"> HYPERLINK "http://njt.hu/cgi_bin/njt_doc.cgi?docid=199170.338647" \l "foot1" </w:instrText>
      </w:r>
      <w:r w:rsidR="002B6418" w:rsidRPr="0065593F">
        <w:rPr>
          <w:rFonts w:ascii="Arial" w:eastAsia="Times New Roman" w:hAnsi="Arial" w:cs="Arial"/>
          <w:b/>
          <w:bCs/>
          <w:color w:val="000000"/>
          <w:sz w:val="18"/>
          <w:szCs w:val="18"/>
          <w:vertAlign w:val="superscript"/>
          <w:lang w:eastAsia="hu-HU"/>
        </w:rPr>
        <w:fldChar w:fldCharType="end"/>
      </w:r>
      <w:bookmarkEnd w:id="0"/>
      <w:r w:rsidRPr="0065593F">
        <w:rPr>
          <w:rFonts w:ascii="Arial" w:eastAsia="Times New Roman" w:hAnsi="Arial" w:cs="Arial"/>
          <w:b/>
          <w:bCs/>
          <w:color w:val="000000"/>
          <w:sz w:val="18"/>
          <w:szCs w:val="18"/>
          <w:vertAlign w:val="superscript"/>
          <w:lang w:eastAsia="hu-HU"/>
        </w:rPr>
        <w:t xml:space="preserve"> </w:t>
      </w:r>
      <w:r w:rsidRPr="0065593F">
        <w:rPr>
          <w:rFonts w:ascii="Arial" w:eastAsia="Times New Roman" w:hAnsi="Arial" w:cs="Arial"/>
          <w:b/>
          <w:bCs/>
          <w:color w:val="000000"/>
          <w:sz w:val="18"/>
          <w:szCs w:val="18"/>
          <w:lang w:eastAsia="hu-HU"/>
        </w:rPr>
        <w:t xml:space="preserve">szóló 2016. évi CL. törvény </w:t>
      </w:r>
      <w:r w:rsidRPr="0065593F">
        <w:rPr>
          <w:rFonts w:ascii="Arial" w:hAnsi="Arial" w:cs="Arial"/>
          <w:b/>
          <w:bCs/>
          <w:sz w:val="18"/>
          <w:szCs w:val="18"/>
        </w:rPr>
        <w:t>33. §</w:t>
      </w:r>
      <w:proofErr w:type="spellStart"/>
      <w:r w:rsidR="0065593F" w:rsidRPr="0065593F">
        <w:rPr>
          <w:rStyle w:val="apple-converted-space"/>
          <w:rFonts w:ascii="Arial" w:hAnsi="Arial" w:cs="Arial"/>
          <w:b/>
          <w:bCs/>
          <w:sz w:val="18"/>
          <w:szCs w:val="18"/>
        </w:rPr>
        <w:t>-</w:t>
      </w:r>
      <w:proofErr w:type="gramStart"/>
      <w:r w:rsidR="0065593F" w:rsidRPr="0065593F">
        <w:rPr>
          <w:rStyle w:val="apple-converted-space"/>
          <w:rFonts w:ascii="Arial" w:hAnsi="Arial" w:cs="Arial"/>
          <w:b/>
          <w:bCs/>
          <w:sz w:val="18"/>
          <w:szCs w:val="18"/>
        </w:rPr>
        <w:t>a</w:t>
      </w:r>
      <w:proofErr w:type="spellEnd"/>
      <w:proofErr w:type="gramEnd"/>
      <w:r w:rsidR="0065593F" w:rsidRPr="0065593F">
        <w:rPr>
          <w:rStyle w:val="apple-converted-space"/>
          <w:rFonts w:ascii="Arial" w:hAnsi="Arial" w:cs="Arial"/>
          <w:b/>
          <w:bCs/>
          <w:sz w:val="18"/>
          <w:szCs w:val="18"/>
        </w:rPr>
        <w:t xml:space="preserve"> alapján:</w:t>
      </w:r>
    </w:p>
    <w:p w:rsidR="0065593F" w:rsidRPr="0065593F" w:rsidRDefault="0065593F" w:rsidP="0065593F">
      <w:pPr>
        <w:spacing w:after="0"/>
        <w:ind w:firstLine="204"/>
        <w:jc w:val="both"/>
        <w:rPr>
          <w:rFonts w:ascii="Arial" w:hAnsi="Arial" w:cs="Arial"/>
          <w:sz w:val="18"/>
          <w:szCs w:val="18"/>
        </w:rPr>
      </w:pPr>
      <w:r w:rsidRPr="0065593F">
        <w:rPr>
          <w:rFonts w:ascii="Arial" w:hAnsi="Arial" w:cs="Arial"/>
          <w:sz w:val="18"/>
          <w:szCs w:val="18"/>
        </w:rPr>
        <w:t>(1) Az ügyfél az eljárás bármely szakaszában és annak befejezését követően is betekinthet az eljárás során keletkezett iratba.</w:t>
      </w:r>
    </w:p>
    <w:p w:rsidR="0065593F" w:rsidRPr="0065593F" w:rsidRDefault="0065593F" w:rsidP="0065593F">
      <w:pPr>
        <w:spacing w:after="0"/>
        <w:ind w:firstLine="204"/>
        <w:jc w:val="both"/>
        <w:rPr>
          <w:rFonts w:ascii="Arial" w:hAnsi="Arial" w:cs="Arial"/>
          <w:sz w:val="18"/>
          <w:szCs w:val="18"/>
        </w:rPr>
      </w:pPr>
      <w:r w:rsidRPr="0065593F">
        <w:rPr>
          <w:rFonts w:ascii="Arial" w:hAnsi="Arial" w:cs="Arial"/>
          <w:sz w:val="18"/>
          <w:szCs w:val="18"/>
        </w:rPr>
        <w:t>(2) A tanú a vallomását tartalmazó iratba, a szemletárgy birtokosa a szemléről készített iratba tekinthet be.</w:t>
      </w:r>
    </w:p>
    <w:p w:rsidR="0065593F" w:rsidRPr="0065593F" w:rsidRDefault="0065593F" w:rsidP="0065593F">
      <w:pPr>
        <w:spacing w:after="0"/>
        <w:ind w:firstLine="204"/>
        <w:jc w:val="both"/>
        <w:rPr>
          <w:rFonts w:ascii="Arial" w:hAnsi="Arial" w:cs="Arial"/>
          <w:sz w:val="18"/>
          <w:szCs w:val="18"/>
        </w:rPr>
      </w:pPr>
      <w:r w:rsidRPr="0065593F">
        <w:rPr>
          <w:rFonts w:ascii="Arial" w:hAnsi="Arial" w:cs="Arial"/>
          <w:sz w:val="18"/>
          <w:szCs w:val="18"/>
        </w:rPr>
        <w:t>(3) Harmadik személy akkor tekinthet be a személyes adatot vagy védett adatot tartalmazó iratba, ha igazolja, hogy az adat megismerése joga érvényesítéséhez, illetve jogszabályon, bírósági vagy hatósági határozaton alapuló kötelezettsége teljesítéséhez szükséges.</w:t>
      </w:r>
    </w:p>
    <w:p w:rsidR="0065593F" w:rsidRPr="0065593F" w:rsidRDefault="0065593F" w:rsidP="0065593F">
      <w:pPr>
        <w:spacing w:after="0"/>
        <w:ind w:firstLine="204"/>
        <w:jc w:val="both"/>
        <w:rPr>
          <w:rFonts w:ascii="Arial" w:hAnsi="Arial" w:cs="Arial"/>
          <w:sz w:val="18"/>
          <w:szCs w:val="18"/>
        </w:rPr>
      </w:pPr>
      <w:r w:rsidRPr="0065593F">
        <w:rPr>
          <w:rFonts w:ascii="Arial" w:hAnsi="Arial" w:cs="Arial"/>
          <w:sz w:val="18"/>
          <w:szCs w:val="18"/>
        </w:rPr>
        <w:t>(4) Az iratbetekintés során az arra jogosult másolatot, kivonatot készíthet vagy - kormányrendeletben meghatározott költségtérítés ellenében - másolatot kérhet, amelyet a hatóság kérelemre hitelesít.</w:t>
      </w:r>
    </w:p>
    <w:p w:rsidR="0065593F" w:rsidRPr="0065593F" w:rsidRDefault="0065593F" w:rsidP="0065593F">
      <w:pPr>
        <w:spacing w:after="0"/>
        <w:ind w:firstLine="204"/>
        <w:jc w:val="both"/>
        <w:rPr>
          <w:rFonts w:ascii="Arial" w:hAnsi="Arial" w:cs="Arial"/>
          <w:sz w:val="18"/>
          <w:szCs w:val="18"/>
        </w:rPr>
      </w:pPr>
      <w:r w:rsidRPr="0065593F">
        <w:rPr>
          <w:rFonts w:ascii="Arial" w:hAnsi="Arial" w:cs="Arial"/>
          <w:sz w:val="18"/>
          <w:szCs w:val="18"/>
        </w:rPr>
        <w:t>(5) Ha törvény a döntés nyilvánosságát nem korlátozza vagy nem zárja ki, az eljárás befejezését követően a személyes adatot és védett adatot nem tartalmazó véglegessé vált határozatot, valamint az elsőfokú határozatot megsemmisítő és az elsőfokú határozatot hozó hatóságot új eljárásra utasító végzést bárki korlátozás nélkül megismerheti.</w:t>
      </w:r>
    </w:p>
    <w:p w:rsidR="0065593F" w:rsidRPr="0065593F" w:rsidRDefault="0065593F" w:rsidP="0065593F">
      <w:pPr>
        <w:spacing w:after="0"/>
        <w:ind w:firstLine="204"/>
        <w:jc w:val="both"/>
        <w:rPr>
          <w:rFonts w:ascii="Arial" w:hAnsi="Arial" w:cs="Arial"/>
          <w:sz w:val="18"/>
          <w:szCs w:val="18"/>
        </w:rPr>
      </w:pPr>
      <w:r w:rsidRPr="0065593F">
        <w:rPr>
          <w:rFonts w:ascii="Arial" w:hAnsi="Arial" w:cs="Arial"/>
          <w:sz w:val="18"/>
          <w:szCs w:val="18"/>
        </w:rPr>
        <w:t>(6) Törvény egyes ügyfajtákban meghatározhatja az iratbetekintés további feltételeit és a (3) bekezdés alapján iratbetekintésre jogosult személyek körét.</w:t>
      </w:r>
    </w:p>
    <w:p w:rsidR="005C4982" w:rsidRPr="0065593F" w:rsidRDefault="005C4982" w:rsidP="004932A0">
      <w:pPr>
        <w:pStyle w:val="cf0"/>
        <w:spacing w:before="0" w:beforeAutospacing="0" w:after="0" w:afterAutospacing="0" w:line="276" w:lineRule="auto"/>
        <w:jc w:val="both"/>
        <w:rPr>
          <w:rFonts w:ascii="Arial" w:hAnsi="Arial" w:cs="Arial"/>
          <w:sz w:val="18"/>
          <w:szCs w:val="18"/>
        </w:rPr>
      </w:pPr>
      <w:r w:rsidRPr="0065593F">
        <w:rPr>
          <w:rFonts w:ascii="Arial" w:hAnsi="Arial" w:cs="Arial"/>
          <w:b/>
          <w:bCs/>
          <w:sz w:val="18"/>
          <w:szCs w:val="18"/>
        </w:rPr>
        <w:t>34. §</w:t>
      </w:r>
      <w:r w:rsidRPr="0065593F">
        <w:rPr>
          <w:rStyle w:val="apple-converted-space"/>
          <w:rFonts w:ascii="Arial" w:hAnsi="Arial" w:cs="Arial"/>
          <w:b/>
          <w:bCs/>
          <w:sz w:val="18"/>
          <w:szCs w:val="18"/>
        </w:rPr>
        <w:t> </w:t>
      </w:r>
      <w:r w:rsidRPr="0065593F">
        <w:rPr>
          <w:rFonts w:ascii="Arial" w:hAnsi="Arial" w:cs="Arial"/>
          <w:i/>
          <w:iCs/>
          <w:sz w:val="18"/>
          <w:szCs w:val="18"/>
        </w:rPr>
        <w:t xml:space="preserve">[Az </w:t>
      </w:r>
      <w:proofErr w:type="spellStart"/>
      <w:r w:rsidRPr="0065593F">
        <w:rPr>
          <w:rFonts w:ascii="Arial" w:hAnsi="Arial" w:cs="Arial"/>
          <w:i/>
          <w:iCs/>
          <w:sz w:val="18"/>
          <w:szCs w:val="18"/>
        </w:rPr>
        <w:t>iratbetekintési</w:t>
      </w:r>
      <w:proofErr w:type="spellEnd"/>
      <w:r w:rsidRPr="0065593F">
        <w:rPr>
          <w:rFonts w:ascii="Arial" w:hAnsi="Arial" w:cs="Arial"/>
          <w:i/>
          <w:iCs/>
          <w:sz w:val="18"/>
          <w:szCs w:val="18"/>
        </w:rPr>
        <w:t xml:space="preserve"> jog korlátai]</w:t>
      </w:r>
      <w:r w:rsidRPr="0065593F">
        <w:rPr>
          <w:rFonts w:ascii="Arial" w:hAnsi="Arial" w:cs="Arial"/>
          <w:sz w:val="18"/>
          <w:szCs w:val="18"/>
        </w:rPr>
        <w:t xml:space="preserve">  </w:t>
      </w:r>
    </w:p>
    <w:p w:rsidR="004932A0" w:rsidRPr="004932A0" w:rsidRDefault="004932A0" w:rsidP="004932A0">
      <w:pPr>
        <w:spacing w:after="0"/>
        <w:ind w:firstLine="204"/>
        <w:jc w:val="both"/>
        <w:rPr>
          <w:rFonts w:ascii="Arial" w:hAnsi="Arial" w:cs="Arial"/>
          <w:sz w:val="18"/>
          <w:szCs w:val="18"/>
        </w:rPr>
      </w:pPr>
      <w:r w:rsidRPr="004932A0">
        <w:rPr>
          <w:rFonts w:ascii="Arial" w:hAnsi="Arial" w:cs="Arial"/>
          <w:sz w:val="18"/>
          <w:szCs w:val="18"/>
        </w:rPr>
        <w:t>(1) Nem lehet betekinteni a döntés tervezetébe.</w:t>
      </w:r>
    </w:p>
    <w:p w:rsidR="004932A0" w:rsidRPr="004932A0" w:rsidRDefault="004932A0" w:rsidP="004932A0">
      <w:pPr>
        <w:spacing w:after="0"/>
        <w:ind w:firstLine="204"/>
        <w:jc w:val="both"/>
        <w:rPr>
          <w:rFonts w:ascii="Arial" w:hAnsi="Arial" w:cs="Arial"/>
          <w:sz w:val="18"/>
          <w:szCs w:val="18"/>
        </w:rPr>
      </w:pPr>
      <w:r w:rsidRPr="004932A0">
        <w:rPr>
          <w:rFonts w:ascii="Arial" w:hAnsi="Arial" w:cs="Arial"/>
          <w:sz w:val="18"/>
          <w:szCs w:val="18"/>
        </w:rPr>
        <w:t>(2) Nem ismerhető meg az olyan irat vagy az irat olyan része, amelyből következtetés vonható le valamely védett adatra vagy olyan személyes adatra, amely megismerésének törvényben meghatározott feltételei nem állnak fenn, kivéve, ha az adat - ide nem értve a minősített adatot - megismerésének hiánya megakadályozná az iratbetekintésre jogosultat az e törvényben biztosított jogai gyakorlásában.</w:t>
      </w:r>
    </w:p>
    <w:p w:rsidR="00D46916" w:rsidRPr="002B2A5A" w:rsidRDefault="004932A0" w:rsidP="004932A0">
      <w:pPr>
        <w:spacing w:after="0"/>
        <w:ind w:firstLine="204"/>
        <w:jc w:val="both"/>
        <w:rPr>
          <w:rFonts w:ascii="Arial" w:hAnsi="Arial" w:cs="Arial"/>
          <w:sz w:val="18"/>
          <w:szCs w:val="18"/>
        </w:rPr>
      </w:pPr>
      <w:r w:rsidRPr="004932A0">
        <w:rPr>
          <w:rFonts w:ascii="Arial" w:hAnsi="Arial" w:cs="Arial"/>
          <w:sz w:val="18"/>
          <w:szCs w:val="18"/>
        </w:rPr>
        <w:t>(3) A hatóság a kérelem alapján az iratbetekintést biztosítja - az eljárás befejezését követően is -, vagy azt végzésben elutasítja.</w:t>
      </w:r>
    </w:p>
    <w:sectPr w:rsidR="00D46916" w:rsidRPr="002B2A5A" w:rsidSect="002B2A5A">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64E28"/>
    <w:multiLevelType w:val="hybridMultilevel"/>
    <w:tmpl w:val="9BC09446"/>
    <w:lvl w:ilvl="0" w:tplc="A508C4FC">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5C4982"/>
    <w:rsid w:val="0007307F"/>
    <w:rsid w:val="001248B7"/>
    <w:rsid w:val="001F35F8"/>
    <w:rsid w:val="002B2A5A"/>
    <w:rsid w:val="002B6418"/>
    <w:rsid w:val="00351528"/>
    <w:rsid w:val="003B181D"/>
    <w:rsid w:val="00422A3F"/>
    <w:rsid w:val="00437C96"/>
    <w:rsid w:val="00450957"/>
    <w:rsid w:val="004932A0"/>
    <w:rsid w:val="004E3ACF"/>
    <w:rsid w:val="005C4982"/>
    <w:rsid w:val="00626941"/>
    <w:rsid w:val="0065593F"/>
    <w:rsid w:val="00717D48"/>
    <w:rsid w:val="007215F8"/>
    <w:rsid w:val="007244AB"/>
    <w:rsid w:val="007E41E4"/>
    <w:rsid w:val="00812787"/>
    <w:rsid w:val="00833AF4"/>
    <w:rsid w:val="00863A98"/>
    <w:rsid w:val="00897334"/>
    <w:rsid w:val="008C1EA0"/>
    <w:rsid w:val="008E6C4D"/>
    <w:rsid w:val="009169D5"/>
    <w:rsid w:val="009F3491"/>
    <w:rsid w:val="00A43E66"/>
    <w:rsid w:val="00AA71D4"/>
    <w:rsid w:val="00D46916"/>
    <w:rsid w:val="00DA3FD8"/>
    <w:rsid w:val="00E264B0"/>
    <w:rsid w:val="00E61AAC"/>
    <w:rsid w:val="00E9701C"/>
    <w:rsid w:val="00F6304F"/>
    <w:rsid w:val="00F74452"/>
    <w:rsid w:val="00F95586"/>
    <w:rsid w:val="00FC01F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244A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
    <w:name w:val="cf0"/>
    <w:basedOn w:val="Norml"/>
    <w:rsid w:val="005C498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5C4982"/>
  </w:style>
  <w:style w:type="character" w:styleId="Hiperhivatkozs">
    <w:name w:val="Hyperlink"/>
    <w:basedOn w:val="Bekezdsalapbettpusa"/>
    <w:uiPriority w:val="99"/>
    <w:semiHidden/>
    <w:unhideWhenUsed/>
    <w:rsid w:val="005C4982"/>
    <w:rPr>
      <w:color w:val="0000FF"/>
      <w:u w:val="single"/>
    </w:rPr>
  </w:style>
  <w:style w:type="table" w:styleId="Rcsostblzat">
    <w:name w:val="Table Grid"/>
    <w:basedOn w:val="Normltblzat"/>
    <w:uiPriority w:val="59"/>
    <w:rsid w:val="00D46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65593F"/>
    <w:pPr>
      <w:ind w:left="720"/>
      <w:contextualSpacing/>
    </w:pPr>
  </w:style>
</w:styles>
</file>

<file path=word/webSettings.xml><?xml version="1.0" encoding="utf-8"?>
<w:webSettings xmlns:r="http://schemas.openxmlformats.org/officeDocument/2006/relationships" xmlns:w="http://schemas.openxmlformats.org/wordprocessingml/2006/main">
  <w:divs>
    <w:div w:id="15454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2616</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kocsisg</dc:creator>
  <cp:lastModifiedBy>FarkasA</cp:lastModifiedBy>
  <cp:revision>2</cp:revision>
  <dcterms:created xsi:type="dcterms:W3CDTF">2018-01-29T07:58:00Z</dcterms:created>
  <dcterms:modified xsi:type="dcterms:W3CDTF">2018-01-29T07:58:00Z</dcterms:modified>
</cp:coreProperties>
</file>