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FE" w:rsidRDefault="007711F6">
      <w:pPr>
        <w:jc w:val="center"/>
        <w:rPr>
          <w:rFonts w:ascii="Trajan Pro" w:hAnsi="Trajan Pro" w:cs="Helvetica"/>
          <w:smallCaps/>
          <w:color w:val="262626" w:themeColor="text1" w:themeTint="D9"/>
          <w:sz w:val="23"/>
          <w:szCs w:val="23"/>
        </w:rPr>
      </w:pPr>
      <w:r>
        <w:rPr>
          <w:noProof/>
        </w:rPr>
        <w:drawing>
          <wp:inline distT="0" distB="0" distL="0" distR="0">
            <wp:extent cx="4541520" cy="1456690"/>
            <wp:effectExtent l="0" t="0" r="0" b="0"/>
            <wp:docPr id="1" name="Kép 1" descr="Baranya Vármegyei Kormányhiva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Baranya Vármegyei Kormányhivatal.png"/>
                    <pic:cNvPicPr>
                      <a:picLocks noChangeAspect="1" noChangeArrowheads="1"/>
                    </pic:cNvPicPr>
                  </pic:nvPicPr>
                  <pic:blipFill>
                    <a:blip r:embed="rId8" cstate="print"/>
                    <a:stretch>
                      <a:fillRect/>
                    </a:stretch>
                  </pic:blipFill>
                  <pic:spPr bwMode="auto">
                    <a:xfrm>
                      <a:off x="0" y="0"/>
                      <a:ext cx="4541520" cy="1456690"/>
                    </a:xfrm>
                    <a:prstGeom prst="rect">
                      <a:avLst/>
                    </a:prstGeom>
                  </pic:spPr>
                </pic:pic>
              </a:graphicData>
            </a:graphic>
          </wp:inline>
        </w:drawing>
      </w:r>
    </w:p>
    <w:p w:rsidR="00A84A3A" w:rsidRDefault="00A84A3A" w:rsidP="00A84A3A">
      <w:pPr>
        <w:spacing w:line="276" w:lineRule="auto"/>
        <w:rPr>
          <w:b/>
          <w:color w:val="000000" w:themeColor="text1"/>
        </w:rPr>
      </w:pPr>
    </w:p>
    <w:p w:rsidR="00A84A3A" w:rsidRPr="002E6881" w:rsidRDefault="00A84A3A" w:rsidP="00A84A3A">
      <w:pPr>
        <w:spacing w:line="276" w:lineRule="auto"/>
        <w:rPr>
          <w:b/>
          <w:color w:val="000000" w:themeColor="text1"/>
        </w:rPr>
      </w:pPr>
      <w:r w:rsidRPr="002E6881">
        <w:rPr>
          <w:b/>
          <w:color w:val="000000" w:themeColor="text1"/>
        </w:rPr>
        <w:t xml:space="preserve">A bejelentés az alábbi formanyomtatvány kitöltésével a </w:t>
      </w:r>
      <w:r>
        <w:rPr>
          <w:b/>
          <w:color w:val="000000" w:themeColor="text1"/>
        </w:rPr>
        <w:t>7621 Pécs</w:t>
      </w:r>
      <w:r w:rsidRPr="002E6881">
        <w:rPr>
          <w:b/>
          <w:color w:val="000000" w:themeColor="text1"/>
        </w:rPr>
        <w:t xml:space="preserve">, </w:t>
      </w:r>
      <w:r>
        <w:rPr>
          <w:b/>
          <w:color w:val="000000" w:themeColor="text1"/>
        </w:rPr>
        <w:t>Papnövelde u</w:t>
      </w:r>
      <w:r w:rsidRPr="002E6881">
        <w:rPr>
          <w:b/>
          <w:color w:val="000000" w:themeColor="text1"/>
        </w:rPr>
        <w:t>.</w:t>
      </w:r>
      <w:r>
        <w:rPr>
          <w:b/>
          <w:color w:val="000000" w:themeColor="text1"/>
        </w:rPr>
        <w:t xml:space="preserve"> 13-15.</w:t>
      </w:r>
      <w:r w:rsidRPr="002E6881">
        <w:rPr>
          <w:b/>
          <w:color w:val="000000" w:themeColor="text1"/>
        </w:rPr>
        <w:t xml:space="preserve"> postacímre vagy a</w:t>
      </w:r>
      <w:r>
        <w:rPr>
          <w:b/>
          <w:color w:val="000000" w:themeColor="text1"/>
        </w:rPr>
        <w:t>z e.papir.gov.hu</w:t>
      </w:r>
      <w:r w:rsidRPr="002E6881">
        <w:rPr>
          <w:b/>
          <w:color w:val="000000" w:themeColor="text1"/>
        </w:rPr>
        <w:t xml:space="preserve"> </w:t>
      </w:r>
      <w:r>
        <w:rPr>
          <w:b/>
          <w:color w:val="000000" w:themeColor="text1"/>
        </w:rPr>
        <w:t xml:space="preserve">felületen a Baranya </w:t>
      </w:r>
      <w:r w:rsidR="00D24607">
        <w:rPr>
          <w:b/>
          <w:color w:val="000000" w:themeColor="text1"/>
        </w:rPr>
        <w:t>Várm</w:t>
      </w:r>
      <w:r>
        <w:rPr>
          <w:b/>
          <w:color w:val="000000" w:themeColor="text1"/>
        </w:rPr>
        <w:t>egyei Kormányhivatal részére</w:t>
      </w:r>
      <w:r w:rsidRPr="002E6881">
        <w:rPr>
          <w:b/>
          <w:color w:val="000000" w:themeColor="text1"/>
        </w:rPr>
        <w:t xml:space="preserve"> történő megküldéssel teljesíthető.</w:t>
      </w:r>
    </w:p>
    <w:p w:rsidR="00A84A3A" w:rsidRDefault="00A84A3A" w:rsidP="00A84A3A"/>
    <w:p w:rsidR="00A84A3A" w:rsidRDefault="00A84A3A" w:rsidP="00A84A3A">
      <w:pPr>
        <w:shd w:val="clear" w:color="auto" w:fill="FFFFFF"/>
        <w:ind w:right="23"/>
        <w:jc w:val="center"/>
        <w:rPr>
          <w:b/>
          <w:bCs/>
        </w:rPr>
      </w:pPr>
      <w:r>
        <w:rPr>
          <w:b/>
          <w:bCs/>
        </w:rPr>
        <w:t>BEJELENTŐLAP</w:t>
      </w:r>
    </w:p>
    <w:p w:rsidR="00A84A3A" w:rsidRDefault="00A84A3A" w:rsidP="00A84A3A">
      <w:pPr>
        <w:jc w:val="center"/>
        <w:rPr>
          <w:b/>
          <w:bCs/>
        </w:rPr>
      </w:pPr>
    </w:p>
    <w:p w:rsidR="00A84A3A" w:rsidRDefault="00A84A3A" w:rsidP="00D24607">
      <w:pPr>
        <w:jc w:val="both"/>
      </w:pPr>
      <w:proofErr w:type="gramStart"/>
      <w:r w:rsidRPr="00D24607">
        <w:rPr>
          <w:i/>
          <w:color w:val="000000"/>
        </w:rPr>
        <w:t>az</w:t>
      </w:r>
      <w:proofErr w:type="gramEnd"/>
      <w:r w:rsidRPr="00D24607">
        <w:rPr>
          <w:i/>
          <w:color w:val="000000"/>
        </w:rPr>
        <w:t xml:space="preserve"> idegenhonos inváziós fajok betelepítésének vagy behurcolásának és terjedésének megelőzéséről és kezeléséről</w:t>
      </w:r>
      <w:r w:rsidRPr="00C306C6">
        <w:rPr>
          <w:color w:val="000000"/>
        </w:rPr>
        <w:t xml:space="preserve"> szóló 408/2016. (XII. 13.) Korm. rendelet hatálya alá tartozó egyedekről.</w:t>
      </w:r>
    </w:p>
    <w:p w:rsidR="00A84A3A" w:rsidRDefault="00A84A3A" w:rsidP="00A84A3A">
      <w:pPr>
        <w:spacing w:before="57"/>
        <w:rPr>
          <w:b/>
          <w:bCs/>
        </w:rPr>
      </w:pPr>
      <w:r>
        <w:rPr>
          <w:b/>
          <w:bCs/>
        </w:rPr>
        <w:t>1. Tulajdonos adatai</w:t>
      </w:r>
    </w:p>
    <w:p w:rsidR="00A84A3A" w:rsidRDefault="00A84A3A" w:rsidP="00A84A3A">
      <w:pPr>
        <w:widowControl w:val="0"/>
        <w:overflowPunct w:val="0"/>
        <w:spacing w:before="57"/>
        <w:ind w:left="720"/>
      </w:pPr>
      <w:r>
        <w:t>Családi és utónév:</w:t>
      </w:r>
    </w:p>
    <w:p w:rsidR="00A84A3A" w:rsidRDefault="00A84A3A" w:rsidP="00A84A3A">
      <w:pPr>
        <w:widowControl w:val="0"/>
        <w:overflowPunct w:val="0"/>
        <w:spacing w:before="57"/>
        <w:ind w:left="720"/>
      </w:pPr>
      <w:r>
        <w:t>Lakcím / Értesítési cím:</w:t>
      </w:r>
    </w:p>
    <w:p w:rsidR="00A84A3A" w:rsidRDefault="00A84A3A" w:rsidP="00A84A3A">
      <w:pPr>
        <w:widowControl w:val="0"/>
        <w:overflowPunct w:val="0"/>
        <w:spacing w:before="57"/>
        <w:ind w:left="720"/>
      </w:pPr>
      <w:r>
        <w:t>Telefonszám:</w:t>
      </w:r>
    </w:p>
    <w:p w:rsidR="00A84A3A" w:rsidRDefault="00A84A3A" w:rsidP="00A84A3A">
      <w:pPr>
        <w:widowControl w:val="0"/>
        <w:overflowPunct w:val="0"/>
        <w:spacing w:before="57"/>
        <w:ind w:left="720"/>
      </w:pPr>
      <w:r>
        <w:t>E-mail cím:</w:t>
      </w:r>
    </w:p>
    <w:p w:rsidR="00A84A3A" w:rsidRDefault="00A84A3A" w:rsidP="00A84A3A">
      <w:pPr>
        <w:spacing w:before="57"/>
        <w:rPr>
          <w:b/>
          <w:bCs/>
        </w:rPr>
      </w:pPr>
      <w:r>
        <w:rPr>
          <w:b/>
          <w:bCs/>
        </w:rPr>
        <w:t>2. Állategyedre vonatkozó adatok</w:t>
      </w:r>
    </w:p>
    <w:p w:rsidR="00A84A3A" w:rsidRDefault="00A84A3A" w:rsidP="00A84A3A">
      <w:pPr>
        <w:widowControl w:val="0"/>
        <w:overflowPunct w:val="0"/>
        <w:spacing w:before="57"/>
        <w:ind w:left="720"/>
      </w:pPr>
      <w:r>
        <w:t>Faj neve:</w:t>
      </w:r>
    </w:p>
    <w:p w:rsidR="00A84A3A" w:rsidRDefault="00A84A3A" w:rsidP="00A84A3A">
      <w:pPr>
        <w:widowControl w:val="0"/>
        <w:overflowPunct w:val="0"/>
        <w:spacing w:before="57"/>
        <w:ind w:left="720"/>
      </w:pPr>
      <w:r>
        <w:t>Ivar:</w:t>
      </w:r>
    </w:p>
    <w:p w:rsidR="00A84A3A" w:rsidRDefault="00A84A3A" w:rsidP="00A84A3A">
      <w:pPr>
        <w:widowControl w:val="0"/>
        <w:overflowPunct w:val="0"/>
        <w:spacing w:before="57"/>
        <w:ind w:left="720"/>
        <w:rPr>
          <w:color w:val="000000"/>
        </w:rPr>
      </w:pPr>
      <w:r>
        <w:t xml:space="preserve">Születési/kelési idő </w:t>
      </w:r>
      <w:r w:rsidRPr="00C306C6">
        <w:rPr>
          <w:color w:val="000000"/>
        </w:rPr>
        <w:t>(év,</w:t>
      </w:r>
      <w:r>
        <w:rPr>
          <w:color w:val="000000"/>
        </w:rPr>
        <w:t xml:space="preserve"> </w:t>
      </w:r>
      <w:r w:rsidRPr="00C306C6">
        <w:rPr>
          <w:color w:val="000000"/>
        </w:rPr>
        <w:t>hónap,</w:t>
      </w:r>
      <w:r>
        <w:rPr>
          <w:color w:val="000000"/>
        </w:rPr>
        <w:t xml:space="preserve"> </w:t>
      </w:r>
      <w:r w:rsidRPr="00C306C6">
        <w:rPr>
          <w:color w:val="000000"/>
        </w:rPr>
        <w:t>nap):</w:t>
      </w:r>
    </w:p>
    <w:p w:rsidR="00A84A3A" w:rsidRDefault="00A84A3A" w:rsidP="00A84A3A">
      <w:pPr>
        <w:widowControl w:val="0"/>
        <w:overflowPunct w:val="0"/>
        <w:spacing w:before="57"/>
        <w:ind w:left="720"/>
        <w:rPr>
          <w:color w:val="000000"/>
        </w:rPr>
      </w:pPr>
      <w:r>
        <w:rPr>
          <w:color w:val="000000"/>
        </w:rPr>
        <w:t>E</w:t>
      </w:r>
      <w:r w:rsidRPr="00C306C6">
        <w:rPr>
          <w:color w:val="000000"/>
        </w:rPr>
        <w:t xml:space="preserve">gyedi azonosító típusa (gyűrű, </w:t>
      </w:r>
      <w:proofErr w:type="spellStart"/>
      <w:r w:rsidRPr="00C306C6">
        <w:rPr>
          <w:color w:val="000000"/>
        </w:rPr>
        <w:t>krotália</w:t>
      </w:r>
      <w:proofErr w:type="spellEnd"/>
      <w:r w:rsidRPr="00C306C6">
        <w:rPr>
          <w:color w:val="000000"/>
        </w:rPr>
        <w:t xml:space="preserve">, </w:t>
      </w:r>
      <w:proofErr w:type="spellStart"/>
      <w:r w:rsidRPr="00C306C6">
        <w:rPr>
          <w:color w:val="000000"/>
        </w:rPr>
        <w:t>stb</w:t>
      </w:r>
      <w:proofErr w:type="spellEnd"/>
      <w:r w:rsidRPr="00C306C6">
        <w:rPr>
          <w:color w:val="000000"/>
        </w:rPr>
        <w:t>…):</w:t>
      </w:r>
    </w:p>
    <w:p w:rsidR="00A84A3A" w:rsidRDefault="00A84A3A" w:rsidP="00A84A3A">
      <w:pPr>
        <w:widowControl w:val="0"/>
        <w:overflowPunct w:val="0"/>
        <w:spacing w:before="57"/>
        <w:ind w:left="720"/>
      </w:pPr>
      <w:r w:rsidRPr="002E6881">
        <w:rPr>
          <w:color w:val="000000"/>
        </w:rPr>
        <w:t>Egyedi azonosító száma:</w:t>
      </w:r>
    </w:p>
    <w:p w:rsidR="00A84A3A" w:rsidRDefault="00A84A3A" w:rsidP="00A84A3A">
      <w:pPr>
        <w:widowControl w:val="0"/>
        <w:overflowPunct w:val="0"/>
        <w:spacing w:before="57"/>
        <w:ind w:left="720"/>
      </w:pPr>
      <w:r>
        <w:t>Állathoz való hozzájutás ideje:</w:t>
      </w:r>
    </w:p>
    <w:p w:rsidR="00A84A3A" w:rsidRDefault="00A84A3A" w:rsidP="00A84A3A">
      <w:pPr>
        <w:widowControl w:val="0"/>
        <w:overflowPunct w:val="0"/>
        <w:spacing w:before="57"/>
        <w:ind w:left="720"/>
      </w:pPr>
      <w:r>
        <w:t>Állathoz való hozzájutás módja:</w:t>
      </w:r>
    </w:p>
    <w:p w:rsidR="00A84A3A" w:rsidRDefault="00A84A3A" w:rsidP="00A84A3A">
      <w:pPr>
        <w:spacing w:before="57"/>
        <w:rPr>
          <w:b/>
          <w:bCs/>
        </w:rPr>
      </w:pPr>
      <w:r>
        <w:rPr>
          <w:b/>
          <w:bCs/>
        </w:rPr>
        <w:t>3. Tartásra vonatkozó adatok</w:t>
      </w:r>
    </w:p>
    <w:p w:rsidR="00A84A3A" w:rsidRDefault="00A84A3A" w:rsidP="00A84A3A">
      <w:pPr>
        <w:widowControl w:val="0"/>
        <w:overflowPunct w:val="0"/>
        <w:spacing w:before="57"/>
        <w:ind w:left="720"/>
      </w:pPr>
      <w:r>
        <w:t>Állattartás helye:</w:t>
      </w:r>
    </w:p>
    <w:p w:rsidR="00A84A3A" w:rsidRDefault="00A84A3A" w:rsidP="00A84A3A">
      <w:pPr>
        <w:widowControl w:val="0"/>
        <w:overflowPunct w:val="0"/>
        <w:spacing w:before="57"/>
        <w:ind w:left="720"/>
      </w:pPr>
      <w:r>
        <w:t>Állattartás körülményeinek leírása:</w:t>
      </w:r>
    </w:p>
    <w:p w:rsidR="00A84A3A" w:rsidRDefault="00A84A3A" w:rsidP="00A84A3A">
      <w:pPr>
        <w:spacing w:before="57"/>
        <w:rPr>
          <w:b/>
          <w:color w:val="000000"/>
        </w:rPr>
      </w:pPr>
      <w:r>
        <w:rPr>
          <w:b/>
          <w:bCs/>
        </w:rPr>
        <w:t xml:space="preserve">4. </w:t>
      </w:r>
      <w:r w:rsidRPr="002E6881">
        <w:rPr>
          <w:b/>
          <w:color w:val="000000"/>
        </w:rPr>
        <w:t>Az állathoz tartozó dokumentumok neve, száma (pl. eredetigazolások, engedélyek):</w:t>
      </w:r>
    </w:p>
    <w:p w:rsidR="00A84A3A" w:rsidRPr="00A84A3A" w:rsidRDefault="00A84A3A" w:rsidP="00A84A3A">
      <w:pPr>
        <w:spacing w:before="57"/>
        <w:rPr>
          <w:color w:val="000000"/>
        </w:rPr>
      </w:pPr>
      <w:r w:rsidRPr="002E6881">
        <w:rPr>
          <w:color w:val="000000"/>
        </w:rPr>
        <w:t xml:space="preserve">   (csatolni kell a bejelentő laphoz)</w:t>
      </w:r>
    </w:p>
    <w:p w:rsidR="00A84A3A" w:rsidRDefault="00A84A3A" w:rsidP="00A84A3A">
      <w:pPr>
        <w:spacing w:before="57" w:line="360" w:lineRule="auto"/>
        <w:rPr>
          <w:b/>
          <w:bCs/>
        </w:rPr>
      </w:pPr>
      <w:r>
        <w:rPr>
          <w:b/>
          <w:bCs/>
        </w:rPr>
        <w:t>5. Megjegyzések</w:t>
      </w:r>
    </w:p>
    <w:p w:rsidR="00A84A3A" w:rsidRDefault="00A84A3A" w:rsidP="00A84A3A">
      <w:pPr>
        <w:spacing w:before="113" w:after="113" w:line="360" w:lineRule="auto"/>
        <w:rPr>
          <w:b/>
          <w:bCs/>
        </w:rPr>
      </w:pPr>
    </w:p>
    <w:p w:rsidR="00A84A3A" w:rsidRDefault="00A84A3A" w:rsidP="00A84A3A">
      <w:pPr>
        <w:spacing w:before="113" w:after="113" w:line="360" w:lineRule="auto"/>
        <w:rPr>
          <w:b/>
          <w:bCs/>
        </w:rPr>
      </w:pPr>
    </w:p>
    <w:p w:rsidR="00A84A3A" w:rsidRDefault="00A84A3A" w:rsidP="00A84A3A">
      <w:pPr>
        <w:spacing w:before="113" w:after="113" w:line="360" w:lineRule="auto"/>
        <w:rPr>
          <w:b/>
          <w:bCs/>
        </w:rPr>
      </w:pPr>
      <w:r>
        <w:rPr>
          <w:b/>
          <w:bCs/>
        </w:rPr>
        <w:t>Kelt:</w:t>
      </w:r>
    </w:p>
    <w:p w:rsidR="00A84A3A" w:rsidRPr="00A84A3A" w:rsidRDefault="00A84A3A" w:rsidP="00A84A3A">
      <w:pPr>
        <w:tabs>
          <w:tab w:val="center" w:pos="7373"/>
        </w:tabs>
        <w:spacing w:before="113" w:after="113" w:line="360" w:lineRule="auto"/>
      </w:pPr>
      <w:r>
        <w:rPr>
          <w:b/>
          <w:bCs/>
        </w:rPr>
        <w:tab/>
        <w:t>Tulajdonos aláírása</w:t>
      </w:r>
    </w:p>
    <w:p w:rsidR="00A84A3A" w:rsidRPr="002E6881" w:rsidRDefault="00A84A3A" w:rsidP="00A84A3A">
      <w:pPr>
        <w:tabs>
          <w:tab w:val="center" w:pos="7373"/>
        </w:tabs>
        <w:spacing w:before="113" w:after="113" w:line="360" w:lineRule="auto"/>
        <w:jc w:val="center"/>
      </w:pPr>
      <w:r w:rsidRPr="002E6881">
        <w:rPr>
          <w:b/>
          <w:bCs/>
        </w:rPr>
        <w:lastRenderedPageBreak/>
        <w:t>Tájékoztató</w:t>
      </w:r>
    </w:p>
    <w:p w:rsidR="00A84A3A" w:rsidRPr="002E6881" w:rsidRDefault="00A84A3A" w:rsidP="00A84A3A">
      <w:pPr>
        <w:tabs>
          <w:tab w:val="center" w:pos="7373"/>
        </w:tabs>
        <w:spacing w:before="57" w:after="113" w:line="276" w:lineRule="auto"/>
        <w:jc w:val="both"/>
      </w:pPr>
      <w:r w:rsidRPr="002E6881">
        <w:t>Az Európai Parlament és a Tanács 1143/2014/EU rendelete (a továbbiakban: EU rendelet) az idegenhonos inváziós fajok betelepítésének vagy behurcolásának és terjedésének megelőzéséről és kezeléséről Magyarországon 2015. január 2-án lépett hatályba. Az EU rendelet 31. cikk (1) bekezdése alapján az uniós jegyzékben szereplő idegenhonos inváziós fajokhoz tartozó, kedvtelésből tartott állatokat nem kereskedelmi céllal tartó tulajdonosok számára engedélyezni kell, hogy ezeket az állatokat természetes életük végéig megtarthassák, amennyiben teljesülnek a következő feltételek:</w:t>
      </w:r>
    </w:p>
    <w:p w:rsidR="00A84A3A" w:rsidRPr="002E6881" w:rsidRDefault="00A84A3A" w:rsidP="00A84A3A">
      <w:pPr>
        <w:tabs>
          <w:tab w:val="center" w:pos="7373"/>
        </w:tabs>
        <w:spacing w:before="57" w:line="276" w:lineRule="auto"/>
        <w:jc w:val="both"/>
      </w:pPr>
      <w:proofErr w:type="gramStart"/>
      <w:r w:rsidRPr="002E6881">
        <w:t>a</w:t>
      </w:r>
      <w:proofErr w:type="gramEnd"/>
      <w:r w:rsidRPr="002E6881">
        <w:t>) az állatokat már az uniós jegyzékbe való felvételüket megelőzően is tartották;</w:t>
      </w:r>
    </w:p>
    <w:p w:rsidR="00A84A3A" w:rsidRDefault="00A84A3A" w:rsidP="00A84A3A">
      <w:pPr>
        <w:tabs>
          <w:tab w:val="center" w:pos="7373"/>
        </w:tabs>
        <w:spacing w:after="113" w:line="276" w:lineRule="auto"/>
        <w:jc w:val="both"/>
      </w:pPr>
      <w:r w:rsidRPr="002E6881">
        <w:t xml:space="preserve">b) az állatokat zárt módon tartják, és meghoznak minden megfelelő intézkedést annak érdekében, hogy azok ne </w:t>
      </w:r>
      <w:proofErr w:type="gramStart"/>
      <w:r w:rsidRPr="002E6881">
        <w:t>szaporodhassanak</w:t>
      </w:r>
      <w:proofErr w:type="gramEnd"/>
      <w:r w:rsidRPr="002E6881">
        <w:t xml:space="preserve"> és ne szabadulhassanak ki.</w:t>
      </w:r>
    </w:p>
    <w:p w:rsidR="00A84A3A" w:rsidRDefault="00A84A3A" w:rsidP="00A84A3A">
      <w:pPr>
        <w:tabs>
          <w:tab w:val="center" w:pos="7373"/>
        </w:tabs>
        <w:spacing w:before="57" w:after="113" w:line="276" w:lineRule="auto"/>
        <w:jc w:val="both"/>
      </w:pPr>
      <w:r w:rsidRPr="002E6881">
        <w:t>Az EU rendelet hazai részletszabályait többek között az idegenhonos inváziós fajok betelepítésének vagy behurcolásának és terjedésének megelőzéséről és kezeléséről szóló 408/2016. (XII. 13.) Korm. rendelet (a továbbiakban: Korm. rendelet) állapítja meg. Az EU rendelet fenti előírásainak eleget téve a Korm. rendelet 11/</w:t>
      </w:r>
      <w:proofErr w:type="gramStart"/>
      <w:r w:rsidRPr="002E6881">
        <w:t>A</w:t>
      </w:r>
      <w:proofErr w:type="gramEnd"/>
      <w:r w:rsidRPr="002E6881">
        <w:t>. § (1) bekezdése alapján az EU rendelet 31. cikk (1) bekezdése szerinti tulajdonosok az általuk tartott idegenhonos inváziós fajok jegyzékén szereplő kedvtelésből tartott állatokat kötelesek bejelenteni. A bejelentés tartalmazza a tulajdonos nevét, az egyedek faját, darabszámát, nemét (amennyiben ismert), életkorát, a tulajdonba kerülés időpontját, valamint tartási körülményeinek leírását. A (2) bekezdés alapján a területi természetvédelmi hatóság a bejelentett példányokról és a velük összefüggésben közölt adatokról nem közhiteles hatósági nyilvántartást vezet. A (3) bekezdés alapján a területi természetvédelmi hatóság a bejelentéssel érintett faj jogszerű tartásának feltételeiről a bejelentőt tájékoztatja. A (4) bekezdés szerint a bejelentési kötelezettség elmulasztása miatt a természetvédelmi hatóság a 10. § a) pontja alapján inváziós bírságot szab ki.</w:t>
      </w:r>
    </w:p>
    <w:p w:rsidR="00A84A3A" w:rsidRPr="002E6881" w:rsidRDefault="00A84A3A" w:rsidP="00A84A3A">
      <w:pPr>
        <w:tabs>
          <w:tab w:val="center" w:pos="7373"/>
        </w:tabs>
        <w:spacing w:before="57" w:after="113" w:line="276" w:lineRule="auto"/>
        <w:jc w:val="both"/>
      </w:pPr>
      <w:r w:rsidRPr="00D24607">
        <w:rPr>
          <w:i/>
        </w:rPr>
        <w:t>A kedvtelésből tartott állatok tartásáról és forgalmazásáról</w:t>
      </w:r>
      <w:r w:rsidRPr="002E6881">
        <w:t xml:space="preserve"> szóló 41/2010. (II. 26.) Korm. rendelet és </w:t>
      </w:r>
      <w:r w:rsidRPr="00D24607">
        <w:rPr>
          <w:i/>
        </w:rPr>
        <w:t>az állatok védelméről és kíméletéről</w:t>
      </w:r>
      <w:r w:rsidRPr="002E6881">
        <w:t xml:space="preserve"> szóló 1998. évi XXVIII. törvény értelmében az alábbi, az ország növény, illetve állatvilágára ökológiai szempontból veszélyes fajok kedvtelésből való tartása, szaporítása és forgalomba hozatala Magyarországon már 2010. július 1. óta tilos:</w:t>
      </w:r>
    </w:p>
    <w:p w:rsidR="00A84A3A" w:rsidRPr="002E6881" w:rsidRDefault="00A84A3A" w:rsidP="00A84A3A">
      <w:pPr>
        <w:widowControl w:val="0"/>
        <w:numPr>
          <w:ilvl w:val="0"/>
          <w:numId w:val="8"/>
        </w:numPr>
        <w:tabs>
          <w:tab w:val="clear" w:pos="720"/>
          <w:tab w:val="center" w:pos="7373"/>
        </w:tabs>
        <w:overflowPunct w:val="0"/>
        <w:spacing w:before="28" w:line="276" w:lineRule="auto"/>
        <w:jc w:val="both"/>
      </w:pPr>
      <w:r w:rsidRPr="002E6881">
        <w:t>Amurgéb (</w:t>
      </w:r>
      <w:proofErr w:type="spellStart"/>
      <w:r w:rsidRPr="002E6881">
        <w:rPr>
          <w:i/>
          <w:iCs/>
        </w:rPr>
        <w:t>Perccottus</w:t>
      </w:r>
      <w:proofErr w:type="spellEnd"/>
      <w:r w:rsidRPr="002E6881">
        <w:rPr>
          <w:i/>
          <w:iCs/>
        </w:rPr>
        <w:t xml:space="preserve"> </w:t>
      </w:r>
      <w:proofErr w:type="spellStart"/>
      <w:r w:rsidRPr="002E6881">
        <w:rPr>
          <w:i/>
          <w:iCs/>
        </w:rPr>
        <w:t>glenii</w:t>
      </w:r>
      <w:proofErr w:type="spellEnd"/>
      <w:r w:rsidRPr="002E6881">
        <w:t>)</w:t>
      </w:r>
    </w:p>
    <w:p w:rsidR="00A84A3A" w:rsidRPr="002E6881" w:rsidRDefault="00A84A3A" w:rsidP="00A84A3A">
      <w:pPr>
        <w:widowControl w:val="0"/>
        <w:numPr>
          <w:ilvl w:val="0"/>
          <w:numId w:val="8"/>
        </w:numPr>
        <w:tabs>
          <w:tab w:val="clear" w:pos="720"/>
          <w:tab w:val="center" w:pos="7373"/>
        </w:tabs>
        <w:overflowPunct w:val="0"/>
        <w:spacing w:before="28" w:line="276" w:lineRule="auto"/>
        <w:jc w:val="both"/>
      </w:pPr>
      <w:bookmarkStart w:id="0" w:name="__DdeLink__1211_2006612680"/>
      <w:r w:rsidRPr="002E6881">
        <w:t>15 cm-nél kisebb páncélhosszúságú</w:t>
      </w:r>
      <w:bookmarkEnd w:id="0"/>
      <w:r w:rsidRPr="002E6881">
        <w:t xml:space="preserve"> </w:t>
      </w:r>
      <w:proofErr w:type="spellStart"/>
      <w:r w:rsidRPr="002E6881">
        <w:t>vörösfülű</w:t>
      </w:r>
      <w:proofErr w:type="spellEnd"/>
      <w:r w:rsidRPr="002E6881">
        <w:t xml:space="preserve"> ékszerteknős (</w:t>
      </w:r>
      <w:proofErr w:type="spellStart"/>
      <w:r w:rsidRPr="002E6881">
        <w:rPr>
          <w:i/>
          <w:iCs/>
        </w:rPr>
        <w:t>Trachemys</w:t>
      </w:r>
      <w:proofErr w:type="spellEnd"/>
      <w:r w:rsidRPr="002E6881">
        <w:rPr>
          <w:i/>
          <w:iCs/>
        </w:rPr>
        <w:t xml:space="preserve"> </w:t>
      </w:r>
      <w:proofErr w:type="spellStart"/>
      <w:r w:rsidRPr="002E6881">
        <w:rPr>
          <w:i/>
          <w:iCs/>
        </w:rPr>
        <w:t>scripta</w:t>
      </w:r>
      <w:proofErr w:type="spellEnd"/>
      <w:r w:rsidRPr="002E6881">
        <w:t>)</w:t>
      </w:r>
    </w:p>
    <w:p w:rsidR="00A84A3A" w:rsidRPr="002E6881" w:rsidRDefault="00A84A3A" w:rsidP="00A84A3A">
      <w:pPr>
        <w:widowControl w:val="0"/>
        <w:numPr>
          <w:ilvl w:val="0"/>
          <w:numId w:val="8"/>
        </w:numPr>
        <w:tabs>
          <w:tab w:val="clear" w:pos="720"/>
          <w:tab w:val="center" w:pos="7373"/>
        </w:tabs>
        <w:overflowPunct w:val="0"/>
        <w:spacing w:before="28" w:line="276" w:lineRule="auto"/>
        <w:jc w:val="both"/>
      </w:pPr>
      <w:r w:rsidRPr="002E6881">
        <w:t>Halcsontfarkú réce (</w:t>
      </w:r>
      <w:proofErr w:type="spellStart"/>
      <w:r w:rsidRPr="002E6881">
        <w:rPr>
          <w:i/>
          <w:iCs/>
        </w:rPr>
        <w:t>Oxyura</w:t>
      </w:r>
      <w:proofErr w:type="spellEnd"/>
      <w:r w:rsidRPr="002E6881">
        <w:rPr>
          <w:i/>
          <w:iCs/>
        </w:rPr>
        <w:t xml:space="preserve"> </w:t>
      </w:r>
      <w:proofErr w:type="spellStart"/>
      <w:r w:rsidRPr="002E6881">
        <w:rPr>
          <w:i/>
          <w:iCs/>
        </w:rPr>
        <w:t>jamaicensis</w:t>
      </w:r>
      <w:proofErr w:type="spellEnd"/>
      <w:r w:rsidRPr="002E6881">
        <w:t>)</w:t>
      </w:r>
    </w:p>
    <w:p w:rsidR="00A84A3A" w:rsidRPr="002E6881" w:rsidRDefault="00A84A3A" w:rsidP="00A84A3A">
      <w:pPr>
        <w:widowControl w:val="0"/>
        <w:numPr>
          <w:ilvl w:val="0"/>
          <w:numId w:val="8"/>
        </w:numPr>
        <w:tabs>
          <w:tab w:val="clear" w:pos="720"/>
          <w:tab w:val="center" w:pos="7373"/>
        </w:tabs>
        <w:overflowPunct w:val="0"/>
        <w:spacing w:before="28" w:line="276" w:lineRule="auto"/>
        <w:jc w:val="both"/>
      </w:pPr>
      <w:r w:rsidRPr="002E6881">
        <w:t>Mosómedve (</w:t>
      </w:r>
      <w:proofErr w:type="spellStart"/>
      <w:r w:rsidRPr="002E6881">
        <w:rPr>
          <w:i/>
          <w:iCs/>
        </w:rPr>
        <w:t>Procyon</w:t>
      </w:r>
      <w:proofErr w:type="spellEnd"/>
      <w:r w:rsidRPr="002E6881">
        <w:rPr>
          <w:i/>
          <w:iCs/>
        </w:rPr>
        <w:t xml:space="preserve"> </w:t>
      </w:r>
      <w:proofErr w:type="spellStart"/>
      <w:r w:rsidRPr="002E6881">
        <w:rPr>
          <w:i/>
          <w:iCs/>
        </w:rPr>
        <w:t>lotor</w:t>
      </w:r>
      <w:proofErr w:type="spellEnd"/>
      <w:r w:rsidRPr="002E6881">
        <w:t>)</w:t>
      </w:r>
    </w:p>
    <w:p w:rsidR="00A84A3A" w:rsidRPr="002E6881" w:rsidRDefault="00A84A3A" w:rsidP="00A84A3A">
      <w:pPr>
        <w:widowControl w:val="0"/>
        <w:numPr>
          <w:ilvl w:val="0"/>
          <w:numId w:val="8"/>
        </w:numPr>
        <w:tabs>
          <w:tab w:val="clear" w:pos="720"/>
          <w:tab w:val="center" w:pos="7373"/>
        </w:tabs>
        <w:overflowPunct w:val="0"/>
        <w:spacing w:before="28" w:line="276" w:lineRule="auto"/>
        <w:jc w:val="both"/>
      </w:pPr>
      <w:r w:rsidRPr="002E6881">
        <w:t>Szürke mókus (</w:t>
      </w:r>
      <w:proofErr w:type="spellStart"/>
      <w:r w:rsidRPr="002E6881">
        <w:rPr>
          <w:i/>
          <w:iCs/>
        </w:rPr>
        <w:t>Sciurus</w:t>
      </w:r>
      <w:proofErr w:type="spellEnd"/>
      <w:r w:rsidRPr="002E6881">
        <w:rPr>
          <w:i/>
          <w:iCs/>
        </w:rPr>
        <w:t xml:space="preserve"> </w:t>
      </w:r>
      <w:proofErr w:type="spellStart"/>
      <w:r w:rsidRPr="002E6881">
        <w:rPr>
          <w:i/>
          <w:iCs/>
        </w:rPr>
        <w:t>carolinensis</w:t>
      </w:r>
      <w:proofErr w:type="spellEnd"/>
      <w:r w:rsidRPr="002E6881">
        <w:t>)</w:t>
      </w:r>
    </w:p>
    <w:p w:rsidR="00A84A3A" w:rsidRPr="002E6881" w:rsidRDefault="00A84A3A" w:rsidP="00A84A3A">
      <w:pPr>
        <w:widowControl w:val="0"/>
        <w:numPr>
          <w:ilvl w:val="0"/>
          <w:numId w:val="8"/>
        </w:numPr>
        <w:tabs>
          <w:tab w:val="clear" w:pos="720"/>
          <w:tab w:val="center" w:pos="7373"/>
        </w:tabs>
        <w:overflowPunct w:val="0"/>
        <w:spacing w:before="28" w:line="276" w:lineRule="auto"/>
        <w:jc w:val="both"/>
      </w:pPr>
      <w:r w:rsidRPr="002E6881">
        <w:t>Amerikai rókamókus (</w:t>
      </w:r>
      <w:proofErr w:type="spellStart"/>
      <w:r w:rsidRPr="002E6881">
        <w:rPr>
          <w:i/>
          <w:iCs/>
        </w:rPr>
        <w:t>Sciurus</w:t>
      </w:r>
      <w:proofErr w:type="spellEnd"/>
      <w:r w:rsidRPr="002E6881">
        <w:rPr>
          <w:i/>
          <w:iCs/>
        </w:rPr>
        <w:t xml:space="preserve"> </w:t>
      </w:r>
      <w:proofErr w:type="spellStart"/>
      <w:r w:rsidRPr="002E6881">
        <w:rPr>
          <w:i/>
          <w:iCs/>
        </w:rPr>
        <w:t>niger</w:t>
      </w:r>
      <w:proofErr w:type="spellEnd"/>
      <w:r w:rsidRPr="002E6881">
        <w:t>)</w:t>
      </w:r>
    </w:p>
    <w:p w:rsidR="00A84A3A" w:rsidRDefault="00A84A3A" w:rsidP="00A84A3A">
      <w:pPr>
        <w:widowControl w:val="0"/>
        <w:numPr>
          <w:ilvl w:val="0"/>
          <w:numId w:val="8"/>
        </w:numPr>
        <w:tabs>
          <w:tab w:val="clear" w:pos="720"/>
          <w:tab w:val="center" w:pos="7373"/>
        </w:tabs>
        <w:overflowPunct w:val="0"/>
        <w:spacing w:before="28" w:line="276" w:lineRule="auto"/>
        <w:jc w:val="both"/>
      </w:pPr>
      <w:r w:rsidRPr="002E6881">
        <w:t>Csinos tarkamókus (</w:t>
      </w:r>
      <w:proofErr w:type="spellStart"/>
      <w:r w:rsidRPr="002E6881">
        <w:rPr>
          <w:i/>
          <w:iCs/>
        </w:rPr>
        <w:t>Callosciurus</w:t>
      </w:r>
      <w:proofErr w:type="spellEnd"/>
      <w:r w:rsidRPr="002E6881">
        <w:rPr>
          <w:i/>
          <w:iCs/>
        </w:rPr>
        <w:t xml:space="preserve"> </w:t>
      </w:r>
      <w:proofErr w:type="spellStart"/>
      <w:r w:rsidRPr="002E6881">
        <w:rPr>
          <w:i/>
          <w:iCs/>
        </w:rPr>
        <w:t>erythraeus</w:t>
      </w:r>
      <w:proofErr w:type="spellEnd"/>
      <w:r w:rsidRPr="002E6881">
        <w:t>)</w:t>
      </w:r>
    </w:p>
    <w:p w:rsidR="00A84A3A" w:rsidRPr="002E6881" w:rsidRDefault="00A84A3A" w:rsidP="00A84A3A">
      <w:pPr>
        <w:tabs>
          <w:tab w:val="center" w:pos="7373"/>
        </w:tabs>
        <w:spacing w:before="240" w:after="113" w:line="276" w:lineRule="auto"/>
      </w:pPr>
      <w:r w:rsidRPr="002E6881">
        <w:t>Fenti fajok emiatt az EU rendelet és Korm. rendelet szerinti feltételekkel sem tarthatók.</w:t>
      </w:r>
    </w:p>
    <w:p w:rsidR="00A84A3A" w:rsidRDefault="00A84A3A" w:rsidP="00A84A3A">
      <w:pPr>
        <w:tabs>
          <w:tab w:val="center" w:pos="7373"/>
        </w:tabs>
        <w:spacing w:before="57" w:after="113" w:line="276" w:lineRule="auto"/>
      </w:pPr>
      <w:r w:rsidRPr="002E6881">
        <w:lastRenderedPageBreak/>
        <w:t>A bejelentéssel érintett fajok listája az alábbi:</w:t>
      </w:r>
    </w:p>
    <w:tbl>
      <w:tblPr>
        <w:tblW w:w="8307" w:type="dxa"/>
        <w:tblCellMar>
          <w:top w:w="15" w:type="dxa"/>
          <w:left w:w="15" w:type="dxa"/>
          <w:bottom w:w="15" w:type="dxa"/>
          <w:right w:w="15" w:type="dxa"/>
        </w:tblCellMar>
        <w:tblLook w:val="04A0"/>
      </w:tblPr>
      <w:tblGrid>
        <w:gridCol w:w="3176"/>
        <w:gridCol w:w="3430"/>
        <w:gridCol w:w="1701"/>
      </w:tblGrid>
      <w:tr w:rsidR="00A84A3A" w:rsidRPr="00BD5DF9" w:rsidTr="00426053">
        <w:trPr>
          <w:trHeight w:val="360"/>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b/>
                <w:bCs/>
                <w:color w:val="212529"/>
              </w:rPr>
              <w:t>Tudományos név</w:t>
            </w:r>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b/>
                <w:bCs/>
                <w:color w:val="212529"/>
              </w:rPr>
              <w:t>Magyar név</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b/>
                <w:bCs/>
                <w:color w:val="212529"/>
              </w:rPr>
              <w:t>Jegyzékre kerülés időpontja</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Acridotheres</w:t>
            </w:r>
            <w:proofErr w:type="spellEnd"/>
            <w:r w:rsidRPr="00BD5DF9">
              <w:rPr>
                <w:color w:val="212529"/>
              </w:rPr>
              <w:t xml:space="preserve"> </w:t>
            </w:r>
            <w:proofErr w:type="spellStart"/>
            <w:r w:rsidRPr="00BD5DF9">
              <w:rPr>
                <w:color w:val="212529"/>
              </w:rPr>
              <w:t>tristis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pásztormejnó</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2019.08.15.</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Alopochen</w:t>
            </w:r>
            <w:proofErr w:type="spellEnd"/>
            <w:r w:rsidRPr="00BD5DF9">
              <w:rPr>
                <w:color w:val="212529"/>
              </w:rPr>
              <w:t xml:space="preserve"> </w:t>
            </w:r>
            <w:proofErr w:type="spellStart"/>
            <w:r w:rsidRPr="00BD5DF9">
              <w:rPr>
                <w:color w:val="212529"/>
              </w:rPr>
              <w:t>aegyptiacus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nílusi lúd</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2017.08.02.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Ameiurus</w:t>
            </w:r>
            <w:proofErr w:type="spellEnd"/>
            <w:r w:rsidRPr="00BD5DF9">
              <w:rPr>
                <w:color w:val="212529"/>
              </w:rPr>
              <w:t xml:space="preserve"> </w:t>
            </w:r>
            <w:proofErr w:type="spellStart"/>
            <w:r w:rsidRPr="00BD5DF9">
              <w:rPr>
                <w:color w:val="212529"/>
              </w:rPr>
              <w:t>melas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fekete törpeharcsa</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Arthurdendyus</w:t>
            </w:r>
            <w:proofErr w:type="spellEnd"/>
            <w:r w:rsidRPr="00BD5DF9">
              <w:rPr>
                <w:color w:val="212529"/>
              </w:rPr>
              <w:t xml:space="preserve"> </w:t>
            </w:r>
            <w:proofErr w:type="spellStart"/>
            <w:r w:rsidRPr="00BD5DF9">
              <w:rPr>
                <w:color w:val="212529"/>
              </w:rPr>
              <w:t>triangulates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háromszögletű örvényféreg</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2019.08.15.</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Axis</w:t>
            </w:r>
            <w:proofErr w:type="spellEnd"/>
            <w:r w:rsidRPr="00BD5DF9">
              <w:rPr>
                <w:color w:val="212529"/>
              </w:rPr>
              <w:t xml:space="preserve"> </w:t>
            </w:r>
            <w:proofErr w:type="spellStart"/>
            <w:r w:rsidRPr="00BD5DF9">
              <w:rPr>
                <w:color w:val="212529"/>
              </w:rPr>
              <w:t>axis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pettyes szarvas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Callosciurus</w:t>
            </w:r>
            <w:proofErr w:type="spellEnd"/>
            <w:r w:rsidRPr="00BD5DF9">
              <w:rPr>
                <w:color w:val="212529"/>
              </w:rPr>
              <w:t xml:space="preserve"> </w:t>
            </w:r>
            <w:proofErr w:type="spellStart"/>
            <w:r w:rsidRPr="00BD5DF9">
              <w:rPr>
                <w:color w:val="212529"/>
              </w:rPr>
              <w:t>erythraeus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csinos tarkamókus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Callosciurus</w:t>
            </w:r>
            <w:proofErr w:type="spellEnd"/>
            <w:r w:rsidRPr="00BD5DF9">
              <w:rPr>
                <w:color w:val="212529"/>
              </w:rPr>
              <w:t xml:space="preserve"> </w:t>
            </w:r>
            <w:proofErr w:type="spellStart"/>
            <w:r w:rsidRPr="00BD5DF9">
              <w:rPr>
                <w:color w:val="212529"/>
              </w:rPr>
              <w:t>finlaysonii</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burmai tarkamókus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Channa</w:t>
            </w:r>
            <w:proofErr w:type="spellEnd"/>
            <w:r w:rsidRPr="00BD5DF9">
              <w:rPr>
                <w:color w:val="212529"/>
              </w:rPr>
              <w:t xml:space="preserve"> </w:t>
            </w:r>
            <w:proofErr w:type="spellStart"/>
            <w:r w:rsidRPr="00BD5DF9">
              <w:rPr>
                <w:color w:val="212529"/>
              </w:rPr>
              <w:t>argus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Corvus</w:t>
            </w:r>
            <w:proofErr w:type="spellEnd"/>
            <w:r w:rsidRPr="00BD5DF9">
              <w:rPr>
                <w:color w:val="212529"/>
              </w:rPr>
              <w:t xml:space="preserve"> </w:t>
            </w:r>
            <w:proofErr w:type="spellStart"/>
            <w:r w:rsidRPr="00BD5DF9">
              <w:rPr>
                <w:color w:val="212529"/>
              </w:rPr>
              <w:t>splendens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indiai varjú</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Eriocheir</w:t>
            </w:r>
            <w:proofErr w:type="spellEnd"/>
            <w:r w:rsidRPr="00BD5DF9">
              <w:rPr>
                <w:color w:val="212529"/>
              </w:rPr>
              <w:t xml:space="preserve"> </w:t>
            </w:r>
            <w:proofErr w:type="spellStart"/>
            <w:r w:rsidRPr="00BD5DF9">
              <w:rPr>
                <w:color w:val="212529"/>
              </w:rPr>
              <w:t>sinensis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kínai </w:t>
            </w:r>
            <w:proofErr w:type="spellStart"/>
            <w:r w:rsidRPr="00BD5DF9">
              <w:rPr>
                <w:color w:val="212529"/>
              </w:rPr>
              <w:t>gyapjasollósrák</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Faxonius</w:t>
            </w:r>
            <w:proofErr w:type="spellEnd"/>
            <w:r w:rsidRPr="00BD5DF9">
              <w:rPr>
                <w:color w:val="212529"/>
              </w:rPr>
              <w:t xml:space="preserve"> </w:t>
            </w:r>
            <w:proofErr w:type="spellStart"/>
            <w:r w:rsidRPr="00BD5DF9">
              <w:rPr>
                <w:color w:val="212529"/>
              </w:rPr>
              <w:t>rusticus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Fundulus</w:t>
            </w:r>
            <w:proofErr w:type="spellEnd"/>
            <w:r w:rsidRPr="00BD5DF9">
              <w:rPr>
                <w:color w:val="212529"/>
              </w:rPr>
              <w:t xml:space="preserve"> </w:t>
            </w:r>
            <w:proofErr w:type="spellStart"/>
            <w:r w:rsidRPr="00BD5DF9">
              <w:rPr>
                <w:color w:val="212529"/>
              </w:rPr>
              <w:t>heteroclitus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 *</w:t>
            </w:r>
            <w:r w:rsidRPr="00BD5DF9">
              <w:rPr>
                <w:color w:val="212529"/>
                <w:sz w:val="17"/>
                <w:szCs w:val="17"/>
                <w:vertAlign w:val="superscript"/>
              </w:rPr>
              <w:t>1</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Gambusia</w:t>
            </w:r>
            <w:proofErr w:type="spellEnd"/>
            <w:r w:rsidRPr="00BD5DF9">
              <w:rPr>
                <w:color w:val="212529"/>
              </w:rPr>
              <w:t xml:space="preserve"> </w:t>
            </w:r>
            <w:proofErr w:type="spellStart"/>
            <w:r w:rsidRPr="00BD5DF9">
              <w:rPr>
                <w:color w:val="212529"/>
              </w:rPr>
              <w:t>affinis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szúnyogirtó </w:t>
            </w:r>
            <w:proofErr w:type="spellStart"/>
            <w:r w:rsidRPr="00BD5DF9">
              <w:rPr>
                <w:color w:val="212529"/>
              </w:rPr>
              <w:t>fogasponty</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Gambusia</w:t>
            </w:r>
            <w:proofErr w:type="spellEnd"/>
            <w:r w:rsidRPr="00BD5DF9">
              <w:rPr>
                <w:color w:val="212529"/>
              </w:rPr>
              <w:t xml:space="preserve"> </w:t>
            </w:r>
            <w:proofErr w:type="spellStart"/>
            <w:r w:rsidRPr="00BD5DF9">
              <w:rPr>
                <w:color w:val="212529"/>
              </w:rPr>
              <w:t>holbrooki</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Herpestes</w:t>
            </w:r>
            <w:proofErr w:type="spellEnd"/>
            <w:r w:rsidRPr="00BD5DF9">
              <w:rPr>
                <w:color w:val="212529"/>
              </w:rPr>
              <w:t xml:space="preserve"> </w:t>
            </w:r>
            <w:proofErr w:type="spellStart"/>
            <w:r w:rsidRPr="00BD5DF9">
              <w:rPr>
                <w:color w:val="212529"/>
              </w:rPr>
              <w:t>javanicus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jávai mongúz</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Lampropeltis</w:t>
            </w:r>
            <w:proofErr w:type="spellEnd"/>
            <w:r w:rsidRPr="00BD5DF9">
              <w:rPr>
                <w:color w:val="212529"/>
              </w:rPr>
              <w:t xml:space="preserve"> </w:t>
            </w:r>
            <w:proofErr w:type="spellStart"/>
            <w:r w:rsidRPr="00BD5DF9">
              <w:rPr>
                <w:color w:val="212529"/>
              </w:rPr>
              <w:t>getula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királysikló</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Lepomis</w:t>
            </w:r>
            <w:proofErr w:type="spellEnd"/>
            <w:r w:rsidRPr="00BD5DF9">
              <w:rPr>
                <w:color w:val="212529"/>
              </w:rPr>
              <w:t xml:space="preserve"> </w:t>
            </w:r>
            <w:proofErr w:type="spellStart"/>
            <w:r w:rsidRPr="00BD5DF9">
              <w:rPr>
                <w:color w:val="212529"/>
              </w:rPr>
              <w:t>gibbosus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naphal</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2019.08.15.</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Limnoperna</w:t>
            </w:r>
            <w:proofErr w:type="spellEnd"/>
            <w:r w:rsidRPr="00BD5DF9">
              <w:rPr>
                <w:color w:val="212529"/>
              </w:rPr>
              <w:t xml:space="preserve"> </w:t>
            </w:r>
            <w:proofErr w:type="spellStart"/>
            <w:r w:rsidRPr="00BD5DF9">
              <w:rPr>
                <w:color w:val="212529"/>
              </w:rPr>
              <w:t>fortunei</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aranykagyló</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Lithobates</w:t>
            </w:r>
            <w:proofErr w:type="spellEnd"/>
            <w:r w:rsidRPr="00BD5DF9">
              <w:rPr>
                <w:color w:val="212529"/>
              </w:rPr>
              <w:t xml:space="preserve"> </w:t>
            </w:r>
            <w:proofErr w:type="spellStart"/>
            <w:r w:rsidRPr="00BD5DF9">
              <w:rPr>
                <w:color w:val="212529"/>
              </w:rPr>
              <w:t>catesbeianus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amerikai ökörbéka</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Morone</w:t>
            </w:r>
            <w:proofErr w:type="spellEnd"/>
            <w:r w:rsidRPr="00BD5DF9">
              <w:rPr>
                <w:color w:val="212529"/>
              </w:rPr>
              <w:t xml:space="preserve"> </w:t>
            </w:r>
            <w:proofErr w:type="spellStart"/>
            <w:r w:rsidRPr="00BD5DF9">
              <w:rPr>
                <w:color w:val="212529"/>
              </w:rPr>
              <w:t>americana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Muntiacus</w:t>
            </w:r>
            <w:proofErr w:type="spellEnd"/>
            <w:r w:rsidRPr="00BD5DF9">
              <w:rPr>
                <w:color w:val="212529"/>
              </w:rPr>
              <w:t xml:space="preserve"> </w:t>
            </w:r>
            <w:proofErr w:type="spellStart"/>
            <w:r w:rsidRPr="00BD5DF9">
              <w:rPr>
                <w:color w:val="212529"/>
              </w:rPr>
              <w:t>reevesi</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kínai </w:t>
            </w:r>
            <w:proofErr w:type="spellStart"/>
            <w:r w:rsidRPr="00BD5DF9">
              <w:rPr>
                <w:color w:val="212529"/>
              </w:rPr>
              <w:t>muntyákszarvas</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Myocastor</w:t>
            </w:r>
            <w:proofErr w:type="spellEnd"/>
            <w:r w:rsidRPr="00BD5DF9">
              <w:rPr>
                <w:color w:val="212529"/>
              </w:rPr>
              <w:t xml:space="preserve"> </w:t>
            </w:r>
            <w:proofErr w:type="spellStart"/>
            <w:r w:rsidRPr="00BD5DF9">
              <w:rPr>
                <w:color w:val="212529"/>
              </w:rPr>
              <w:t>coypus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nutria</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Nasua</w:t>
            </w:r>
            <w:proofErr w:type="spellEnd"/>
            <w:r w:rsidRPr="00BD5DF9">
              <w:rPr>
                <w:color w:val="212529"/>
              </w:rPr>
              <w:t xml:space="preserve"> </w:t>
            </w:r>
            <w:proofErr w:type="spellStart"/>
            <w:r w:rsidRPr="00BD5DF9">
              <w:rPr>
                <w:color w:val="212529"/>
              </w:rPr>
              <w:t>nasua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vörösorrú</w:t>
            </w:r>
            <w:proofErr w:type="spellEnd"/>
            <w:r w:rsidRPr="00BD5DF9">
              <w:rPr>
                <w:color w:val="212529"/>
              </w:rPr>
              <w:t xml:space="preserve"> </w:t>
            </w:r>
            <w:proofErr w:type="spellStart"/>
            <w:r w:rsidRPr="00BD5DF9">
              <w:rPr>
                <w:color w:val="212529"/>
              </w:rPr>
              <w:t>ormányosmedve</w:t>
            </w:r>
            <w:proofErr w:type="spellEnd"/>
            <w:r w:rsidRPr="00BD5DF9">
              <w:rPr>
                <w:color w:val="212529"/>
              </w:rPr>
              <w:t xml:space="preserve"> (</w:t>
            </w:r>
            <w:proofErr w:type="spellStart"/>
            <w:r w:rsidRPr="00BD5DF9">
              <w:rPr>
                <w:color w:val="212529"/>
              </w:rPr>
              <w:t>koáti</w:t>
            </w:r>
            <w:proofErr w:type="spellEnd"/>
            <w:r w:rsidRPr="00BD5DF9">
              <w:rPr>
                <w:color w:val="212529"/>
              </w:rPr>
              <w:t>)</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Nyctereutes</w:t>
            </w:r>
            <w:proofErr w:type="spellEnd"/>
            <w:r w:rsidRPr="00BD5DF9">
              <w:rPr>
                <w:color w:val="212529"/>
              </w:rPr>
              <w:t xml:space="preserve"> </w:t>
            </w:r>
            <w:proofErr w:type="spellStart"/>
            <w:r w:rsidRPr="00BD5DF9">
              <w:rPr>
                <w:color w:val="212529"/>
              </w:rPr>
              <w:t>procyonoides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nyestkutya</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2019.02.02.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Ondatra</w:t>
            </w:r>
            <w:proofErr w:type="spellEnd"/>
            <w:r w:rsidRPr="00BD5DF9">
              <w:rPr>
                <w:color w:val="212529"/>
              </w:rPr>
              <w:t xml:space="preserve"> </w:t>
            </w:r>
            <w:proofErr w:type="spellStart"/>
            <w:r w:rsidRPr="00BD5DF9">
              <w:rPr>
                <w:color w:val="212529"/>
              </w:rPr>
              <w:t>zibethicus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pézsmapocok</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2017.08.02.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Orconectes</w:t>
            </w:r>
            <w:proofErr w:type="spellEnd"/>
            <w:r w:rsidRPr="00BD5DF9">
              <w:rPr>
                <w:color w:val="212529"/>
              </w:rPr>
              <w:t xml:space="preserve"> </w:t>
            </w:r>
            <w:proofErr w:type="spellStart"/>
            <w:r w:rsidRPr="00BD5DF9">
              <w:rPr>
                <w:color w:val="212529"/>
              </w:rPr>
              <w:t>limosus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cifrarák</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Orconectes</w:t>
            </w:r>
            <w:proofErr w:type="spellEnd"/>
            <w:r w:rsidRPr="00BD5DF9">
              <w:rPr>
                <w:color w:val="212529"/>
              </w:rPr>
              <w:t xml:space="preserve"> </w:t>
            </w:r>
            <w:proofErr w:type="spellStart"/>
            <w:r w:rsidRPr="00BD5DF9">
              <w:rPr>
                <w:color w:val="212529"/>
              </w:rPr>
              <w:t>virilis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északi cifrarák</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Oxyura</w:t>
            </w:r>
            <w:proofErr w:type="spellEnd"/>
            <w:r w:rsidRPr="00BD5DF9">
              <w:rPr>
                <w:color w:val="212529"/>
              </w:rPr>
              <w:t xml:space="preserve"> </w:t>
            </w:r>
            <w:proofErr w:type="spellStart"/>
            <w:r w:rsidRPr="00BD5DF9">
              <w:rPr>
                <w:color w:val="212529"/>
              </w:rPr>
              <w:t>jamaicensis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halcsontfarkú réce</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Pacifastacus</w:t>
            </w:r>
            <w:proofErr w:type="spellEnd"/>
            <w:r w:rsidRPr="00BD5DF9">
              <w:rPr>
                <w:color w:val="212529"/>
              </w:rPr>
              <w:t xml:space="preserve"> </w:t>
            </w:r>
            <w:proofErr w:type="spellStart"/>
            <w:r w:rsidRPr="00BD5DF9">
              <w:rPr>
                <w:color w:val="212529"/>
              </w:rPr>
              <w:t>leniusculus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jelzőrák</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Perccottus</w:t>
            </w:r>
            <w:proofErr w:type="spellEnd"/>
            <w:r w:rsidRPr="00BD5DF9">
              <w:rPr>
                <w:color w:val="212529"/>
              </w:rPr>
              <w:t xml:space="preserve"> </w:t>
            </w:r>
            <w:proofErr w:type="spellStart"/>
            <w:r w:rsidRPr="00BD5DF9">
              <w:rPr>
                <w:color w:val="212529"/>
              </w:rPr>
              <w:t>glenii</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amurgéb</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Plotosus</w:t>
            </w:r>
            <w:proofErr w:type="spellEnd"/>
            <w:r w:rsidRPr="00BD5DF9">
              <w:rPr>
                <w:color w:val="212529"/>
              </w:rPr>
              <w:t xml:space="preserve"> </w:t>
            </w:r>
            <w:proofErr w:type="spellStart"/>
            <w:r w:rsidRPr="00BD5DF9">
              <w:rPr>
                <w:color w:val="212529"/>
              </w:rPr>
              <w:t>lineatus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csíkos </w:t>
            </w:r>
            <w:proofErr w:type="spellStart"/>
            <w:r w:rsidRPr="00BD5DF9">
              <w:rPr>
                <w:color w:val="212529"/>
              </w:rPr>
              <w:t>tengeriharcsa</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2019.08.15.</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lastRenderedPageBreak/>
              <w:t>Procambarus</w:t>
            </w:r>
            <w:proofErr w:type="spellEnd"/>
            <w:r w:rsidRPr="00BD5DF9">
              <w:rPr>
                <w:color w:val="212529"/>
              </w:rPr>
              <w:t xml:space="preserve"> </w:t>
            </w:r>
            <w:proofErr w:type="spellStart"/>
            <w:r w:rsidRPr="00BD5DF9">
              <w:rPr>
                <w:color w:val="212529"/>
              </w:rPr>
              <w:t>clarkii</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kaliforniai </w:t>
            </w:r>
            <w:proofErr w:type="spellStart"/>
            <w:r w:rsidRPr="00BD5DF9">
              <w:rPr>
                <w:color w:val="212529"/>
              </w:rPr>
              <w:t>vörösrák</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Procambarus</w:t>
            </w:r>
            <w:proofErr w:type="spellEnd"/>
            <w:r w:rsidRPr="00BD5DF9">
              <w:rPr>
                <w:color w:val="212529"/>
              </w:rPr>
              <w:t xml:space="preserve"> </w:t>
            </w:r>
            <w:proofErr w:type="spellStart"/>
            <w:r w:rsidRPr="00BD5DF9">
              <w:rPr>
                <w:color w:val="212529"/>
              </w:rPr>
              <w:t>fallax</w:t>
            </w:r>
            <w:proofErr w:type="spellEnd"/>
            <w:r w:rsidRPr="00BD5DF9">
              <w:rPr>
                <w:color w:val="212529"/>
              </w:rPr>
              <w:t> f. </w:t>
            </w:r>
            <w:proofErr w:type="spellStart"/>
            <w:r w:rsidRPr="00BD5DF9">
              <w:rPr>
                <w:color w:val="212529"/>
              </w:rPr>
              <w:t>virginalis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virginiai márványrák</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Procyon</w:t>
            </w:r>
            <w:proofErr w:type="spellEnd"/>
            <w:r w:rsidRPr="00BD5DF9">
              <w:rPr>
                <w:color w:val="212529"/>
              </w:rPr>
              <w:t xml:space="preserve"> </w:t>
            </w:r>
            <w:proofErr w:type="spellStart"/>
            <w:r w:rsidRPr="00BD5DF9">
              <w:rPr>
                <w:color w:val="212529"/>
              </w:rPr>
              <w:t>lotor</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mosómedve</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Pseudorasbora</w:t>
            </w:r>
            <w:proofErr w:type="spellEnd"/>
            <w:r w:rsidRPr="00BD5DF9">
              <w:rPr>
                <w:color w:val="212529"/>
              </w:rPr>
              <w:t xml:space="preserve"> </w:t>
            </w:r>
            <w:proofErr w:type="spellStart"/>
            <w:r w:rsidRPr="00BD5DF9">
              <w:rPr>
                <w:color w:val="212529"/>
              </w:rPr>
              <w:t>parva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razbóra</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Pycnonotus</w:t>
            </w:r>
            <w:proofErr w:type="spellEnd"/>
            <w:r w:rsidRPr="00BD5DF9">
              <w:rPr>
                <w:color w:val="212529"/>
              </w:rPr>
              <w:t xml:space="preserve"> </w:t>
            </w:r>
            <w:proofErr w:type="spellStart"/>
            <w:r w:rsidRPr="00BD5DF9">
              <w:rPr>
                <w:color w:val="212529"/>
              </w:rPr>
              <w:t>cafer</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kormos bülbül</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Sciurus</w:t>
            </w:r>
            <w:proofErr w:type="spellEnd"/>
            <w:r w:rsidRPr="00BD5DF9">
              <w:rPr>
                <w:color w:val="212529"/>
              </w:rPr>
              <w:t xml:space="preserve"> </w:t>
            </w:r>
            <w:proofErr w:type="spellStart"/>
            <w:r w:rsidRPr="00BD5DF9">
              <w:rPr>
                <w:color w:val="212529"/>
              </w:rPr>
              <w:t>carolinensis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szürke mókus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Sciurus</w:t>
            </w:r>
            <w:proofErr w:type="spellEnd"/>
            <w:r w:rsidRPr="00BD5DF9">
              <w:rPr>
                <w:color w:val="212529"/>
              </w:rPr>
              <w:t xml:space="preserve"> </w:t>
            </w:r>
            <w:proofErr w:type="spellStart"/>
            <w:r w:rsidRPr="00BD5DF9">
              <w:rPr>
                <w:color w:val="212529"/>
              </w:rPr>
              <w:t>niger</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amerikai rókamókus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Solenopsis</w:t>
            </w:r>
            <w:proofErr w:type="spellEnd"/>
            <w:r w:rsidRPr="00BD5DF9">
              <w:rPr>
                <w:color w:val="212529"/>
              </w:rPr>
              <w:t xml:space="preserve"> </w:t>
            </w:r>
            <w:proofErr w:type="spellStart"/>
            <w:r w:rsidRPr="00BD5DF9">
              <w:rPr>
                <w:color w:val="212529"/>
              </w:rPr>
              <w:t>geminata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Solenopsis</w:t>
            </w:r>
            <w:proofErr w:type="spellEnd"/>
            <w:r w:rsidRPr="00BD5DF9">
              <w:rPr>
                <w:color w:val="212529"/>
              </w:rPr>
              <w:t xml:space="preserve"> </w:t>
            </w:r>
            <w:proofErr w:type="spellStart"/>
            <w:r w:rsidRPr="00BD5DF9">
              <w:rPr>
                <w:color w:val="212529"/>
              </w:rPr>
              <w:t>invicta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Solenopsis</w:t>
            </w:r>
            <w:proofErr w:type="spellEnd"/>
            <w:r w:rsidRPr="00BD5DF9">
              <w:rPr>
                <w:color w:val="212529"/>
              </w:rPr>
              <w:t xml:space="preserve"> richteri</w:t>
            </w:r>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Tamias</w:t>
            </w:r>
            <w:proofErr w:type="spellEnd"/>
            <w:r w:rsidRPr="00BD5DF9">
              <w:rPr>
                <w:color w:val="212529"/>
              </w:rPr>
              <w:t xml:space="preserve"> </w:t>
            </w:r>
            <w:proofErr w:type="spellStart"/>
            <w:r w:rsidRPr="00BD5DF9">
              <w:rPr>
                <w:color w:val="212529"/>
              </w:rPr>
              <w:t>sibiricus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szibériai </w:t>
            </w:r>
            <w:proofErr w:type="spellStart"/>
            <w:r w:rsidRPr="00BD5DF9">
              <w:rPr>
                <w:color w:val="212529"/>
              </w:rPr>
              <w:t>csíkosmókus</w:t>
            </w:r>
            <w:proofErr w:type="spellEnd"/>
            <w:r w:rsidRPr="00BD5DF9">
              <w:rPr>
                <w:color w:val="212529"/>
              </w:rPr>
              <w:t xml:space="preserve"> (</w:t>
            </w:r>
            <w:proofErr w:type="spellStart"/>
            <w:r w:rsidRPr="00BD5DF9">
              <w:rPr>
                <w:color w:val="212529"/>
              </w:rPr>
              <w:t>burunduk</w:t>
            </w:r>
            <w:proofErr w:type="spellEnd"/>
            <w:r w:rsidRPr="00BD5DF9">
              <w:rPr>
                <w:color w:val="212529"/>
              </w:rPr>
              <w:t>)</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Threskiornis</w:t>
            </w:r>
            <w:proofErr w:type="spellEnd"/>
            <w:r w:rsidRPr="00BD5DF9">
              <w:rPr>
                <w:color w:val="212529"/>
              </w:rPr>
              <w:t xml:space="preserve"> </w:t>
            </w:r>
            <w:proofErr w:type="spellStart"/>
            <w:r w:rsidRPr="00BD5DF9">
              <w:rPr>
                <w:color w:val="212529"/>
              </w:rPr>
              <w:t>aethiopicus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szent íbisz</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Trachemys</w:t>
            </w:r>
            <w:proofErr w:type="spellEnd"/>
            <w:r w:rsidRPr="00BD5DF9">
              <w:rPr>
                <w:color w:val="212529"/>
              </w:rPr>
              <w:t xml:space="preserve"> </w:t>
            </w:r>
            <w:proofErr w:type="spellStart"/>
            <w:r w:rsidRPr="00BD5DF9">
              <w:rPr>
                <w:color w:val="212529"/>
              </w:rPr>
              <w:t>scripta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ékszerteknős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Vespa</w:t>
            </w:r>
            <w:proofErr w:type="spellEnd"/>
            <w:r w:rsidRPr="00BD5DF9">
              <w:rPr>
                <w:color w:val="212529"/>
              </w:rPr>
              <w:t xml:space="preserve"> </w:t>
            </w:r>
            <w:proofErr w:type="spellStart"/>
            <w:r w:rsidRPr="00BD5DF9">
              <w:rPr>
                <w:color w:val="212529"/>
              </w:rPr>
              <w:t>velutina</w:t>
            </w:r>
            <w:proofErr w:type="spellEnd"/>
            <w:r w:rsidRPr="00BD5DF9">
              <w:rPr>
                <w:color w:val="212529"/>
              </w:rPr>
              <w:t xml:space="preserve"> </w:t>
            </w:r>
            <w:proofErr w:type="spellStart"/>
            <w:r w:rsidRPr="00BD5DF9">
              <w:rPr>
                <w:color w:val="212529"/>
              </w:rPr>
              <w:t>nigrithorax</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ázsiai lódarázs</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2016.08.03.</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Wasmannia</w:t>
            </w:r>
            <w:proofErr w:type="spellEnd"/>
            <w:r w:rsidRPr="00BD5DF9">
              <w:rPr>
                <w:color w:val="212529"/>
              </w:rPr>
              <w:t xml:space="preserve"> </w:t>
            </w:r>
            <w:proofErr w:type="spellStart"/>
            <w:r w:rsidRPr="00BD5DF9">
              <w:rPr>
                <w:color w:val="212529"/>
              </w:rPr>
              <w:t>auropunctata</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w:t>
            </w:r>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w:t>
            </w:r>
          </w:p>
        </w:tc>
      </w:tr>
      <w:tr w:rsidR="00A84A3A" w:rsidRPr="00BD5DF9" w:rsidTr="00426053">
        <w:trPr>
          <w:trHeight w:val="346"/>
        </w:trPr>
        <w:tc>
          <w:tcPr>
            <w:tcW w:w="3176"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proofErr w:type="spellStart"/>
            <w:r w:rsidRPr="00BD5DF9">
              <w:rPr>
                <w:color w:val="212529"/>
              </w:rPr>
              <w:t>Xenopus</w:t>
            </w:r>
            <w:proofErr w:type="spellEnd"/>
            <w:r w:rsidRPr="00BD5DF9">
              <w:rPr>
                <w:color w:val="212529"/>
              </w:rPr>
              <w:t xml:space="preserve"> </w:t>
            </w:r>
            <w:proofErr w:type="spellStart"/>
            <w:r w:rsidRPr="00BD5DF9">
              <w:rPr>
                <w:color w:val="212529"/>
              </w:rPr>
              <w:t>laevis</w:t>
            </w:r>
            <w:proofErr w:type="spellEnd"/>
          </w:p>
        </w:tc>
        <w:tc>
          <w:tcPr>
            <w:tcW w:w="3430"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rPr>
                <w:color w:val="212529"/>
              </w:rPr>
            </w:pPr>
            <w:r w:rsidRPr="00BD5DF9">
              <w:rPr>
                <w:color w:val="212529"/>
              </w:rPr>
              <w:t xml:space="preserve">dél-afrikai </w:t>
            </w:r>
            <w:proofErr w:type="spellStart"/>
            <w:r w:rsidRPr="00BD5DF9">
              <w:rPr>
                <w:color w:val="212529"/>
              </w:rPr>
              <w:t>karmosbéka</w:t>
            </w:r>
            <w:proofErr w:type="spellEnd"/>
          </w:p>
        </w:tc>
        <w:tc>
          <w:tcPr>
            <w:tcW w:w="1701" w:type="dxa"/>
            <w:tcBorders>
              <w:top w:val="single" w:sz="6" w:space="0" w:color="DEE2E6"/>
              <w:left w:val="single" w:sz="6" w:space="0" w:color="DEE2E6"/>
              <w:bottom w:val="single" w:sz="6" w:space="0" w:color="DEE2E6"/>
              <w:right w:val="single" w:sz="6" w:space="0" w:color="DEE2E6"/>
            </w:tcBorders>
            <w:hideMark/>
          </w:tcPr>
          <w:p w:rsidR="00A84A3A" w:rsidRPr="00BD5DF9" w:rsidRDefault="00A84A3A" w:rsidP="00426053">
            <w:pPr>
              <w:jc w:val="center"/>
              <w:rPr>
                <w:color w:val="212529"/>
              </w:rPr>
            </w:pPr>
            <w:r w:rsidRPr="00BD5DF9">
              <w:rPr>
                <w:color w:val="212529"/>
              </w:rPr>
              <w:t>2022.07.12. *</w:t>
            </w:r>
            <w:r w:rsidRPr="00BD5DF9">
              <w:rPr>
                <w:color w:val="212529"/>
                <w:sz w:val="17"/>
                <w:szCs w:val="17"/>
                <w:vertAlign w:val="superscript"/>
              </w:rPr>
              <w:t>1</w:t>
            </w:r>
          </w:p>
        </w:tc>
      </w:tr>
    </w:tbl>
    <w:p w:rsidR="00A84A3A" w:rsidRPr="0057631D" w:rsidRDefault="00A84A3A" w:rsidP="00A84A3A">
      <w:pPr>
        <w:shd w:val="clear" w:color="auto" w:fill="FFFFFF"/>
        <w:spacing w:after="100" w:afterAutospacing="1"/>
        <w:rPr>
          <w:color w:val="2A2A2A"/>
          <w:sz w:val="23"/>
          <w:szCs w:val="23"/>
        </w:rPr>
      </w:pPr>
      <w:r w:rsidRPr="00BD5DF9">
        <w:rPr>
          <w:rFonts w:ascii="Arial" w:hAnsi="Arial" w:cs="Arial"/>
          <w:color w:val="2A2A2A"/>
          <w:sz w:val="23"/>
          <w:szCs w:val="23"/>
        </w:rPr>
        <w:t>*</w:t>
      </w:r>
      <w:r w:rsidRPr="00BD5DF9">
        <w:rPr>
          <w:rFonts w:ascii="Arial" w:hAnsi="Arial" w:cs="Arial"/>
          <w:color w:val="2A2A2A"/>
          <w:sz w:val="17"/>
          <w:szCs w:val="17"/>
          <w:vertAlign w:val="superscript"/>
        </w:rPr>
        <w:t>1 </w:t>
      </w:r>
      <w:r w:rsidRPr="00BD5DF9">
        <w:rPr>
          <w:rFonts w:ascii="Arial" w:hAnsi="Arial" w:cs="Arial"/>
          <w:color w:val="2A2A2A"/>
          <w:sz w:val="23"/>
          <w:szCs w:val="23"/>
        </w:rPr>
        <w:t>2024. augusztus 2-től kell alkalmazni</w:t>
      </w:r>
      <w:r w:rsidRPr="00BD5DF9">
        <w:rPr>
          <w:rFonts w:ascii="Arial" w:hAnsi="Arial" w:cs="Arial"/>
          <w:color w:val="2A2A2A"/>
          <w:sz w:val="23"/>
          <w:szCs w:val="23"/>
        </w:rPr>
        <w:br/>
        <w:t>*</w:t>
      </w:r>
      <w:r w:rsidRPr="00BD5DF9">
        <w:rPr>
          <w:rFonts w:ascii="Arial" w:hAnsi="Arial" w:cs="Arial"/>
          <w:color w:val="2A2A2A"/>
          <w:sz w:val="17"/>
          <w:szCs w:val="17"/>
          <w:vertAlign w:val="superscript"/>
        </w:rPr>
        <w:t>2 </w:t>
      </w:r>
      <w:r w:rsidRPr="00BD5DF9">
        <w:rPr>
          <w:rFonts w:ascii="Arial" w:hAnsi="Arial" w:cs="Arial"/>
          <w:color w:val="2A2A2A"/>
          <w:sz w:val="23"/>
          <w:szCs w:val="23"/>
        </w:rPr>
        <w:t>2027. augusztus 2-től kell alkalmazni</w:t>
      </w:r>
    </w:p>
    <w:p w:rsidR="00D302FE" w:rsidRDefault="00D302FE" w:rsidP="00A84A3A">
      <w:pPr>
        <w:tabs>
          <w:tab w:val="center" w:pos="4513"/>
        </w:tabs>
        <w:spacing w:before="240" w:after="240" w:line="300" w:lineRule="exact"/>
        <w:ind w:right="136"/>
        <w:jc w:val="center"/>
        <w:rPr>
          <w:rFonts w:ascii="Arial" w:hAnsi="Arial" w:cs="Arial"/>
          <w:sz w:val="20"/>
          <w:szCs w:val="20"/>
        </w:rPr>
      </w:pPr>
    </w:p>
    <w:sectPr w:rsidR="00D302FE" w:rsidSect="00A84A3A">
      <w:headerReference w:type="default" r:id="rId9"/>
      <w:footerReference w:type="default" r:id="rId10"/>
      <w:footerReference w:type="first" r:id="rId11"/>
      <w:pgSz w:w="11906" w:h="16838"/>
      <w:pgMar w:top="766" w:right="1304" w:bottom="2155" w:left="1304" w:header="709" w:footer="1304"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39" w:rsidRDefault="00BE7D39" w:rsidP="00D302FE">
      <w:r>
        <w:separator/>
      </w:r>
    </w:p>
  </w:endnote>
  <w:endnote w:type="continuationSeparator" w:id="0">
    <w:p w:rsidR="00BE7D39" w:rsidRDefault="00BE7D39" w:rsidP="00D30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rtika">
    <w:altName w:val="Gentium Basic"/>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ajan Pro">
    <w:panose1 w:val="02020502050506020301"/>
    <w:charset w:val="00"/>
    <w:family w:val="roman"/>
    <w:notTrueType/>
    <w:pitch w:val="variable"/>
    <w:sig w:usb0="800000AF" w:usb1="5000204B" w:usb2="00000000" w:usb3="00000000" w:csb0="0000009B"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349441"/>
      <w:docPartObj>
        <w:docPartGallery w:val="Page Numbers (Bottom of Page)"/>
        <w:docPartUnique/>
      </w:docPartObj>
    </w:sdtPr>
    <w:sdtContent>
      <w:p w:rsidR="00975F3A" w:rsidRDefault="00975F3A">
        <w:pPr>
          <w:pStyle w:val="Footer"/>
          <w:tabs>
            <w:tab w:val="clear" w:pos="4536"/>
          </w:tabs>
          <w:ind w:left="3402"/>
          <w:jc w:val="right"/>
          <w:rPr>
            <w:rFonts w:ascii="Helvetica" w:hAnsi="Helvetica" w:cs="Arial"/>
            <w:sz w:val="16"/>
            <w:szCs w:val="16"/>
          </w:rPr>
        </w:pPr>
        <w:r>
          <w:rPr>
            <w:rFonts w:ascii="Helvetica" w:hAnsi="Helvetica" w:cs="Arial"/>
            <w:sz w:val="16"/>
            <w:szCs w:val="16"/>
          </w:rPr>
          <w:t xml:space="preserve">Környezetvédelmi, Természetvédelmi és Hulladékgazdálkodási Főosztály </w:t>
        </w:r>
      </w:p>
      <w:p w:rsidR="00975F3A" w:rsidRDefault="00975F3A">
        <w:pPr>
          <w:pStyle w:val="Footer"/>
          <w:tabs>
            <w:tab w:val="clear" w:pos="4536"/>
          </w:tabs>
          <w:ind w:left="3402"/>
          <w:jc w:val="right"/>
          <w:rPr>
            <w:rFonts w:ascii="Helvetica" w:hAnsi="Helvetica" w:cs="Arial"/>
            <w:sz w:val="16"/>
            <w:szCs w:val="16"/>
          </w:rPr>
        </w:pPr>
        <w:r>
          <w:rPr>
            <w:rFonts w:ascii="Helvetica" w:hAnsi="Helvetica" w:cs="Arial"/>
            <w:sz w:val="16"/>
            <w:szCs w:val="16"/>
          </w:rPr>
          <w:t>Természetvédelmi Osztály</w:t>
        </w:r>
      </w:p>
      <w:p w:rsidR="00975F3A" w:rsidRDefault="00975F3A">
        <w:pPr>
          <w:pStyle w:val="Footer"/>
          <w:ind w:left="3402"/>
          <w:jc w:val="right"/>
          <w:rPr>
            <w:rFonts w:ascii="Helvetica" w:hAnsi="Helvetica" w:cs="Arial"/>
            <w:sz w:val="16"/>
            <w:szCs w:val="16"/>
          </w:rPr>
        </w:pPr>
        <w:r>
          <w:rPr>
            <w:rFonts w:ascii="Helvetica" w:hAnsi="Helvetica" w:cs="Arial"/>
            <w:sz w:val="16"/>
            <w:szCs w:val="16"/>
          </w:rPr>
          <w:t>Cím: 7621 Pécs, Papnövelde u. 13-15.; www.kormanyhivatal.hu/hu/baranya</w:t>
        </w:r>
      </w:p>
      <w:p w:rsidR="00975F3A" w:rsidRDefault="00975F3A">
        <w:pPr>
          <w:pStyle w:val="Footer"/>
          <w:ind w:left="3402"/>
          <w:jc w:val="right"/>
          <w:rPr>
            <w:rFonts w:ascii="Helvetica" w:hAnsi="Helvetica" w:cs="Arial"/>
            <w:sz w:val="16"/>
            <w:szCs w:val="16"/>
          </w:rPr>
        </w:pPr>
        <w:r>
          <w:rPr>
            <w:rFonts w:ascii="Wingdings" w:hAnsi="Wingdings" w:cs="Arial"/>
            <w:sz w:val="16"/>
            <w:szCs w:val="16"/>
          </w:rPr>
          <w:t></w:t>
        </w:r>
        <w:proofErr w:type="gramStart"/>
        <w:r>
          <w:rPr>
            <w:rFonts w:ascii="Helvetica" w:hAnsi="Helvetica" w:cs="Arial"/>
            <w:sz w:val="16"/>
            <w:szCs w:val="16"/>
          </w:rPr>
          <w:t>:</w:t>
        </w:r>
        <w:proofErr w:type="gramEnd"/>
        <w:r>
          <w:rPr>
            <w:rFonts w:ascii="Helvetica" w:hAnsi="Helvetica" w:cs="Arial"/>
            <w:sz w:val="16"/>
            <w:szCs w:val="16"/>
          </w:rPr>
          <w:t xml:space="preserve"> +36 72 795 168 </w:t>
        </w:r>
        <w:r>
          <w:rPr>
            <w:rFonts w:ascii="Wingdings" w:hAnsi="Wingdings" w:cs="Arial"/>
            <w:sz w:val="16"/>
            <w:szCs w:val="16"/>
          </w:rPr>
          <w:t></w:t>
        </w:r>
        <w:r>
          <w:rPr>
            <w:rFonts w:ascii="Helvetica" w:hAnsi="Helvetica" w:cs="Arial"/>
            <w:sz w:val="16"/>
            <w:szCs w:val="16"/>
          </w:rPr>
          <w:t>: kornyezetvedelem@baranya.gov.hu</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699030"/>
      <w:docPartObj>
        <w:docPartGallery w:val="Page Numbers (Bottom of Page)"/>
        <w:docPartUnique/>
      </w:docPartObj>
    </w:sdtPr>
    <w:sdtContent>
      <w:p w:rsidR="00975F3A" w:rsidRDefault="00975F3A">
        <w:pPr>
          <w:pStyle w:val="Footer"/>
          <w:ind w:left="3402"/>
          <w:jc w:val="right"/>
          <w:rPr>
            <w:rFonts w:ascii="Helvetica" w:hAnsi="Helvetica" w:cs="Arial"/>
            <w:sz w:val="16"/>
            <w:szCs w:val="16"/>
          </w:rPr>
        </w:pPr>
        <w:r>
          <w:rPr>
            <w:rFonts w:ascii="Helvetica" w:hAnsi="Helvetica" w:cs="Arial"/>
            <w:sz w:val="16"/>
            <w:szCs w:val="16"/>
          </w:rPr>
          <w:t>Környezetvédelmi, Természetvédelmi és Hulladékgazdálkodási Főosztály</w:t>
        </w:r>
      </w:p>
      <w:p w:rsidR="00975F3A" w:rsidRDefault="00975F3A">
        <w:pPr>
          <w:pStyle w:val="Footer"/>
          <w:tabs>
            <w:tab w:val="clear" w:pos="4536"/>
          </w:tabs>
          <w:ind w:left="3402"/>
          <w:jc w:val="right"/>
          <w:rPr>
            <w:rFonts w:ascii="Helvetica" w:hAnsi="Helvetica" w:cs="Arial"/>
            <w:sz w:val="16"/>
            <w:szCs w:val="16"/>
          </w:rPr>
        </w:pPr>
        <w:r>
          <w:rPr>
            <w:rFonts w:ascii="Helvetica" w:hAnsi="Helvetica" w:cs="Arial"/>
            <w:sz w:val="16"/>
            <w:szCs w:val="16"/>
          </w:rPr>
          <w:t>Természetvédelmi Osztály</w:t>
        </w:r>
      </w:p>
      <w:p w:rsidR="00975F3A" w:rsidRDefault="00975F3A">
        <w:pPr>
          <w:pStyle w:val="Footer"/>
          <w:ind w:left="3402"/>
          <w:jc w:val="right"/>
          <w:rPr>
            <w:rFonts w:ascii="Helvetica" w:hAnsi="Helvetica" w:cs="Arial"/>
            <w:sz w:val="16"/>
            <w:szCs w:val="16"/>
          </w:rPr>
        </w:pPr>
        <w:r>
          <w:rPr>
            <w:rFonts w:ascii="Helvetica" w:hAnsi="Helvetica" w:cs="Arial"/>
            <w:sz w:val="16"/>
            <w:szCs w:val="16"/>
          </w:rPr>
          <w:t>Cím: 7621 Pécs, Papnövelde u. 13-15.; www.kormanyhivatal.hu/hu/baranya</w:t>
        </w:r>
      </w:p>
      <w:p w:rsidR="00975F3A" w:rsidRDefault="00975F3A">
        <w:pPr>
          <w:pStyle w:val="Footer"/>
          <w:ind w:left="3402"/>
          <w:jc w:val="right"/>
          <w:rPr>
            <w:rFonts w:ascii="Helvetica" w:hAnsi="Helvetica" w:cs="Arial"/>
            <w:sz w:val="16"/>
            <w:szCs w:val="16"/>
          </w:rPr>
        </w:pPr>
        <w:r>
          <w:rPr>
            <w:rFonts w:ascii="Wingdings" w:hAnsi="Wingdings" w:cs="Arial"/>
            <w:sz w:val="16"/>
            <w:szCs w:val="16"/>
          </w:rPr>
          <w:t></w:t>
        </w:r>
        <w:proofErr w:type="gramStart"/>
        <w:r>
          <w:rPr>
            <w:rFonts w:ascii="Helvetica" w:hAnsi="Helvetica" w:cs="Arial"/>
            <w:sz w:val="16"/>
            <w:szCs w:val="16"/>
          </w:rPr>
          <w:t>:</w:t>
        </w:r>
        <w:proofErr w:type="gramEnd"/>
        <w:r>
          <w:rPr>
            <w:rFonts w:ascii="Helvetica" w:hAnsi="Helvetica" w:cs="Arial"/>
            <w:sz w:val="16"/>
            <w:szCs w:val="16"/>
          </w:rPr>
          <w:t xml:space="preserve"> +36 72 795 168 </w:t>
        </w:r>
        <w:r>
          <w:rPr>
            <w:rFonts w:ascii="Wingdings" w:hAnsi="Wingdings" w:cs="Arial"/>
            <w:sz w:val="16"/>
            <w:szCs w:val="16"/>
          </w:rPr>
          <w:t></w:t>
        </w:r>
        <w:r>
          <w:rPr>
            <w:rFonts w:ascii="Helvetica" w:hAnsi="Helvetica" w:cs="Arial"/>
            <w:sz w:val="16"/>
            <w:szCs w:val="16"/>
          </w:rPr>
          <w:t>: kornyezetvedelem@baranya.gov.hu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39" w:rsidRDefault="00BE7D39" w:rsidP="00D302FE">
      <w:r>
        <w:separator/>
      </w:r>
    </w:p>
  </w:footnote>
  <w:footnote w:type="continuationSeparator" w:id="0">
    <w:p w:rsidR="00BE7D39" w:rsidRDefault="00BE7D39" w:rsidP="00D30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404849"/>
      <w:docPartObj>
        <w:docPartGallery w:val="Page Numbers (Top of Page)"/>
        <w:docPartUnique/>
      </w:docPartObj>
    </w:sdtPr>
    <w:sdtContent>
      <w:p w:rsidR="00975F3A" w:rsidRDefault="0024265D">
        <w:pPr>
          <w:pStyle w:val="Header"/>
          <w:jc w:val="center"/>
          <w:rPr>
            <w:rFonts w:ascii="Arial" w:hAnsi="Arial" w:cs="Arial"/>
            <w:sz w:val="20"/>
            <w:szCs w:val="20"/>
          </w:rPr>
        </w:pPr>
        <w:r>
          <w:rPr>
            <w:rFonts w:ascii="Arial" w:hAnsi="Arial" w:cs="Arial"/>
            <w:sz w:val="20"/>
            <w:szCs w:val="20"/>
          </w:rPr>
          <w:fldChar w:fldCharType="begin"/>
        </w:r>
        <w:r w:rsidR="00975F3A">
          <w:rPr>
            <w:rFonts w:ascii="Arial" w:hAnsi="Arial" w:cs="Arial"/>
            <w:sz w:val="20"/>
            <w:szCs w:val="20"/>
          </w:rPr>
          <w:instrText>PAGE</w:instrText>
        </w:r>
        <w:r>
          <w:rPr>
            <w:rFonts w:ascii="Arial" w:hAnsi="Arial" w:cs="Arial"/>
            <w:sz w:val="20"/>
            <w:szCs w:val="20"/>
          </w:rPr>
          <w:fldChar w:fldCharType="separate"/>
        </w:r>
        <w:r w:rsidR="00724956">
          <w:rPr>
            <w:rFonts w:ascii="Arial" w:hAnsi="Arial" w:cs="Arial"/>
            <w:noProof/>
            <w:sz w:val="20"/>
            <w:szCs w:val="20"/>
          </w:rPr>
          <w:t>4</w:t>
        </w:r>
        <w:r>
          <w:rPr>
            <w:rFonts w:ascii="Arial" w:hAnsi="Arial" w:cs="Arial"/>
            <w:sz w:val="20"/>
            <w:szCs w:val="20"/>
          </w:rPr>
          <w:fldChar w:fldCharType="end"/>
        </w:r>
      </w:p>
      <w:p w:rsidR="00975F3A" w:rsidRDefault="00975F3A">
        <w:pPr>
          <w:pStyle w:val="Header"/>
          <w:jc w:val="center"/>
          <w:rPr>
            <w:rFonts w:ascii="Arial" w:hAnsi="Arial" w:cs="Arial"/>
            <w:sz w:val="20"/>
            <w:szCs w:val="20"/>
          </w:rPr>
        </w:pPr>
      </w:p>
      <w:p w:rsidR="00975F3A" w:rsidRDefault="0024265D">
        <w:pPr>
          <w:pStyle w:val="Header"/>
          <w:spacing w:line="20" w:lineRule="exact"/>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4A7"/>
    <w:multiLevelType w:val="multilevel"/>
    <w:tmpl w:val="2CC26A8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E6526A"/>
    <w:multiLevelType w:val="multilevel"/>
    <w:tmpl w:val="D95057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B03258"/>
    <w:multiLevelType w:val="multilevel"/>
    <w:tmpl w:val="1D9092B2"/>
    <w:lvl w:ilvl="0">
      <w:start w:val="11"/>
      <w:numFmt w:val="bullet"/>
      <w:lvlText w:val="-"/>
      <w:lvlJc w:val="left"/>
      <w:pPr>
        <w:tabs>
          <w:tab w:val="num" w:pos="0"/>
        </w:tabs>
        <w:ind w:left="2281" w:hanging="360"/>
      </w:pPr>
      <w:rPr>
        <w:rFonts w:ascii="Times New Roman" w:hAnsi="Times New Roman" w:cs="Times New Roman" w:hint="default"/>
      </w:rPr>
    </w:lvl>
    <w:lvl w:ilvl="1">
      <w:start w:val="1"/>
      <w:numFmt w:val="bullet"/>
      <w:lvlText w:val="o"/>
      <w:lvlJc w:val="left"/>
      <w:pPr>
        <w:tabs>
          <w:tab w:val="num" w:pos="0"/>
        </w:tabs>
        <w:ind w:left="3001" w:hanging="360"/>
      </w:pPr>
      <w:rPr>
        <w:rFonts w:ascii="Courier New" w:hAnsi="Courier New" w:cs="Courier New" w:hint="default"/>
      </w:rPr>
    </w:lvl>
    <w:lvl w:ilvl="2">
      <w:start w:val="1"/>
      <w:numFmt w:val="bullet"/>
      <w:lvlText w:val=""/>
      <w:lvlJc w:val="left"/>
      <w:pPr>
        <w:tabs>
          <w:tab w:val="num" w:pos="0"/>
        </w:tabs>
        <w:ind w:left="3721" w:hanging="360"/>
      </w:pPr>
      <w:rPr>
        <w:rFonts w:ascii="Wingdings" w:hAnsi="Wingdings" w:cs="Wingdings" w:hint="default"/>
      </w:rPr>
    </w:lvl>
    <w:lvl w:ilvl="3">
      <w:start w:val="1"/>
      <w:numFmt w:val="bullet"/>
      <w:lvlText w:val=""/>
      <w:lvlJc w:val="left"/>
      <w:pPr>
        <w:tabs>
          <w:tab w:val="num" w:pos="0"/>
        </w:tabs>
        <w:ind w:left="4441" w:hanging="360"/>
      </w:pPr>
      <w:rPr>
        <w:rFonts w:ascii="Symbol" w:hAnsi="Symbol" w:cs="Symbol" w:hint="default"/>
      </w:rPr>
    </w:lvl>
    <w:lvl w:ilvl="4">
      <w:start w:val="1"/>
      <w:numFmt w:val="bullet"/>
      <w:lvlText w:val="o"/>
      <w:lvlJc w:val="left"/>
      <w:pPr>
        <w:tabs>
          <w:tab w:val="num" w:pos="0"/>
        </w:tabs>
        <w:ind w:left="5161" w:hanging="360"/>
      </w:pPr>
      <w:rPr>
        <w:rFonts w:ascii="Courier New" w:hAnsi="Courier New" w:cs="Courier New" w:hint="default"/>
      </w:rPr>
    </w:lvl>
    <w:lvl w:ilvl="5">
      <w:start w:val="1"/>
      <w:numFmt w:val="bullet"/>
      <w:lvlText w:val=""/>
      <w:lvlJc w:val="left"/>
      <w:pPr>
        <w:tabs>
          <w:tab w:val="num" w:pos="0"/>
        </w:tabs>
        <w:ind w:left="5881" w:hanging="360"/>
      </w:pPr>
      <w:rPr>
        <w:rFonts w:ascii="Wingdings" w:hAnsi="Wingdings" w:cs="Wingdings" w:hint="default"/>
      </w:rPr>
    </w:lvl>
    <w:lvl w:ilvl="6">
      <w:start w:val="1"/>
      <w:numFmt w:val="bullet"/>
      <w:lvlText w:val=""/>
      <w:lvlJc w:val="left"/>
      <w:pPr>
        <w:tabs>
          <w:tab w:val="num" w:pos="0"/>
        </w:tabs>
        <w:ind w:left="6601" w:hanging="360"/>
      </w:pPr>
      <w:rPr>
        <w:rFonts w:ascii="Symbol" w:hAnsi="Symbol" w:cs="Symbol" w:hint="default"/>
      </w:rPr>
    </w:lvl>
    <w:lvl w:ilvl="7">
      <w:start w:val="1"/>
      <w:numFmt w:val="bullet"/>
      <w:lvlText w:val="o"/>
      <w:lvlJc w:val="left"/>
      <w:pPr>
        <w:tabs>
          <w:tab w:val="num" w:pos="0"/>
        </w:tabs>
        <w:ind w:left="7321" w:hanging="360"/>
      </w:pPr>
      <w:rPr>
        <w:rFonts w:ascii="Courier New" w:hAnsi="Courier New" w:cs="Courier New" w:hint="default"/>
      </w:rPr>
    </w:lvl>
    <w:lvl w:ilvl="8">
      <w:start w:val="1"/>
      <w:numFmt w:val="bullet"/>
      <w:lvlText w:val=""/>
      <w:lvlJc w:val="left"/>
      <w:pPr>
        <w:tabs>
          <w:tab w:val="num" w:pos="0"/>
        </w:tabs>
        <w:ind w:left="8041" w:hanging="360"/>
      </w:pPr>
      <w:rPr>
        <w:rFonts w:ascii="Wingdings" w:hAnsi="Wingdings" w:cs="Wingdings" w:hint="default"/>
      </w:rPr>
    </w:lvl>
  </w:abstractNum>
  <w:abstractNum w:abstractNumId="3">
    <w:nsid w:val="2B214F9F"/>
    <w:multiLevelType w:val="multilevel"/>
    <w:tmpl w:val="7EDC4F3C"/>
    <w:lvl w:ilvl="0">
      <w:start w:val="1"/>
      <w:numFmt w:val="bullet"/>
      <w:lvlText w:val=""/>
      <w:lvlJc w:val="left"/>
      <w:pPr>
        <w:tabs>
          <w:tab w:val="num" w:pos="924"/>
        </w:tabs>
        <w:ind w:left="92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226606"/>
    <w:multiLevelType w:val="multilevel"/>
    <w:tmpl w:val="A7DC52F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nsid w:val="77497918"/>
    <w:multiLevelType w:val="multilevel"/>
    <w:tmpl w:val="609A821C"/>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0"/>
  </w:num>
  <w:num w:numId="3">
    <w:abstractNumId w:val="2"/>
  </w:num>
  <w:num w:numId="4">
    <w:abstractNumId w:val="3"/>
  </w:num>
  <w:num w:numId="5">
    <w:abstractNumId w:val="1"/>
  </w:num>
  <w:num w:numId="6">
    <w:abstractNumId w:val="0"/>
    <w:lvlOverride w:ilvl="0">
      <w:startOverride w:val="1"/>
    </w:lvlOverride>
  </w:num>
  <w:num w:numId="7">
    <w:abstractNumId w:val="3"/>
    <w:lvlOverride w:ilvl="0">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D302FE"/>
    <w:rsid w:val="000075A5"/>
    <w:rsid w:val="0024265D"/>
    <w:rsid w:val="003E4F81"/>
    <w:rsid w:val="00477068"/>
    <w:rsid w:val="00724956"/>
    <w:rsid w:val="007711F6"/>
    <w:rsid w:val="0085256F"/>
    <w:rsid w:val="00975F3A"/>
    <w:rsid w:val="00A84A3A"/>
    <w:rsid w:val="00BA48D3"/>
    <w:rsid w:val="00BE7D39"/>
    <w:rsid w:val="00D24607"/>
    <w:rsid w:val="00D302FE"/>
    <w:rsid w:val="00D529D2"/>
    <w:rsid w:val="00D5623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Kartika"/>
        <w:lang w:val="hu-HU" w:eastAsia="hu-H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31A0"/>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uborkszvegChar">
    <w:name w:val="Buborékszöveg Char"/>
    <w:basedOn w:val="Bekezdsalapbettpusa"/>
    <w:link w:val="Buborkszveg"/>
    <w:uiPriority w:val="99"/>
    <w:semiHidden/>
    <w:qFormat/>
    <w:rsid w:val="00CE31A0"/>
    <w:rPr>
      <w:rFonts w:ascii="Tahoma" w:eastAsia="Times New Roman" w:hAnsi="Tahoma" w:cs="Tahoma"/>
      <w:sz w:val="16"/>
      <w:szCs w:val="16"/>
      <w:lang w:eastAsia="hu-HU"/>
    </w:rPr>
  </w:style>
  <w:style w:type="character" w:customStyle="1" w:styleId="lfejChar">
    <w:name w:val="Élőfej Char"/>
    <w:basedOn w:val="Bekezdsalapbettpusa"/>
    <w:uiPriority w:val="99"/>
    <w:qFormat/>
    <w:rsid w:val="00CE31A0"/>
    <w:rPr>
      <w:rFonts w:ascii="Times New Roman" w:eastAsia="Times New Roman" w:hAnsi="Times New Roman" w:cs="Times New Roman"/>
      <w:sz w:val="24"/>
      <w:szCs w:val="24"/>
      <w:lang w:eastAsia="hu-HU"/>
    </w:rPr>
  </w:style>
  <w:style w:type="character" w:customStyle="1" w:styleId="llbChar">
    <w:name w:val="Élőláb Char"/>
    <w:basedOn w:val="Bekezdsalapbettpusa"/>
    <w:uiPriority w:val="99"/>
    <w:qFormat/>
    <w:rsid w:val="00CE31A0"/>
    <w:rPr>
      <w:rFonts w:ascii="Times New Roman" w:eastAsia="Times New Roman" w:hAnsi="Times New Roman" w:cs="Times New Roman"/>
      <w:sz w:val="24"/>
      <w:szCs w:val="24"/>
      <w:lang w:eastAsia="hu-HU"/>
    </w:rPr>
  </w:style>
  <w:style w:type="character" w:customStyle="1" w:styleId="Internet-hivatkozs">
    <w:name w:val="Internet-hivatkozás"/>
    <w:basedOn w:val="Bekezdsalapbettpusa"/>
    <w:uiPriority w:val="99"/>
    <w:semiHidden/>
    <w:unhideWhenUsed/>
    <w:rsid w:val="003E16B5"/>
    <w:rPr>
      <w:color w:val="0000FF"/>
      <w:u w:val="single"/>
    </w:rPr>
  </w:style>
  <w:style w:type="character" w:customStyle="1" w:styleId="SzvegtrzsChar">
    <w:name w:val="Szövegtörzs Char"/>
    <w:basedOn w:val="Bekezdsalapbettpusa"/>
    <w:link w:val="Szvegtrzs"/>
    <w:uiPriority w:val="99"/>
    <w:qFormat/>
    <w:rsid w:val="00C32F25"/>
    <w:rPr>
      <w:rFonts w:ascii="Times New Roman" w:hAnsi="Times New Roman"/>
      <w:sz w:val="24"/>
      <w:szCs w:val="24"/>
    </w:rPr>
  </w:style>
  <w:style w:type="character" w:customStyle="1" w:styleId="SzvegtrzsChar1">
    <w:name w:val="Szövegtörzs Char1"/>
    <w:basedOn w:val="Bekezdsalapbettpusa"/>
    <w:link w:val="Szvegtrzs"/>
    <w:uiPriority w:val="99"/>
    <w:semiHidden/>
    <w:qFormat/>
    <w:rsid w:val="00C32F25"/>
    <w:rPr>
      <w:rFonts w:ascii="Times New Roman" w:eastAsia="Times New Roman" w:hAnsi="Times New Roman" w:cs="Times New Roman"/>
      <w:sz w:val="24"/>
      <w:szCs w:val="24"/>
    </w:rPr>
  </w:style>
  <w:style w:type="character" w:customStyle="1" w:styleId="Szmozsjelek">
    <w:name w:val="Számozásjelek"/>
    <w:qFormat/>
    <w:rsid w:val="00D302FE"/>
  </w:style>
  <w:style w:type="paragraph" w:customStyle="1" w:styleId="Cmsor">
    <w:name w:val="Címsor"/>
    <w:basedOn w:val="Norml"/>
    <w:next w:val="Szvegtrzs"/>
    <w:qFormat/>
    <w:rsid w:val="00D302FE"/>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1"/>
    <w:uiPriority w:val="99"/>
    <w:rsid w:val="00C32F25"/>
    <w:pPr>
      <w:spacing w:after="120"/>
    </w:pPr>
    <w:rPr>
      <w:rFonts w:eastAsia="Calibri" w:cs="Kartika"/>
    </w:rPr>
  </w:style>
  <w:style w:type="paragraph" w:styleId="Lista">
    <w:name w:val="List"/>
    <w:basedOn w:val="Szvegtrzs"/>
    <w:rsid w:val="00D302FE"/>
    <w:rPr>
      <w:rFonts w:cs="Arial"/>
    </w:rPr>
  </w:style>
  <w:style w:type="paragraph" w:customStyle="1" w:styleId="Caption">
    <w:name w:val="Caption"/>
    <w:basedOn w:val="Norml"/>
    <w:qFormat/>
    <w:rsid w:val="00D302FE"/>
    <w:pPr>
      <w:suppressLineNumbers/>
      <w:spacing w:before="120" w:after="120"/>
    </w:pPr>
    <w:rPr>
      <w:rFonts w:cs="Arial"/>
      <w:i/>
      <w:iCs/>
    </w:rPr>
  </w:style>
  <w:style w:type="paragraph" w:customStyle="1" w:styleId="Trgymutat">
    <w:name w:val="Tárgymutató"/>
    <w:basedOn w:val="Norml"/>
    <w:qFormat/>
    <w:rsid w:val="00D302FE"/>
    <w:pPr>
      <w:suppressLineNumbers/>
    </w:pPr>
    <w:rPr>
      <w:rFonts w:cs="Arial"/>
    </w:rPr>
  </w:style>
  <w:style w:type="paragraph" w:styleId="Buborkszveg">
    <w:name w:val="Balloon Text"/>
    <w:basedOn w:val="Norml"/>
    <w:link w:val="BuborkszvegChar"/>
    <w:uiPriority w:val="99"/>
    <w:semiHidden/>
    <w:unhideWhenUsed/>
    <w:qFormat/>
    <w:rsid w:val="00CE31A0"/>
    <w:rPr>
      <w:rFonts w:ascii="Tahoma" w:hAnsi="Tahoma" w:cs="Tahoma"/>
      <w:sz w:val="16"/>
      <w:szCs w:val="16"/>
    </w:rPr>
  </w:style>
  <w:style w:type="paragraph" w:customStyle="1" w:styleId="lfejsllb">
    <w:name w:val="Élőfej és élőláb"/>
    <w:basedOn w:val="Norml"/>
    <w:qFormat/>
    <w:rsid w:val="00D302FE"/>
  </w:style>
  <w:style w:type="paragraph" w:customStyle="1" w:styleId="Header">
    <w:name w:val="Header"/>
    <w:basedOn w:val="Norml"/>
    <w:uiPriority w:val="99"/>
    <w:unhideWhenUsed/>
    <w:rsid w:val="00CE31A0"/>
    <w:pPr>
      <w:tabs>
        <w:tab w:val="center" w:pos="4536"/>
        <w:tab w:val="right" w:pos="9072"/>
      </w:tabs>
    </w:pPr>
  </w:style>
  <w:style w:type="paragraph" w:customStyle="1" w:styleId="Footer">
    <w:name w:val="Footer"/>
    <w:basedOn w:val="Norml"/>
    <w:uiPriority w:val="99"/>
    <w:unhideWhenUsed/>
    <w:rsid w:val="00CE31A0"/>
    <w:pPr>
      <w:tabs>
        <w:tab w:val="center" w:pos="4536"/>
        <w:tab w:val="right" w:pos="9072"/>
      </w:tabs>
    </w:pPr>
  </w:style>
  <w:style w:type="paragraph" w:styleId="Listaszerbekezds">
    <w:name w:val="List Paragraph"/>
    <w:basedOn w:val="Norml"/>
    <w:uiPriority w:val="34"/>
    <w:qFormat/>
    <w:rsid w:val="002D1B9E"/>
    <w:pPr>
      <w:ind w:left="720"/>
      <w:contextualSpacing/>
    </w:pPr>
  </w:style>
  <w:style w:type="paragraph" w:customStyle="1" w:styleId="western">
    <w:name w:val="western"/>
    <w:basedOn w:val="Norml"/>
    <w:qFormat/>
    <w:rsid w:val="00F15C8E"/>
    <w:pPr>
      <w:spacing w:beforeAutospacing="1" w:after="142" w:line="276" w:lineRule="auto"/>
    </w:pPr>
    <w:rPr>
      <w:color w:val="000000"/>
    </w:rPr>
  </w:style>
  <w:style w:type="paragraph" w:styleId="Nincstrkz">
    <w:name w:val="No Spacing"/>
    <w:uiPriority w:val="1"/>
    <w:qFormat/>
    <w:rsid w:val="00BB5C5E"/>
    <w:rPr>
      <w:rFonts w:cs="Times New Roman"/>
      <w:sz w:val="22"/>
      <w:szCs w:val="22"/>
      <w:lang w:eastAsia="en-US"/>
    </w:rPr>
  </w:style>
  <w:style w:type="table" w:styleId="Rcsostblzat">
    <w:name w:val="Table Grid"/>
    <w:basedOn w:val="Normltblzat"/>
    <w:uiPriority w:val="59"/>
    <w:rsid w:val="00035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D5BF-0638-4078-B374-93BFE4DA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5325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ivanovicsnorbert</dc:creator>
  <cp:lastModifiedBy>katimonika</cp:lastModifiedBy>
  <cp:revision>2</cp:revision>
  <cp:lastPrinted>2023-07-12T09:07:00Z</cp:lastPrinted>
  <dcterms:created xsi:type="dcterms:W3CDTF">2023-07-17T07:36:00Z</dcterms:created>
  <dcterms:modified xsi:type="dcterms:W3CDTF">2023-07-17T07:36:00Z</dcterms:modified>
  <dc:language>hu-HU</dc:language>
</cp:coreProperties>
</file>