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CE" w:rsidRPr="00AA2ACE" w:rsidRDefault="00AA2ACE" w:rsidP="00AA2ACE">
      <w:pPr>
        <w:jc w:val="center"/>
        <w:rPr>
          <w:rFonts w:ascii="Arial" w:hAnsi="Arial" w:cs="Arial"/>
          <w:b/>
          <w:sz w:val="20"/>
          <w:szCs w:val="20"/>
        </w:rPr>
      </w:pPr>
      <w:r w:rsidRPr="00AA2ACE">
        <w:rPr>
          <w:rFonts w:ascii="Arial" w:hAnsi="Arial" w:cs="Arial"/>
          <w:b/>
          <w:sz w:val="20"/>
          <w:szCs w:val="20"/>
        </w:rPr>
        <w:t>NYILATKOZAT</w:t>
      </w:r>
    </w:p>
    <w:p w:rsidR="00AA2ACE" w:rsidRPr="00AA2ACE" w:rsidRDefault="00AA2ACE" w:rsidP="00AA2ACE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AA2ACE">
        <w:rPr>
          <w:rFonts w:ascii="Arial" w:hAnsi="Arial" w:cs="Arial"/>
          <w:b/>
          <w:sz w:val="20"/>
          <w:szCs w:val="20"/>
        </w:rPr>
        <w:t>elővásárlási</w:t>
      </w:r>
      <w:proofErr w:type="gramEnd"/>
      <w:r w:rsidRPr="00AA2ACE">
        <w:rPr>
          <w:rFonts w:ascii="Arial" w:hAnsi="Arial" w:cs="Arial"/>
          <w:b/>
          <w:sz w:val="20"/>
          <w:szCs w:val="20"/>
        </w:rPr>
        <w:t xml:space="preserve"> jogosultság gyakorlásához</w:t>
      </w: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40007A" w:rsidTr="0040007A">
        <w:tc>
          <w:tcPr>
            <w:tcW w:w="4606" w:type="dxa"/>
          </w:tcPr>
          <w:p w:rsidR="0040007A" w:rsidRPr="00AA2ACE" w:rsidRDefault="0040007A" w:rsidP="004000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2ACE">
              <w:rPr>
                <w:rFonts w:ascii="Arial" w:hAnsi="Arial" w:cs="Arial"/>
                <w:b/>
                <w:sz w:val="20"/>
                <w:szCs w:val="20"/>
              </w:rPr>
              <w:t>Alulírott (név):</w:t>
            </w:r>
          </w:p>
          <w:p w:rsidR="0040007A" w:rsidRDefault="0040007A" w:rsidP="00AA2A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40007A" w:rsidRDefault="0040007A" w:rsidP="00AA2A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07A" w:rsidTr="0040007A">
        <w:tc>
          <w:tcPr>
            <w:tcW w:w="4606" w:type="dxa"/>
          </w:tcPr>
          <w:p w:rsidR="0040007A" w:rsidRPr="00AA2ACE" w:rsidRDefault="0040007A" w:rsidP="004000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2ACE">
              <w:rPr>
                <w:rFonts w:ascii="Arial" w:hAnsi="Arial" w:cs="Arial"/>
                <w:b/>
                <w:sz w:val="20"/>
                <w:szCs w:val="20"/>
              </w:rPr>
              <w:t>Születési név:</w:t>
            </w:r>
          </w:p>
          <w:p w:rsidR="0040007A" w:rsidRDefault="0040007A" w:rsidP="00AA2A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40007A" w:rsidRDefault="0040007A" w:rsidP="00AA2A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07A" w:rsidTr="0040007A">
        <w:tc>
          <w:tcPr>
            <w:tcW w:w="4606" w:type="dxa"/>
          </w:tcPr>
          <w:p w:rsidR="0040007A" w:rsidRPr="00AA2ACE" w:rsidRDefault="0040007A" w:rsidP="009902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2ACE">
              <w:rPr>
                <w:rFonts w:ascii="Arial" w:hAnsi="Arial" w:cs="Arial"/>
                <w:b/>
                <w:sz w:val="20"/>
                <w:szCs w:val="20"/>
              </w:rPr>
              <w:t>Lakcím:</w:t>
            </w:r>
          </w:p>
          <w:p w:rsidR="0040007A" w:rsidRDefault="0040007A" w:rsidP="009902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40007A" w:rsidRDefault="0040007A" w:rsidP="00AA2A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07A" w:rsidTr="0040007A">
        <w:tc>
          <w:tcPr>
            <w:tcW w:w="4606" w:type="dxa"/>
          </w:tcPr>
          <w:p w:rsidR="0040007A" w:rsidRPr="00AA2ACE" w:rsidRDefault="0040007A" w:rsidP="009902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2ACE">
              <w:rPr>
                <w:rFonts w:ascii="Arial" w:hAnsi="Arial" w:cs="Arial"/>
                <w:b/>
                <w:sz w:val="20"/>
                <w:szCs w:val="20"/>
              </w:rPr>
              <w:t>Anyja neve:</w:t>
            </w:r>
          </w:p>
          <w:p w:rsidR="0040007A" w:rsidRDefault="0040007A" w:rsidP="009902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40007A" w:rsidRDefault="0040007A" w:rsidP="00AA2A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07A" w:rsidTr="0040007A">
        <w:tc>
          <w:tcPr>
            <w:tcW w:w="4606" w:type="dxa"/>
          </w:tcPr>
          <w:p w:rsidR="0040007A" w:rsidRPr="00AA2ACE" w:rsidRDefault="0040007A" w:rsidP="004000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2ACE">
              <w:rPr>
                <w:rFonts w:ascii="Arial" w:hAnsi="Arial" w:cs="Arial"/>
                <w:b/>
                <w:sz w:val="20"/>
                <w:szCs w:val="20"/>
              </w:rPr>
              <w:t>Születési hely, idő:</w:t>
            </w:r>
          </w:p>
          <w:p w:rsidR="0040007A" w:rsidRDefault="0040007A" w:rsidP="00AA2A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40007A" w:rsidRDefault="0040007A" w:rsidP="00AA2A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07A" w:rsidTr="0040007A">
        <w:tc>
          <w:tcPr>
            <w:tcW w:w="4606" w:type="dxa"/>
          </w:tcPr>
          <w:p w:rsidR="0040007A" w:rsidRPr="00AA2ACE" w:rsidRDefault="0040007A" w:rsidP="004000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2ACE">
              <w:rPr>
                <w:rFonts w:ascii="Arial" w:hAnsi="Arial" w:cs="Arial"/>
                <w:b/>
                <w:sz w:val="20"/>
                <w:szCs w:val="20"/>
              </w:rPr>
              <w:t>Árverési azonosító:</w:t>
            </w:r>
          </w:p>
          <w:p w:rsidR="0040007A" w:rsidRDefault="0040007A" w:rsidP="00AA2A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40007A" w:rsidRDefault="0040007A" w:rsidP="00AA2A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07A" w:rsidTr="0040007A">
        <w:tc>
          <w:tcPr>
            <w:tcW w:w="4606" w:type="dxa"/>
          </w:tcPr>
          <w:p w:rsidR="0040007A" w:rsidRDefault="0040007A" w:rsidP="004000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2ACE">
              <w:rPr>
                <w:rFonts w:ascii="Arial" w:hAnsi="Arial" w:cs="Arial"/>
                <w:b/>
                <w:sz w:val="20"/>
                <w:szCs w:val="20"/>
              </w:rPr>
              <w:t>Település, hrsz.:</w:t>
            </w:r>
          </w:p>
          <w:p w:rsidR="0040007A" w:rsidRDefault="0040007A" w:rsidP="00AA2A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40007A" w:rsidRDefault="0040007A" w:rsidP="00AA2A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A2ACE" w:rsidRPr="00AA2ACE" w:rsidRDefault="00AA2ACE" w:rsidP="00AA2ACE">
      <w:pPr>
        <w:rPr>
          <w:rFonts w:ascii="Arial" w:hAnsi="Arial" w:cs="Arial"/>
          <w:b/>
          <w:sz w:val="20"/>
          <w:szCs w:val="20"/>
        </w:rPr>
      </w:pPr>
    </w:p>
    <w:p w:rsidR="00425004" w:rsidRDefault="00AA2ACE" w:rsidP="00AA2ACE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AA2ACE">
        <w:rPr>
          <w:rFonts w:ascii="Arial" w:hAnsi="Arial" w:cs="Arial"/>
          <w:b/>
          <w:sz w:val="20"/>
          <w:szCs w:val="20"/>
        </w:rPr>
        <w:t>A Földforgalmi törvény 18. §</w:t>
      </w:r>
      <w:proofErr w:type="spellStart"/>
      <w:r w:rsidRPr="00AA2ACE">
        <w:rPr>
          <w:rFonts w:ascii="Arial" w:hAnsi="Arial" w:cs="Arial"/>
          <w:b/>
          <w:sz w:val="20"/>
          <w:szCs w:val="20"/>
        </w:rPr>
        <w:t>-ban</w:t>
      </w:r>
      <w:proofErr w:type="spellEnd"/>
      <w:r w:rsidRPr="00AA2ACE">
        <w:rPr>
          <w:rFonts w:ascii="Arial" w:hAnsi="Arial" w:cs="Arial"/>
          <w:b/>
          <w:sz w:val="20"/>
          <w:szCs w:val="20"/>
        </w:rPr>
        <w:t xml:space="preserve"> megjelölt elővásárlási jogosultság gyakorlásához a Földforgalmi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A2ACE">
        <w:rPr>
          <w:rFonts w:ascii="Arial" w:hAnsi="Arial" w:cs="Arial"/>
          <w:b/>
          <w:sz w:val="20"/>
          <w:szCs w:val="20"/>
        </w:rPr>
        <w:t>törvény 35.§ (3) bekezdése szerinti nyilatkozatomat az alábbiakban teszem meg</w:t>
      </w:r>
      <w:r>
        <w:rPr>
          <w:rFonts w:ascii="Arial" w:hAnsi="Arial" w:cs="Arial"/>
          <w:b/>
          <w:sz w:val="20"/>
          <w:szCs w:val="20"/>
        </w:rPr>
        <w:t>:</w:t>
      </w:r>
    </w:p>
    <w:p w:rsidR="00AA2ACE" w:rsidRDefault="00AA2ACE" w:rsidP="00AA2ACE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A2ACE" w:rsidRDefault="00AA2ACE" w:rsidP="00AA2ACE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AA2ACE">
        <w:rPr>
          <w:rFonts w:ascii="Arial" w:hAnsi="Arial" w:cs="Arial"/>
          <w:b/>
          <w:sz w:val="20"/>
          <w:szCs w:val="20"/>
        </w:rPr>
        <w:t>Elővásárlási jogalapom:</w:t>
      </w:r>
      <w:r w:rsidRPr="00AA2ACE">
        <w:rPr>
          <w:rFonts w:ascii="Arial" w:hAnsi="Arial" w:cs="Arial"/>
          <w:sz w:val="20"/>
          <w:szCs w:val="20"/>
        </w:rPr>
        <w:t xml:space="preserve"> (megfelelő részhez kérünk </w:t>
      </w:r>
      <w:proofErr w:type="spellStart"/>
      <w:r w:rsidRPr="00AA2ACE">
        <w:rPr>
          <w:rFonts w:ascii="Arial" w:hAnsi="Arial" w:cs="Arial"/>
          <w:sz w:val="20"/>
          <w:szCs w:val="20"/>
        </w:rPr>
        <w:t>X-t</w:t>
      </w:r>
      <w:proofErr w:type="spellEnd"/>
      <w:r w:rsidRPr="00AA2ACE">
        <w:rPr>
          <w:rFonts w:ascii="Arial" w:hAnsi="Arial" w:cs="Arial"/>
          <w:sz w:val="20"/>
          <w:szCs w:val="20"/>
        </w:rPr>
        <w:t xml:space="preserve"> tenni)! </w:t>
      </w:r>
    </w:p>
    <w:tbl>
      <w:tblPr>
        <w:tblStyle w:val="Rcsostblzat"/>
        <w:tblW w:w="0" w:type="auto"/>
        <w:tblLayout w:type="fixed"/>
        <w:tblLook w:val="04A0"/>
      </w:tblPr>
      <w:tblGrid>
        <w:gridCol w:w="4644"/>
        <w:gridCol w:w="142"/>
        <w:gridCol w:w="567"/>
        <w:gridCol w:w="123"/>
        <w:gridCol w:w="2429"/>
        <w:gridCol w:w="1307"/>
      </w:tblGrid>
      <w:tr w:rsidR="00AA2ACE" w:rsidTr="00DF4C62">
        <w:tc>
          <w:tcPr>
            <w:tcW w:w="4644" w:type="dxa"/>
            <w:shd w:val="clear" w:color="auto" w:fill="BFBFBF" w:themeFill="background1" w:themeFillShade="BF"/>
          </w:tcPr>
          <w:p w:rsidR="00AA2ACE" w:rsidRPr="00640D4E" w:rsidRDefault="00AA2ACE" w:rsidP="00922D2F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0D4E">
              <w:rPr>
                <w:rFonts w:ascii="Arial" w:hAnsi="Arial" w:cs="Arial"/>
                <w:b/>
                <w:sz w:val="20"/>
                <w:szCs w:val="20"/>
              </w:rPr>
              <w:t>Elővásárlási jogosultság</w:t>
            </w:r>
          </w:p>
        </w:tc>
        <w:tc>
          <w:tcPr>
            <w:tcW w:w="709" w:type="dxa"/>
            <w:gridSpan w:val="2"/>
            <w:shd w:val="clear" w:color="auto" w:fill="BFBFBF" w:themeFill="background1" w:themeFillShade="BF"/>
          </w:tcPr>
          <w:p w:rsidR="00AA2ACE" w:rsidRPr="00640D4E" w:rsidRDefault="00AA2ACE" w:rsidP="00922D2F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BFBFBF" w:themeFill="background1" w:themeFillShade="BF"/>
          </w:tcPr>
          <w:p w:rsidR="00AA2ACE" w:rsidRPr="00640D4E" w:rsidRDefault="00AA2ACE" w:rsidP="00922D2F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0D4E">
              <w:rPr>
                <w:rFonts w:ascii="Arial" w:hAnsi="Arial" w:cs="Arial"/>
                <w:b/>
                <w:sz w:val="20"/>
                <w:szCs w:val="20"/>
              </w:rPr>
              <w:t>Árverező által</w:t>
            </w:r>
          </w:p>
          <w:p w:rsidR="00AA2ACE" w:rsidRPr="00640D4E" w:rsidRDefault="00AA2ACE" w:rsidP="00922D2F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0D4E">
              <w:rPr>
                <w:rFonts w:ascii="Arial" w:hAnsi="Arial" w:cs="Arial"/>
                <w:b/>
                <w:sz w:val="20"/>
                <w:szCs w:val="20"/>
              </w:rPr>
              <w:t>csatolt</w:t>
            </w:r>
          </w:p>
          <w:p w:rsidR="00AA2ACE" w:rsidRDefault="00AA2ACE" w:rsidP="00922D2F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0D4E">
              <w:rPr>
                <w:rFonts w:ascii="Arial" w:hAnsi="Arial" w:cs="Arial"/>
                <w:b/>
                <w:sz w:val="20"/>
                <w:szCs w:val="20"/>
              </w:rPr>
              <w:t>dokumentum</w:t>
            </w:r>
          </w:p>
          <w:p w:rsidR="00640D4E" w:rsidRPr="00640D4E" w:rsidRDefault="00640D4E" w:rsidP="00922D2F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:rsidR="00AA2ACE" w:rsidRPr="00640D4E" w:rsidRDefault="00AA2ACE" w:rsidP="00922D2F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0D4E">
              <w:rPr>
                <w:rFonts w:ascii="Arial" w:hAnsi="Arial" w:cs="Arial"/>
                <w:b/>
                <w:sz w:val="20"/>
                <w:szCs w:val="20"/>
              </w:rPr>
              <w:t>Hatóság által</w:t>
            </w:r>
          </w:p>
          <w:p w:rsidR="00AA2ACE" w:rsidRPr="00640D4E" w:rsidRDefault="00AA2ACE" w:rsidP="00922D2F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0D4E">
              <w:rPr>
                <w:rFonts w:ascii="Arial" w:hAnsi="Arial" w:cs="Arial"/>
                <w:b/>
                <w:sz w:val="20"/>
                <w:szCs w:val="20"/>
              </w:rPr>
              <w:t>ellenőrizve</w:t>
            </w:r>
          </w:p>
        </w:tc>
      </w:tr>
      <w:tr w:rsidR="00AA2ACE" w:rsidTr="00DF4C62">
        <w:tc>
          <w:tcPr>
            <w:tcW w:w="4644" w:type="dxa"/>
          </w:tcPr>
          <w:p w:rsidR="00640D4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2ACE">
              <w:rPr>
                <w:rFonts w:ascii="Arial" w:hAnsi="Arial" w:cs="Arial"/>
                <w:b/>
                <w:sz w:val="20"/>
                <w:szCs w:val="20"/>
              </w:rPr>
              <w:t xml:space="preserve">18. § (1) bekezdés b) földet használó </w:t>
            </w:r>
            <w:r w:rsidR="001A6E21">
              <w:rPr>
                <w:rFonts w:ascii="Arial" w:hAnsi="Arial" w:cs="Arial"/>
                <w:b/>
                <w:sz w:val="20"/>
                <w:szCs w:val="20"/>
              </w:rPr>
              <w:t xml:space="preserve">olyan </w:t>
            </w:r>
            <w:r w:rsidRPr="00AA2ACE">
              <w:rPr>
                <w:rFonts w:ascii="Arial" w:hAnsi="Arial" w:cs="Arial"/>
                <w:b/>
                <w:sz w:val="20"/>
                <w:szCs w:val="20"/>
              </w:rPr>
              <w:t>földműves</w:t>
            </w:r>
          </w:p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2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A2ACE" w:rsidRPr="00FE2DD3" w:rsidRDefault="00AA2ACE" w:rsidP="00DF4C62">
            <w:pPr>
              <w:spacing w:line="300" w:lineRule="exact"/>
              <w:ind w:right="-108"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földhasználati lap</w:t>
            </w:r>
          </w:p>
        </w:tc>
        <w:tc>
          <w:tcPr>
            <w:tcW w:w="1307" w:type="dxa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2ACE" w:rsidTr="00DF4C62">
        <w:tc>
          <w:tcPr>
            <w:tcW w:w="4644" w:type="dxa"/>
          </w:tcPr>
          <w:p w:rsidR="00AA2ACE" w:rsidRPr="00AA2ACE" w:rsidRDefault="00AA2ACE" w:rsidP="00AA2ACE">
            <w:pPr>
              <w:spacing w:line="300" w:lineRule="exact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ACE">
              <w:rPr>
                <w:rFonts w:ascii="Arial" w:hAnsi="Arial" w:cs="Arial"/>
                <w:sz w:val="20"/>
                <w:szCs w:val="20"/>
              </w:rPr>
              <w:t>ba</w:t>
            </w:r>
            <w:proofErr w:type="spellEnd"/>
            <w:r w:rsidRPr="00AA2ACE">
              <w:rPr>
                <w:rFonts w:ascii="Arial" w:hAnsi="Arial" w:cs="Arial"/>
                <w:sz w:val="20"/>
                <w:szCs w:val="20"/>
              </w:rPr>
              <w:t>) aki helyben lakó szomszédnak minősül</w:t>
            </w:r>
          </w:p>
        </w:tc>
        <w:tc>
          <w:tcPr>
            <w:tcW w:w="709" w:type="dxa"/>
            <w:gridSpan w:val="2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A2ACE" w:rsidRPr="00381329" w:rsidRDefault="00AA2ACE" w:rsidP="00DF4C62">
            <w:pPr>
              <w:spacing w:line="300" w:lineRule="exact"/>
              <w:ind w:right="-108"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329">
              <w:rPr>
                <w:rFonts w:ascii="Arial" w:hAnsi="Arial" w:cs="Arial"/>
                <w:sz w:val="20"/>
                <w:szCs w:val="20"/>
              </w:rPr>
              <w:t>lakcímkártya,</w:t>
            </w:r>
          </w:p>
          <w:p w:rsidR="00AA2ACE" w:rsidRPr="00381329" w:rsidRDefault="00AA2ACE" w:rsidP="00DF4C62">
            <w:pPr>
              <w:spacing w:line="300" w:lineRule="exact"/>
              <w:ind w:right="-108"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329">
              <w:rPr>
                <w:rFonts w:ascii="Arial" w:hAnsi="Arial" w:cs="Arial"/>
                <w:sz w:val="20"/>
                <w:szCs w:val="20"/>
              </w:rPr>
              <w:t>tulajdoni lap,</w:t>
            </w:r>
          </w:p>
          <w:p w:rsidR="00AA2ACE" w:rsidRPr="00381329" w:rsidRDefault="00AA2ACE" w:rsidP="00DF4C62">
            <w:pPr>
              <w:spacing w:line="300" w:lineRule="exact"/>
              <w:ind w:right="-108"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329">
              <w:rPr>
                <w:rFonts w:ascii="Arial" w:hAnsi="Arial" w:cs="Arial"/>
                <w:sz w:val="20"/>
                <w:szCs w:val="20"/>
              </w:rPr>
              <w:t>térképmásolat</w:t>
            </w:r>
          </w:p>
        </w:tc>
        <w:tc>
          <w:tcPr>
            <w:tcW w:w="1307" w:type="dxa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2ACE" w:rsidTr="00DF4C62">
        <w:tc>
          <w:tcPr>
            <w:tcW w:w="4644" w:type="dxa"/>
          </w:tcPr>
          <w:p w:rsidR="00AA2ACE" w:rsidRDefault="00AA2ACE" w:rsidP="00AA2ACE">
            <w:pPr>
              <w:spacing w:line="300" w:lineRule="exact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ACE">
              <w:rPr>
                <w:rFonts w:ascii="Arial" w:hAnsi="Arial" w:cs="Arial"/>
                <w:sz w:val="20"/>
                <w:szCs w:val="20"/>
              </w:rPr>
              <w:t>bb</w:t>
            </w:r>
            <w:proofErr w:type="spellEnd"/>
            <w:r w:rsidRPr="00AA2ACE">
              <w:rPr>
                <w:rFonts w:ascii="Arial" w:hAnsi="Arial" w:cs="Arial"/>
                <w:sz w:val="20"/>
                <w:szCs w:val="20"/>
              </w:rPr>
              <w:t>) aki helyben lakónak minősül</w:t>
            </w:r>
          </w:p>
          <w:p w:rsidR="007730B1" w:rsidRPr="00AA2ACE" w:rsidRDefault="007730B1" w:rsidP="00AA2ACE">
            <w:pPr>
              <w:spacing w:line="300" w:lineRule="exact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A2ACE" w:rsidRPr="00381329" w:rsidRDefault="00AA2ACE" w:rsidP="00DF4C62">
            <w:pPr>
              <w:spacing w:line="300" w:lineRule="exact"/>
              <w:ind w:right="-108"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329">
              <w:rPr>
                <w:rFonts w:ascii="Arial" w:hAnsi="Arial" w:cs="Arial"/>
                <w:sz w:val="20"/>
                <w:szCs w:val="20"/>
              </w:rPr>
              <w:t>lakcímkártya</w:t>
            </w:r>
          </w:p>
        </w:tc>
        <w:tc>
          <w:tcPr>
            <w:tcW w:w="1307" w:type="dxa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2ACE" w:rsidTr="00DF4C62">
        <w:tc>
          <w:tcPr>
            <w:tcW w:w="4644" w:type="dxa"/>
          </w:tcPr>
          <w:p w:rsidR="00AA2ACE" w:rsidRDefault="00AA2ACE" w:rsidP="00AA2ACE">
            <w:pPr>
              <w:spacing w:line="300" w:lineRule="exact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ACE">
              <w:rPr>
                <w:rFonts w:ascii="Arial" w:hAnsi="Arial" w:cs="Arial"/>
                <w:sz w:val="20"/>
                <w:szCs w:val="20"/>
              </w:rPr>
              <w:t>bc</w:t>
            </w:r>
            <w:proofErr w:type="spellEnd"/>
            <w:r w:rsidRPr="00AA2ACE">
              <w:rPr>
                <w:rFonts w:ascii="Arial" w:hAnsi="Arial" w:cs="Arial"/>
                <w:sz w:val="20"/>
                <w:szCs w:val="20"/>
              </w:rPr>
              <w:t>) akinek az életvitelszerű lakáshasználat helye vagy a mezőgazdasági üzemközpontja legalább 3 éve olyan településen van, amelynek közigazgatási határa az adás-vétel tárgyát képező föld fekvése szerinti település közigazgatási határától közúton vagy közforgalom elől el nem zárt magánúton legfeljebb 20 km távolságra van</w:t>
            </w:r>
          </w:p>
          <w:p w:rsidR="007730B1" w:rsidRPr="00AA2ACE" w:rsidRDefault="007730B1" w:rsidP="00AA2ACE">
            <w:pPr>
              <w:spacing w:line="300" w:lineRule="exact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A2ACE" w:rsidRPr="00381329" w:rsidRDefault="00AA2ACE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329">
              <w:rPr>
                <w:rFonts w:ascii="Arial" w:hAnsi="Arial" w:cs="Arial"/>
                <w:sz w:val="20"/>
                <w:szCs w:val="20"/>
              </w:rPr>
              <w:t>lakcímkártya, vagy</w:t>
            </w:r>
          </w:p>
          <w:p w:rsidR="00AA2ACE" w:rsidRPr="00381329" w:rsidRDefault="00AA2ACE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329">
              <w:rPr>
                <w:rFonts w:ascii="Arial" w:hAnsi="Arial" w:cs="Arial"/>
                <w:sz w:val="20"/>
                <w:szCs w:val="20"/>
              </w:rPr>
              <w:t>mezőgazdasági</w:t>
            </w:r>
            <w:r w:rsidR="003813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1329">
              <w:rPr>
                <w:rFonts w:ascii="Arial" w:hAnsi="Arial" w:cs="Arial"/>
                <w:sz w:val="20"/>
                <w:szCs w:val="20"/>
              </w:rPr>
              <w:t>üzemközpont</w:t>
            </w:r>
          </w:p>
          <w:p w:rsidR="00AA2ACE" w:rsidRPr="00381329" w:rsidRDefault="00AA2ACE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329">
              <w:rPr>
                <w:rFonts w:ascii="Arial" w:hAnsi="Arial" w:cs="Arial"/>
                <w:sz w:val="20"/>
                <w:szCs w:val="20"/>
              </w:rPr>
              <w:t>nyilvántartásba</w:t>
            </w:r>
          </w:p>
          <w:p w:rsidR="00AA2ACE" w:rsidRPr="00381329" w:rsidRDefault="00AA2ACE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329">
              <w:rPr>
                <w:rFonts w:ascii="Arial" w:hAnsi="Arial" w:cs="Arial"/>
                <w:sz w:val="20"/>
                <w:szCs w:val="20"/>
              </w:rPr>
              <w:t>vételéről szóló</w:t>
            </w:r>
          </w:p>
          <w:p w:rsidR="00AA2ACE" w:rsidRPr="00381329" w:rsidRDefault="00AA2ACE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329">
              <w:rPr>
                <w:rFonts w:ascii="Arial" w:hAnsi="Arial" w:cs="Arial"/>
                <w:sz w:val="20"/>
                <w:szCs w:val="20"/>
              </w:rPr>
              <w:t>adatlap</w:t>
            </w:r>
          </w:p>
        </w:tc>
        <w:tc>
          <w:tcPr>
            <w:tcW w:w="1307" w:type="dxa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2ACE" w:rsidTr="00DF4C62">
        <w:tc>
          <w:tcPr>
            <w:tcW w:w="4644" w:type="dxa"/>
          </w:tcPr>
          <w:p w:rsidR="00AA2ACE" w:rsidRDefault="00922D2F" w:rsidP="00922D2F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2D2F">
              <w:rPr>
                <w:rFonts w:ascii="Arial" w:hAnsi="Arial" w:cs="Arial"/>
                <w:b/>
                <w:sz w:val="20"/>
                <w:szCs w:val="20"/>
              </w:rPr>
              <w:t xml:space="preserve">18. § (1) bekezdés c) olyan földműves,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aki helyben lakó </w:t>
            </w:r>
            <w:r w:rsidRPr="00922D2F">
              <w:rPr>
                <w:rFonts w:ascii="Arial" w:hAnsi="Arial" w:cs="Arial"/>
                <w:b/>
                <w:sz w:val="20"/>
                <w:szCs w:val="20"/>
              </w:rPr>
              <w:t>szomszédnak minősül</w:t>
            </w:r>
          </w:p>
        </w:tc>
        <w:tc>
          <w:tcPr>
            <w:tcW w:w="709" w:type="dxa"/>
            <w:gridSpan w:val="2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922D2F" w:rsidRPr="00FE2DD3" w:rsidRDefault="00922D2F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lakcímkártya,</w:t>
            </w:r>
          </w:p>
          <w:p w:rsidR="00922D2F" w:rsidRPr="00FE2DD3" w:rsidRDefault="00922D2F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tulajdoni lap,</w:t>
            </w:r>
          </w:p>
          <w:p w:rsidR="00AA2ACE" w:rsidRPr="00FE2DD3" w:rsidRDefault="00922D2F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térképmásolat</w:t>
            </w:r>
          </w:p>
        </w:tc>
        <w:tc>
          <w:tcPr>
            <w:tcW w:w="1307" w:type="dxa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2ACE" w:rsidTr="00DF4C62">
        <w:tc>
          <w:tcPr>
            <w:tcW w:w="4644" w:type="dxa"/>
          </w:tcPr>
          <w:p w:rsidR="00922D2F" w:rsidRDefault="00922D2F" w:rsidP="00DF4C62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2D2F">
              <w:rPr>
                <w:rFonts w:ascii="Arial" w:hAnsi="Arial" w:cs="Arial"/>
                <w:b/>
                <w:sz w:val="20"/>
                <w:szCs w:val="20"/>
              </w:rPr>
              <w:t xml:space="preserve">18. § (1) bekezdés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d) olyan földműves, aki helyben </w:t>
            </w:r>
            <w:r w:rsidRPr="00922D2F">
              <w:rPr>
                <w:rFonts w:ascii="Arial" w:hAnsi="Arial" w:cs="Arial"/>
                <w:b/>
                <w:sz w:val="20"/>
                <w:szCs w:val="20"/>
              </w:rPr>
              <w:t>lakónak minősül</w:t>
            </w:r>
          </w:p>
        </w:tc>
        <w:tc>
          <w:tcPr>
            <w:tcW w:w="709" w:type="dxa"/>
            <w:gridSpan w:val="2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A2ACE" w:rsidRPr="00FE2DD3" w:rsidRDefault="00922D2F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lakcímkártya</w:t>
            </w:r>
          </w:p>
        </w:tc>
        <w:tc>
          <w:tcPr>
            <w:tcW w:w="1307" w:type="dxa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2ACE" w:rsidTr="00634D5D">
        <w:tc>
          <w:tcPr>
            <w:tcW w:w="4786" w:type="dxa"/>
            <w:gridSpan w:val="2"/>
          </w:tcPr>
          <w:p w:rsidR="00AA2ACE" w:rsidRDefault="00922D2F" w:rsidP="00922D2F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922D2F">
              <w:rPr>
                <w:rFonts w:ascii="Arial" w:hAnsi="Arial" w:cs="Arial"/>
                <w:b/>
                <w:sz w:val="20"/>
                <w:szCs w:val="20"/>
              </w:rPr>
              <w:t>18. § (1) bekezdés e)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az olyan földművest, akinek az </w:t>
            </w:r>
            <w:r w:rsidRPr="00922D2F">
              <w:rPr>
                <w:rFonts w:ascii="Arial" w:hAnsi="Arial" w:cs="Arial"/>
                <w:b/>
                <w:sz w:val="20"/>
                <w:szCs w:val="20"/>
              </w:rPr>
              <w:t>életvitelsze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rű lakáshasználata helye vagy a </w:t>
            </w:r>
            <w:r w:rsidRPr="00922D2F">
              <w:rPr>
                <w:rFonts w:ascii="Arial" w:hAnsi="Arial" w:cs="Arial"/>
                <w:b/>
                <w:sz w:val="20"/>
                <w:szCs w:val="20"/>
              </w:rPr>
              <w:t>mezőgazdasági üzemközpontja legalább 3 éve olyan</w:t>
            </w:r>
            <w:r w:rsidR="007730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2D2F">
              <w:rPr>
                <w:rFonts w:ascii="Arial" w:hAnsi="Arial" w:cs="Arial"/>
                <w:b/>
                <w:sz w:val="20"/>
                <w:szCs w:val="20"/>
              </w:rPr>
              <w:t>településen van,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melynek közigazgatási határa az </w:t>
            </w:r>
            <w:r w:rsidRPr="00922D2F">
              <w:rPr>
                <w:rFonts w:ascii="Arial" w:hAnsi="Arial" w:cs="Arial"/>
                <w:b/>
                <w:sz w:val="20"/>
                <w:szCs w:val="20"/>
              </w:rPr>
              <w:t xml:space="preserve">adás-vétel tárgyát képező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föld fekvése szerinti település </w:t>
            </w:r>
            <w:r w:rsidRPr="00922D2F">
              <w:rPr>
                <w:rFonts w:ascii="Arial" w:hAnsi="Arial" w:cs="Arial"/>
                <w:b/>
                <w:sz w:val="20"/>
                <w:szCs w:val="20"/>
              </w:rPr>
              <w:t>közigazgatási határátó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 közúton vagy közforgalom elől </w:t>
            </w:r>
            <w:r w:rsidRPr="00922D2F">
              <w:rPr>
                <w:rFonts w:ascii="Arial" w:hAnsi="Arial" w:cs="Arial"/>
                <w:b/>
                <w:sz w:val="20"/>
                <w:szCs w:val="20"/>
              </w:rPr>
              <w:t>el nem zárt magánúton legfeljebb 20 km távolságra van</w:t>
            </w:r>
          </w:p>
          <w:p w:rsidR="007730B1" w:rsidRDefault="007730B1" w:rsidP="00922D2F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gridSpan w:val="2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9" w:type="dxa"/>
          </w:tcPr>
          <w:p w:rsidR="00922D2F" w:rsidRPr="00FE2DD3" w:rsidRDefault="00922D2F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lakcímkártya, vagy</w:t>
            </w:r>
          </w:p>
          <w:p w:rsidR="00922D2F" w:rsidRPr="00FE2DD3" w:rsidRDefault="00922D2F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mezőgazdasági</w:t>
            </w:r>
          </w:p>
          <w:p w:rsidR="00922D2F" w:rsidRPr="00FE2DD3" w:rsidRDefault="00922D2F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üzemközpont</w:t>
            </w:r>
          </w:p>
          <w:p w:rsidR="00922D2F" w:rsidRPr="00FE2DD3" w:rsidRDefault="00922D2F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nyilvántartásba</w:t>
            </w:r>
          </w:p>
          <w:p w:rsidR="00922D2F" w:rsidRPr="00FE2DD3" w:rsidRDefault="00922D2F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vételéről szóló</w:t>
            </w:r>
          </w:p>
          <w:p w:rsidR="00AA2ACE" w:rsidRPr="00FE2DD3" w:rsidRDefault="00922D2F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adatlap</w:t>
            </w:r>
          </w:p>
        </w:tc>
        <w:tc>
          <w:tcPr>
            <w:tcW w:w="1307" w:type="dxa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2ACE" w:rsidTr="00634D5D">
        <w:tc>
          <w:tcPr>
            <w:tcW w:w="4786" w:type="dxa"/>
            <w:gridSpan w:val="2"/>
          </w:tcPr>
          <w:p w:rsidR="00AA2ACE" w:rsidRDefault="009E6C45" w:rsidP="009E6C45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6C45">
              <w:rPr>
                <w:rFonts w:ascii="Arial" w:hAnsi="Arial" w:cs="Arial"/>
                <w:b/>
                <w:sz w:val="20"/>
                <w:szCs w:val="20"/>
              </w:rPr>
              <w:t>18. § (2) bekezdés a) a fö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ld fekvése szerinti településen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az elővásárlási joga gy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akorlását megelőzően legalább 3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éve állattartó telepet üzemeltető azon helyben lakó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földműves, aki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tulajdonszerzésének a célja az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állattartáshoz 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zükséges és azzal arányban álló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 xml:space="preserve">takarmányszükséglet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biztosítása és rendelkezik az e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törvény vég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rehajtására kiadott rendeletben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meghatározott állatsűrűséggel</w:t>
            </w:r>
          </w:p>
          <w:p w:rsidR="007730B1" w:rsidRDefault="007730B1" w:rsidP="009E6C45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gridSpan w:val="2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9" w:type="dxa"/>
          </w:tcPr>
          <w:p w:rsidR="009E6C45" w:rsidRPr="00FE2DD3" w:rsidRDefault="009E6C45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lakcímkártya,</w:t>
            </w:r>
          </w:p>
          <w:p w:rsidR="009E6C45" w:rsidRPr="00FE2DD3" w:rsidRDefault="009E6C45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élelmiszerlánc-</w:t>
            </w:r>
          </w:p>
          <w:p w:rsidR="009E6C45" w:rsidRPr="00FE2DD3" w:rsidRDefault="009E6C45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felügyeleti szerv</w:t>
            </w:r>
          </w:p>
          <w:p w:rsidR="009E6C45" w:rsidRPr="00FE2DD3" w:rsidRDefault="009E6C45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által kiállított</w:t>
            </w:r>
          </w:p>
          <w:p w:rsidR="009E6C45" w:rsidRPr="00FE2DD3" w:rsidRDefault="009E6C45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hatósági</w:t>
            </w:r>
          </w:p>
          <w:p w:rsidR="00AA2ACE" w:rsidRPr="00FE2DD3" w:rsidRDefault="009E6C45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bizonyítvány</w:t>
            </w:r>
          </w:p>
        </w:tc>
        <w:tc>
          <w:tcPr>
            <w:tcW w:w="1307" w:type="dxa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2ACE" w:rsidTr="00634D5D">
        <w:tc>
          <w:tcPr>
            <w:tcW w:w="4786" w:type="dxa"/>
            <w:gridSpan w:val="2"/>
          </w:tcPr>
          <w:p w:rsidR="009E6C45" w:rsidRPr="009E6C45" w:rsidRDefault="009E6C45" w:rsidP="009E6C45">
            <w:pPr>
              <w:spacing w:line="300" w:lineRule="exact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C45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9E6C45">
              <w:rPr>
                <w:rFonts w:ascii="Arial" w:hAnsi="Arial" w:cs="Arial"/>
                <w:sz w:val="20"/>
                <w:szCs w:val="20"/>
              </w:rPr>
              <w:t>) rét, legelő (gyep), vagy fásított terület</w:t>
            </w:r>
          </w:p>
          <w:p w:rsidR="009E6C45" w:rsidRPr="009E6C45" w:rsidRDefault="009E6C45" w:rsidP="009E6C45">
            <w:pPr>
              <w:spacing w:line="300" w:lineRule="exact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C45">
              <w:rPr>
                <w:rFonts w:ascii="Arial" w:hAnsi="Arial" w:cs="Arial"/>
                <w:sz w:val="20"/>
                <w:szCs w:val="20"/>
              </w:rPr>
              <w:t>művelési ágban nyilvántartott föld eladása esetén</w:t>
            </w:r>
          </w:p>
          <w:p w:rsidR="00AA2ACE" w:rsidRPr="009E6C45" w:rsidRDefault="009E6C45" w:rsidP="007730B1">
            <w:pPr>
              <w:spacing w:line="300" w:lineRule="exact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C45">
              <w:rPr>
                <w:rFonts w:ascii="Arial" w:hAnsi="Arial" w:cs="Arial"/>
                <w:sz w:val="20"/>
                <w:szCs w:val="20"/>
              </w:rPr>
              <w:t>szarvasmarhafélék, ló, szamár, öszvér, juh, kecske vagy</w:t>
            </w:r>
            <w:r w:rsidR="007730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sz w:val="20"/>
                <w:szCs w:val="20"/>
              </w:rPr>
              <w:t>méh állatfajok vonatkozásában,</w:t>
            </w:r>
          </w:p>
        </w:tc>
        <w:tc>
          <w:tcPr>
            <w:tcW w:w="690" w:type="dxa"/>
            <w:gridSpan w:val="2"/>
          </w:tcPr>
          <w:p w:rsidR="00AA2ACE" w:rsidRPr="009E6C45" w:rsidRDefault="00AA2ACE" w:rsidP="009E6C45">
            <w:pPr>
              <w:spacing w:line="300" w:lineRule="exact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:rsidR="009E6C45" w:rsidRPr="009E6C45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E6C45">
              <w:rPr>
                <w:rFonts w:ascii="Arial" w:hAnsi="Arial" w:cs="Arial"/>
                <w:sz w:val="20"/>
                <w:szCs w:val="20"/>
              </w:rPr>
              <w:t>lakcímkártya,</w:t>
            </w:r>
          </w:p>
          <w:p w:rsidR="009E6C45" w:rsidRPr="009E6C45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E6C45">
              <w:rPr>
                <w:rFonts w:ascii="Arial" w:hAnsi="Arial" w:cs="Arial"/>
                <w:sz w:val="20"/>
                <w:szCs w:val="20"/>
              </w:rPr>
              <w:t>élelmiszerlánc-</w:t>
            </w:r>
          </w:p>
          <w:p w:rsidR="009E6C45" w:rsidRPr="009E6C45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E6C45">
              <w:rPr>
                <w:rFonts w:ascii="Arial" w:hAnsi="Arial" w:cs="Arial"/>
                <w:sz w:val="20"/>
                <w:szCs w:val="20"/>
              </w:rPr>
              <w:t>felügyeleti szerv által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sz w:val="20"/>
                <w:szCs w:val="20"/>
              </w:rPr>
              <w:t>kiállított hatósági</w:t>
            </w:r>
          </w:p>
          <w:p w:rsidR="00AA2ACE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E6C45">
              <w:rPr>
                <w:rFonts w:ascii="Arial" w:hAnsi="Arial" w:cs="Arial"/>
                <w:sz w:val="20"/>
                <w:szCs w:val="20"/>
              </w:rPr>
              <w:t>bizonyítvány</w:t>
            </w:r>
          </w:p>
          <w:p w:rsidR="008B778F" w:rsidRPr="009E6C45" w:rsidRDefault="008B778F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2ACE" w:rsidTr="00634D5D">
        <w:tc>
          <w:tcPr>
            <w:tcW w:w="4786" w:type="dxa"/>
            <w:gridSpan w:val="2"/>
          </w:tcPr>
          <w:p w:rsidR="00AA2ACE" w:rsidRDefault="009E6C45" w:rsidP="009E6C45">
            <w:pPr>
              <w:spacing w:line="300" w:lineRule="exact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C45">
              <w:rPr>
                <w:rFonts w:ascii="Arial" w:hAnsi="Arial" w:cs="Arial"/>
                <w:sz w:val="20"/>
                <w:szCs w:val="20"/>
              </w:rPr>
              <w:t>ab) szántó művelési ágban nyilvántartott föld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sz w:val="20"/>
                <w:szCs w:val="20"/>
              </w:rPr>
              <w:t xml:space="preserve">eladása esetén az </w:t>
            </w:r>
            <w:proofErr w:type="spellStart"/>
            <w:r w:rsidRPr="009E6C45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9E6C45">
              <w:rPr>
                <w:rFonts w:ascii="Arial" w:hAnsi="Arial" w:cs="Arial"/>
                <w:sz w:val="20"/>
                <w:szCs w:val="20"/>
              </w:rPr>
              <w:t>) alpontban fel nem sorolt állatfajok,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sz w:val="20"/>
                <w:szCs w:val="20"/>
              </w:rPr>
              <w:t>valamint szarvasmarha vonatkozásában, továbbá engedély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sz w:val="20"/>
                <w:szCs w:val="20"/>
              </w:rPr>
              <w:t xml:space="preserve">vagy bejelentés alapján nyilvántartásba vett </w:t>
            </w:r>
            <w:proofErr w:type="gramStart"/>
            <w:r w:rsidRPr="009E6C45">
              <w:rPr>
                <w:rFonts w:ascii="Arial" w:hAnsi="Arial" w:cs="Arial"/>
                <w:sz w:val="20"/>
                <w:szCs w:val="20"/>
              </w:rPr>
              <w:t>takarmány-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sz w:val="20"/>
                <w:szCs w:val="20"/>
              </w:rPr>
              <w:t>vállalkozásnak</w:t>
            </w:r>
            <w:proofErr w:type="gramEnd"/>
            <w:r w:rsidRPr="009E6C45">
              <w:rPr>
                <w:rFonts w:ascii="Arial" w:hAnsi="Arial" w:cs="Arial"/>
                <w:sz w:val="20"/>
                <w:szCs w:val="20"/>
              </w:rPr>
              <w:t xml:space="preserve"> minősül;</w:t>
            </w:r>
          </w:p>
          <w:p w:rsidR="007730B1" w:rsidRPr="009E6C45" w:rsidRDefault="007730B1" w:rsidP="009E6C45">
            <w:pPr>
              <w:spacing w:line="300" w:lineRule="exact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</w:tcPr>
          <w:p w:rsidR="00AA2ACE" w:rsidRPr="009E6C45" w:rsidRDefault="00AA2ACE" w:rsidP="009E6C45">
            <w:pPr>
              <w:spacing w:line="300" w:lineRule="exact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:rsidR="009E6C45" w:rsidRPr="009E6C45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E6C45">
              <w:rPr>
                <w:rFonts w:ascii="Arial" w:hAnsi="Arial" w:cs="Arial"/>
                <w:sz w:val="20"/>
                <w:szCs w:val="20"/>
              </w:rPr>
              <w:t>lakcímkártya,</w:t>
            </w:r>
          </w:p>
          <w:p w:rsidR="009E6C45" w:rsidRPr="009E6C45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E6C45">
              <w:rPr>
                <w:rFonts w:ascii="Arial" w:hAnsi="Arial" w:cs="Arial"/>
                <w:sz w:val="20"/>
                <w:szCs w:val="20"/>
              </w:rPr>
              <w:t>élelmiszerlánc-</w:t>
            </w:r>
          </w:p>
          <w:p w:rsidR="009E6C45" w:rsidRPr="009E6C45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E6C45">
              <w:rPr>
                <w:rFonts w:ascii="Arial" w:hAnsi="Arial" w:cs="Arial"/>
                <w:sz w:val="20"/>
                <w:szCs w:val="20"/>
              </w:rPr>
              <w:t>felügyeleti szerv által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sz w:val="20"/>
                <w:szCs w:val="20"/>
              </w:rPr>
              <w:t>kiállított hatósági</w:t>
            </w:r>
          </w:p>
          <w:p w:rsidR="00AA2ACE" w:rsidRPr="009E6C45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E6C45">
              <w:rPr>
                <w:rFonts w:ascii="Arial" w:hAnsi="Arial" w:cs="Arial"/>
                <w:sz w:val="20"/>
                <w:szCs w:val="20"/>
              </w:rPr>
              <w:t>bizonyítvány</w:t>
            </w:r>
          </w:p>
        </w:tc>
        <w:tc>
          <w:tcPr>
            <w:tcW w:w="1307" w:type="dxa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E6C45" w:rsidRDefault="009E6C45">
      <w:r>
        <w:br w:type="page"/>
      </w:r>
    </w:p>
    <w:tbl>
      <w:tblPr>
        <w:tblStyle w:val="Rcsostblzat"/>
        <w:tblW w:w="0" w:type="auto"/>
        <w:tblLayout w:type="fixed"/>
        <w:tblLook w:val="04A0"/>
      </w:tblPr>
      <w:tblGrid>
        <w:gridCol w:w="4786"/>
        <w:gridCol w:w="709"/>
        <w:gridCol w:w="2126"/>
        <w:gridCol w:w="1591"/>
      </w:tblGrid>
      <w:tr w:rsidR="00AA2ACE" w:rsidTr="007730B1">
        <w:tc>
          <w:tcPr>
            <w:tcW w:w="4786" w:type="dxa"/>
          </w:tcPr>
          <w:p w:rsidR="00AA2ACE" w:rsidRDefault="009E6C45" w:rsidP="00FE2DD3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6C4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18. </w:t>
            </w:r>
            <w:proofErr w:type="gramStart"/>
            <w:r w:rsidRPr="009E6C45">
              <w:rPr>
                <w:rFonts w:ascii="Arial" w:hAnsi="Arial" w:cs="Arial"/>
                <w:b/>
                <w:sz w:val="20"/>
                <w:szCs w:val="20"/>
              </w:rPr>
              <w:t>§ (2) b) a szántó, kert, szőlő, gyümölcsös művelési</w:t>
            </w:r>
            <w:r w:rsidR="000702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ágban nyilvántartott föld eladása esetén az a</w:t>
            </w:r>
            <w:r w:rsidR="007730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földműves, akinek az életvitelszerű lakáshasználata</w:t>
            </w:r>
            <w:r w:rsidR="000702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helye vagy a mezőgazdasági üzemközpontja legalább 3</w:t>
            </w:r>
            <w:r w:rsidR="000702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éve olyan településen van, amelynek közigazgatási</w:t>
            </w:r>
            <w:r w:rsidR="000702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határa az adásvétel tárgyát képező föld fekvése szerinti</w:t>
            </w:r>
            <w:r w:rsidR="000702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település közigazgatási határától közúton vagy</w:t>
            </w:r>
            <w:r w:rsidR="000702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közforgalom elől el nem zárt magánúton legfeljebb 20</w:t>
            </w:r>
            <w:r w:rsidR="000702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km távolságra van, és aki számára a tulajdonszerzés</w:t>
            </w:r>
            <w:r w:rsidR="000702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 xml:space="preserve">célja </w:t>
            </w:r>
            <w:r w:rsidR="00FE2DD3">
              <w:rPr>
                <w:rFonts w:ascii="Arial" w:hAnsi="Arial" w:cs="Arial"/>
                <w:b/>
                <w:sz w:val="20"/>
                <w:szCs w:val="20"/>
              </w:rPr>
              <w:t xml:space="preserve">oltalom alatt álló </w:t>
            </w:r>
            <w:r w:rsidR="007730B1">
              <w:rPr>
                <w:rFonts w:ascii="Arial" w:hAnsi="Arial" w:cs="Arial"/>
                <w:b/>
                <w:sz w:val="20"/>
                <w:szCs w:val="20"/>
              </w:rPr>
              <w:t xml:space="preserve">földrajzi </w:t>
            </w:r>
            <w:r w:rsidR="00FE2DD3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7730B1">
              <w:rPr>
                <w:rFonts w:ascii="Arial" w:hAnsi="Arial" w:cs="Arial"/>
                <w:b/>
                <w:sz w:val="20"/>
                <w:szCs w:val="20"/>
              </w:rPr>
              <w:t>elzéssel</w:t>
            </w:r>
            <w:r w:rsidR="00FE2DD3">
              <w:rPr>
                <w:rFonts w:ascii="Arial" w:hAnsi="Arial" w:cs="Arial"/>
                <w:b/>
                <w:sz w:val="20"/>
                <w:szCs w:val="20"/>
              </w:rPr>
              <w:t xml:space="preserve"> vagy</w:t>
            </w:r>
            <w:r w:rsidR="007730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6C45">
              <w:rPr>
                <w:rFonts w:ascii="Arial" w:hAnsi="Arial" w:cs="Arial"/>
                <w:b/>
                <w:sz w:val="20"/>
                <w:szCs w:val="20"/>
              </w:rPr>
              <w:t>eredetmegjelöléssel</w:t>
            </w:r>
            <w:proofErr w:type="spellEnd"/>
            <w:r w:rsidR="000702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6C45">
              <w:rPr>
                <w:rFonts w:ascii="Arial" w:hAnsi="Arial" w:cs="Arial"/>
                <w:b/>
                <w:sz w:val="20"/>
                <w:szCs w:val="20"/>
              </w:rPr>
              <w:t>ellátott termék előállítása;</w:t>
            </w:r>
            <w:proofErr w:type="gramEnd"/>
          </w:p>
        </w:tc>
        <w:tc>
          <w:tcPr>
            <w:tcW w:w="709" w:type="dxa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E6C45" w:rsidRPr="00FE2DD3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lakcímkártya,</w:t>
            </w:r>
          </w:p>
          <w:p w:rsidR="009E6C45" w:rsidRPr="00FE2DD3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mezőgazdasági</w:t>
            </w:r>
          </w:p>
          <w:p w:rsidR="009E6C45" w:rsidRPr="00FE2DD3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üzemközpont</w:t>
            </w:r>
          </w:p>
          <w:p w:rsidR="009E6C45" w:rsidRPr="00FE2DD3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nyilvántartásba</w:t>
            </w:r>
          </w:p>
          <w:p w:rsidR="009E6C45" w:rsidRPr="00FE2DD3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vételéről szóló</w:t>
            </w:r>
          </w:p>
          <w:p w:rsidR="009E6C45" w:rsidRPr="00FE2DD3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adatlap,</w:t>
            </w:r>
          </w:p>
          <w:p w:rsidR="009E6C45" w:rsidRPr="00FE2DD3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földrajzi</w:t>
            </w:r>
          </w:p>
          <w:p w:rsidR="009E6C45" w:rsidRPr="00FE2DD3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jelzéssel ellátott</w:t>
            </w:r>
          </w:p>
          <w:p w:rsidR="009E6C45" w:rsidRPr="00FE2DD3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termék</w:t>
            </w:r>
            <w:r w:rsidR="00DF4C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DD3">
              <w:rPr>
                <w:rFonts w:ascii="Arial" w:hAnsi="Arial" w:cs="Arial"/>
                <w:sz w:val="20"/>
                <w:szCs w:val="20"/>
              </w:rPr>
              <w:t xml:space="preserve">előállítására </w:t>
            </w:r>
            <w:r w:rsidRPr="00FE2DD3">
              <w:rPr>
                <w:rFonts w:ascii="Arial" w:hAnsi="Arial" w:cs="Arial"/>
                <w:sz w:val="20"/>
                <w:szCs w:val="20"/>
              </w:rPr>
              <w:t>tett</w:t>
            </w:r>
          </w:p>
          <w:p w:rsidR="009E6C45" w:rsidRPr="00FE2DD3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elfogadó, vagy</w:t>
            </w:r>
          </w:p>
          <w:p w:rsidR="00AA2ACE" w:rsidRPr="00FE2DD3" w:rsidRDefault="009E6C45" w:rsidP="00634D5D">
            <w:pPr>
              <w:spacing w:line="300" w:lineRule="exact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kötelezettségvállaló</w:t>
            </w:r>
            <w:r w:rsidR="00DF4C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2DD3">
              <w:rPr>
                <w:rFonts w:ascii="Arial" w:hAnsi="Arial" w:cs="Arial"/>
                <w:sz w:val="20"/>
                <w:szCs w:val="20"/>
              </w:rPr>
              <w:t>nyilatkoza</w:t>
            </w:r>
            <w:r w:rsidR="0007021A" w:rsidRPr="00FE2DD3">
              <w:rPr>
                <w:rFonts w:ascii="Arial" w:hAnsi="Arial" w:cs="Arial"/>
                <w:sz w:val="20"/>
                <w:szCs w:val="20"/>
              </w:rPr>
              <w:t>t</w:t>
            </w:r>
          </w:p>
          <w:p w:rsidR="007730B1" w:rsidRPr="00FE2DD3" w:rsidRDefault="007730B1" w:rsidP="00DF4C62">
            <w:pPr>
              <w:spacing w:line="300" w:lineRule="exac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AA2ACE" w:rsidRDefault="00AA2ACE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021A" w:rsidTr="007730B1">
        <w:tc>
          <w:tcPr>
            <w:tcW w:w="4786" w:type="dxa"/>
          </w:tcPr>
          <w:p w:rsidR="0007021A" w:rsidRDefault="0007021A" w:rsidP="0007021A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21A">
              <w:rPr>
                <w:rFonts w:ascii="Arial" w:hAnsi="Arial" w:cs="Arial"/>
                <w:b/>
                <w:sz w:val="20"/>
                <w:szCs w:val="20"/>
              </w:rPr>
              <w:t>18. § (2) c) a kert,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szőlő vagy gyümölcsös művelési </w:t>
            </w:r>
            <w:r w:rsidRPr="0007021A">
              <w:rPr>
                <w:rFonts w:ascii="Arial" w:hAnsi="Arial" w:cs="Arial"/>
                <w:b/>
                <w:sz w:val="20"/>
                <w:szCs w:val="20"/>
              </w:rPr>
              <w:t>ágban nyilvántartott 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öld eladása esetén az a helyben </w:t>
            </w:r>
            <w:r w:rsidRPr="0007021A">
              <w:rPr>
                <w:rFonts w:ascii="Arial" w:hAnsi="Arial" w:cs="Arial"/>
                <w:b/>
                <w:sz w:val="20"/>
                <w:szCs w:val="20"/>
              </w:rPr>
              <w:t xml:space="preserve">lakó földműves, aki számára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 tulajdonszerzés célja </w:t>
            </w:r>
            <w:r w:rsidRPr="0007021A">
              <w:rPr>
                <w:rFonts w:ascii="Arial" w:hAnsi="Arial" w:cs="Arial"/>
                <w:b/>
                <w:sz w:val="20"/>
                <w:szCs w:val="20"/>
              </w:rPr>
              <w:t xml:space="preserve">kertészeti tevékenység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folytatásához szükséges terület </w:t>
            </w:r>
            <w:r w:rsidRPr="0007021A">
              <w:rPr>
                <w:rFonts w:ascii="Arial" w:hAnsi="Arial" w:cs="Arial"/>
                <w:b/>
                <w:sz w:val="20"/>
                <w:szCs w:val="20"/>
              </w:rPr>
              <w:t>biztosítása</w:t>
            </w:r>
          </w:p>
          <w:p w:rsidR="007730B1" w:rsidRPr="009E6C45" w:rsidRDefault="007730B1" w:rsidP="0007021A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7021A" w:rsidRDefault="0007021A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7021A" w:rsidRPr="00FE2DD3" w:rsidRDefault="0007021A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lakcímkártya,</w:t>
            </w:r>
          </w:p>
          <w:p w:rsidR="0007021A" w:rsidRPr="00FE2DD3" w:rsidRDefault="0007021A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kertészeti</w:t>
            </w:r>
          </w:p>
          <w:p w:rsidR="0007021A" w:rsidRPr="00FE2DD3" w:rsidRDefault="0007021A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tevékenység</w:t>
            </w:r>
          </w:p>
          <w:p w:rsidR="0007021A" w:rsidRPr="00FE2DD3" w:rsidRDefault="0007021A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végzéséről szóló</w:t>
            </w:r>
          </w:p>
          <w:p w:rsidR="0007021A" w:rsidRPr="00FE2DD3" w:rsidRDefault="0007021A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nyilatkozat</w:t>
            </w:r>
          </w:p>
        </w:tc>
        <w:tc>
          <w:tcPr>
            <w:tcW w:w="1591" w:type="dxa"/>
          </w:tcPr>
          <w:p w:rsidR="0007021A" w:rsidRDefault="0007021A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021A" w:rsidTr="007730B1">
        <w:tc>
          <w:tcPr>
            <w:tcW w:w="4786" w:type="dxa"/>
          </w:tcPr>
          <w:p w:rsidR="0007021A" w:rsidRDefault="0007021A" w:rsidP="0007021A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21A">
              <w:rPr>
                <w:rFonts w:ascii="Arial" w:hAnsi="Arial" w:cs="Arial"/>
                <w:b/>
                <w:sz w:val="20"/>
                <w:szCs w:val="20"/>
              </w:rPr>
              <w:t>18. § (2) d) a szántó művelési ágban nyilvántartott</w:t>
            </w:r>
            <w:r w:rsidR="001A6E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7021A">
              <w:rPr>
                <w:rFonts w:ascii="Arial" w:hAnsi="Arial" w:cs="Arial"/>
                <w:b/>
                <w:sz w:val="20"/>
                <w:szCs w:val="20"/>
              </w:rPr>
              <w:t>terület eladása esetén az a helyben lakó földműves, aki</w:t>
            </w:r>
            <w:r w:rsidR="007730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7021A">
              <w:rPr>
                <w:rFonts w:ascii="Arial" w:hAnsi="Arial" w:cs="Arial"/>
                <w:b/>
                <w:sz w:val="20"/>
                <w:szCs w:val="20"/>
              </w:rPr>
              <w:t xml:space="preserve">számára a tulajdonszerzés célja </w:t>
            </w:r>
            <w:r w:rsidR="001A6E21">
              <w:rPr>
                <w:rFonts w:ascii="Arial" w:hAnsi="Arial" w:cs="Arial"/>
                <w:b/>
                <w:sz w:val="20"/>
                <w:szCs w:val="20"/>
              </w:rPr>
              <w:t xml:space="preserve">szaporítóanyag </w:t>
            </w:r>
            <w:r w:rsidRPr="0007021A">
              <w:rPr>
                <w:rFonts w:ascii="Arial" w:hAnsi="Arial" w:cs="Arial"/>
                <w:b/>
                <w:sz w:val="20"/>
                <w:szCs w:val="20"/>
              </w:rPr>
              <w:t>előállításhoz</w:t>
            </w:r>
            <w:r w:rsidR="007730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7021A">
              <w:rPr>
                <w:rFonts w:ascii="Arial" w:hAnsi="Arial" w:cs="Arial"/>
                <w:b/>
                <w:sz w:val="20"/>
                <w:szCs w:val="20"/>
              </w:rPr>
              <w:t>szükséges terület biztosítása.</w:t>
            </w:r>
          </w:p>
          <w:p w:rsidR="007730B1" w:rsidRPr="0007021A" w:rsidRDefault="007730B1" w:rsidP="0007021A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7021A" w:rsidRDefault="0007021A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7021A" w:rsidRPr="00FE2DD3" w:rsidRDefault="001A6E21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szaporítóanyag</w:t>
            </w:r>
            <w:r w:rsidR="0007021A" w:rsidRPr="00FE2DD3">
              <w:rPr>
                <w:rFonts w:ascii="Arial" w:hAnsi="Arial" w:cs="Arial"/>
                <w:sz w:val="20"/>
                <w:szCs w:val="20"/>
              </w:rPr>
              <w:t>-előállítókról</w:t>
            </w:r>
          </w:p>
          <w:p w:rsidR="0007021A" w:rsidRPr="00FE2DD3" w:rsidRDefault="0007021A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vezetett</w:t>
            </w:r>
          </w:p>
          <w:p w:rsidR="0007021A" w:rsidRPr="00FE2DD3" w:rsidRDefault="0007021A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nyilvántartásban</w:t>
            </w:r>
          </w:p>
          <w:p w:rsidR="0007021A" w:rsidRPr="00FE2DD3" w:rsidRDefault="0007021A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szereplő adatokról</w:t>
            </w:r>
          </w:p>
          <w:p w:rsidR="0007021A" w:rsidRPr="00FE2DD3" w:rsidRDefault="0007021A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szóló igazolás</w:t>
            </w:r>
          </w:p>
          <w:p w:rsidR="008B778F" w:rsidRPr="00FE2DD3" w:rsidRDefault="008B778F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07021A" w:rsidRDefault="0007021A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2DD3" w:rsidTr="007730B1">
        <w:tc>
          <w:tcPr>
            <w:tcW w:w="4786" w:type="dxa"/>
          </w:tcPr>
          <w:p w:rsidR="00FE2DD3" w:rsidRPr="00FE2DD3" w:rsidRDefault="00FE2DD3" w:rsidP="00FE2DD3">
            <w:pPr>
              <w:spacing w:line="300" w:lineRule="exact"/>
              <w:jc w:val="both"/>
            </w:pPr>
            <w:r w:rsidRPr="00FE2DD3">
              <w:rPr>
                <w:rFonts w:ascii="Arial" w:hAnsi="Arial" w:cs="Arial"/>
                <w:b/>
                <w:sz w:val="20"/>
                <w:szCs w:val="20"/>
              </w:rPr>
              <w:t>18. § (2</w:t>
            </w:r>
            <w:proofErr w:type="gramStart"/>
            <w:r w:rsidRPr="00FE2DD3">
              <w:rPr>
                <w:rFonts w:ascii="Arial" w:hAnsi="Arial" w:cs="Arial"/>
                <w:b/>
                <w:sz w:val="20"/>
                <w:szCs w:val="20"/>
              </w:rPr>
              <w:t>)  e</w:t>
            </w:r>
            <w:proofErr w:type="gramEnd"/>
            <w:r w:rsidRPr="00FE2DD3">
              <w:rPr>
                <w:rFonts w:ascii="Arial" w:hAnsi="Arial" w:cs="Arial"/>
                <w:b/>
                <w:sz w:val="20"/>
                <w:szCs w:val="20"/>
              </w:rPr>
              <w:t>)   a szántó, kert, szőlő, gyümölcsös művelési ágban nyilvántartott föld eladása esetén az a helyben lakó földműves, aki számára a tulajdonszerzés célja ökológiai gazdálkodás folytatása.</w:t>
            </w:r>
          </w:p>
        </w:tc>
        <w:tc>
          <w:tcPr>
            <w:tcW w:w="709" w:type="dxa"/>
          </w:tcPr>
          <w:p w:rsidR="00FE2DD3" w:rsidRDefault="00FE2DD3" w:rsidP="00FE2DD3"/>
        </w:tc>
        <w:tc>
          <w:tcPr>
            <w:tcW w:w="2126" w:type="dxa"/>
          </w:tcPr>
          <w:p w:rsidR="00FE2DD3" w:rsidRPr="00FE2DD3" w:rsidRDefault="00FE2DD3" w:rsidP="00DF4C62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lakcímkártya,</w:t>
            </w:r>
          </w:p>
          <w:p w:rsidR="00FE2DD3" w:rsidRPr="00FE2DD3" w:rsidRDefault="00FE2DD3" w:rsidP="00FE2DD3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ökológiai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2DD3">
              <w:rPr>
                <w:rFonts w:ascii="Arial" w:hAnsi="Arial" w:cs="Arial"/>
                <w:sz w:val="20"/>
                <w:szCs w:val="20"/>
              </w:rPr>
              <w:t>termelésre utaló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2DD3">
              <w:rPr>
                <w:rFonts w:ascii="Arial" w:hAnsi="Arial" w:cs="Arial"/>
                <w:sz w:val="20"/>
                <w:szCs w:val="20"/>
              </w:rPr>
              <w:t>kifejezés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2DD3">
              <w:rPr>
                <w:rFonts w:ascii="Arial" w:hAnsi="Arial" w:cs="Arial"/>
                <w:sz w:val="20"/>
                <w:szCs w:val="20"/>
              </w:rPr>
              <w:t>használatára</w:t>
            </w:r>
          </w:p>
          <w:p w:rsidR="00FE2DD3" w:rsidRPr="00FE2DD3" w:rsidRDefault="00FE2DD3" w:rsidP="00FE2DD3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jogosító termelői</w:t>
            </w:r>
          </w:p>
          <w:p w:rsidR="00FE2DD3" w:rsidRPr="00FE2DD3" w:rsidRDefault="00FE2DD3" w:rsidP="00FE2DD3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ökológiai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4C62">
              <w:rPr>
                <w:rFonts w:ascii="Arial" w:hAnsi="Arial" w:cs="Arial"/>
                <w:sz w:val="20"/>
                <w:szCs w:val="20"/>
              </w:rPr>
              <w:t>g</w:t>
            </w:r>
            <w:r w:rsidRPr="00FE2DD3">
              <w:rPr>
                <w:rFonts w:ascii="Arial" w:hAnsi="Arial" w:cs="Arial"/>
                <w:sz w:val="20"/>
                <w:szCs w:val="20"/>
              </w:rPr>
              <w:t>azdálkodói</w:t>
            </w:r>
          </w:p>
          <w:p w:rsidR="00FE2DD3" w:rsidRPr="00FE2DD3" w:rsidRDefault="00FE2DD3" w:rsidP="00DF4C62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tanúsítvány,</w:t>
            </w:r>
          </w:p>
          <w:p w:rsidR="00FE2DD3" w:rsidRPr="00FE2DD3" w:rsidRDefault="00FE2DD3" w:rsidP="00DF4C62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ökológiai</w:t>
            </w:r>
          </w:p>
          <w:p w:rsidR="00FE2DD3" w:rsidRPr="00FE2DD3" w:rsidRDefault="00FE2DD3" w:rsidP="00DF4C62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gazdálkodási</w:t>
            </w:r>
          </w:p>
          <w:p w:rsidR="00FE2DD3" w:rsidRPr="00FE2DD3" w:rsidRDefault="00FE2DD3" w:rsidP="00DF4C62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FE2DD3">
              <w:rPr>
                <w:rFonts w:ascii="Arial" w:hAnsi="Arial" w:cs="Arial"/>
                <w:sz w:val="20"/>
                <w:szCs w:val="20"/>
              </w:rPr>
              <w:t>tevékenységről</w:t>
            </w:r>
          </w:p>
          <w:p w:rsidR="00FE2DD3" w:rsidRDefault="00FE2DD3" w:rsidP="00FE2DD3">
            <w:r w:rsidRPr="00FE2DD3">
              <w:rPr>
                <w:rFonts w:ascii="Arial" w:hAnsi="Arial" w:cs="Arial"/>
                <w:sz w:val="20"/>
                <w:szCs w:val="20"/>
              </w:rPr>
              <w:t>szóló nyilatkozat</w:t>
            </w:r>
          </w:p>
        </w:tc>
        <w:tc>
          <w:tcPr>
            <w:tcW w:w="1591" w:type="dxa"/>
          </w:tcPr>
          <w:p w:rsidR="00FE2DD3" w:rsidRDefault="00FE2DD3"/>
        </w:tc>
      </w:tr>
    </w:tbl>
    <w:p w:rsidR="0007021A" w:rsidRDefault="0007021A">
      <w:r>
        <w:br w:type="page"/>
      </w:r>
    </w:p>
    <w:tbl>
      <w:tblPr>
        <w:tblStyle w:val="Rcsostblzat"/>
        <w:tblW w:w="0" w:type="auto"/>
        <w:tblLook w:val="04A0"/>
      </w:tblPr>
      <w:tblGrid>
        <w:gridCol w:w="4786"/>
        <w:gridCol w:w="709"/>
        <w:gridCol w:w="2126"/>
        <w:gridCol w:w="1591"/>
      </w:tblGrid>
      <w:tr w:rsidR="0007021A" w:rsidTr="007730B1">
        <w:tc>
          <w:tcPr>
            <w:tcW w:w="4786" w:type="dxa"/>
          </w:tcPr>
          <w:p w:rsidR="0007021A" w:rsidRDefault="0007021A" w:rsidP="0007021A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21A">
              <w:rPr>
                <w:rFonts w:ascii="Arial" w:hAnsi="Arial" w:cs="Arial"/>
                <w:b/>
                <w:sz w:val="20"/>
                <w:szCs w:val="20"/>
              </w:rPr>
              <w:lastRenderedPageBreak/>
              <w:t>18. § (3) bekezdése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lapján legalább 3 éve tulajdoni </w:t>
            </w:r>
            <w:r w:rsidRPr="0007021A">
              <w:rPr>
                <w:rFonts w:ascii="Arial" w:hAnsi="Arial" w:cs="Arial"/>
                <w:b/>
                <w:sz w:val="20"/>
                <w:szCs w:val="20"/>
              </w:rPr>
              <w:t>hányaddal rendelkező földműves tulajdonostárs</w:t>
            </w:r>
          </w:p>
          <w:p w:rsidR="007730B1" w:rsidRPr="0007021A" w:rsidRDefault="007730B1" w:rsidP="0007021A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7021A" w:rsidRDefault="0007021A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7021A" w:rsidRPr="00DF4C62" w:rsidRDefault="0007021A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C62">
              <w:rPr>
                <w:rFonts w:ascii="Arial" w:hAnsi="Arial" w:cs="Arial"/>
                <w:sz w:val="20"/>
                <w:szCs w:val="20"/>
              </w:rPr>
              <w:t>tulajdoni lap</w:t>
            </w:r>
          </w:p>
        </w:tc>
        <w:tc>
          <w:tcPr>
            <w:tcW w:w="1591" w:type="dxa"/>
          </w:tcPr>
          <w:p w:rsidR="0007021A" w:rsidRDefault="0007021A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021A" w:rsidTr="007730B1">
        <w:tc>
          <w:tcPr>
            <w:tcW w:w="4786" w:type="dxa"/>
          </w:tcPr>
          <w:p w:rsidR="0007021A" w:rsidRDefault="0007021A" w:rsidP="0007021A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21A">
              <w:rPr>
                <w:rFonts w:ascii="Arial" w:hAnsi="Arial" w:cs="Arial"/>
                <w:b/>
                <w:sz w:val="20"/>
                <w:szCs w:val="20"/>
              </w:rPr>
              <w:t>18. § (4) bekezdés a)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F4C62">
              <w:rPr>
                <w:rFonts w:ascii="Arial" w:hAnsi="Arial" w:cs="Arial"/>
                <w:b/>
                <w:sz w:val="20"/>
                <w:szCs w:val="20"/>
              </w:rPr>
              <w:t xml:space="preserve">legalább 1 éve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családi mezőgazdasági társaság </w:t>
            </w:r>
            <w:r w:rsidRPr="0007021A">
              <w:rPr>
                <w:rFonts w:ascii="Arial" w:hAnsi="Arial" w:cs="Arial"/>
                <w:b/>
                <w:sz w:val="20"/>
                <w:szCs w:val="20"/>
              </w:rPr>
              <w:t>tagja vagy őstermelők családi gazdaságának tagja</w:t>
            </w:r>
          </w:p>
          <w:p w:rsidR="007730B1" w:rsidRPr="0007021A" w:rsidRDefault="007730B1" w:rsidP="0007021A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7021A" w:rsidRDefault="0007021A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F4C62" w:rsidRDefault="0007021A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C62">
              <w:rPr>
                <w:rFonts w:ascii="Arial" w:hAnsi="Arial" w:cs="Arial"/>
                <w:sz w:val="20"/>
                <w:szCs w:val="20"/>
              </w:rPr>
              <w:t xml:space="preserve">NAK </w:t>
            </w:r>
            <w:r w:rsidR="00DF4C62">
              <w:rPr>
                <w:rFonts w:ascii="Arial" w:hAnsi="Arial" w:cs="Arial"/>
                <w:sz w:val="20"/>
                <w:szCs w:val="20"/>
              </w:rPr>
              <w:t>igazolása, bejegyző határozat</w:t>
            </w:r>
          </w:p>
          <w:p w:rsidR="0007021A" w:rsidRPr="00DF4C62" w:rsidRDefault="00DF4C62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(NÉBIH f</w:t>
            </w:r>
            <w:r w:rsidR="0007021A" w:rsidRPr="00DF4C62">
              <w:rPr>
                <w:rFonts w:ascii="Arial" w:hAnsi="Arial" w:cs="Arial"/>
                <w:sz w:val="20"/>
                <w:szCs w:val="20"/>
              </w:rPr>
              <w:t>elületén</w:t>
            </w:r>
          </w:p>
          <w:p w:rsidR="0007021A" w:rsidRPr="00DF4C62" w:rsidRDefault="0007021A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C62">
              <w:rPr>
                <w:rFonts w:ascii="Arial" w:hAnsi="Arial" w:cs="Arial"/>
                <w:sz w:val="20"/>
                <w:szCs w:val="20"/>
              </w:rPr>
              <w:t>ellenőriz</w:t>
            </w:r>
            <w:r w:rsidR="00DF4C62">
              <w:rPr>
                <w:rFonts w:ascii="Arial" w:hAnsi="Arial" w:cs="Arial"/>
                <w:sz w:val="20"/>
                <w:szCs w:val="20"/>
              </w:rPr>
              <w:t>hető)</w:t>
            </w:r>
          </w:p>
        </w:tc>
        <w:tc>
          <w:tcPr>
            <w:tcW w:w="1591" w:type="dxa"/>
          </w:tcPr>
          <w:p w:rsidR="0007021A" w:rsidRDefault="0007021A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021A" w:rsidTr="007730B1">
        <w:tc>
          <w:tcPr>
            <w:tcW w:w="4786" w:type="dxa"/>
          </w:tcPr>
          <w:p w:rsidR="0007021A" w:rsidRDefault="0007021A" w:rsidP="0007021A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21A">
              <w:rPr>
                <w:rFonts w:ascii="Arial" w:hAnsi="Arial" w:cs="Arial"/>
                <w:b/>
                <w:sz w:val="20"/>
                <w:szCs w:val="20"/>
              </w:rPr>
              <w:t>18. § (4) bekezdés b) fiatal földműves</w:t>
            </w:r>
          </w:p>
          <w:p w:rsidR="008B778F" w:rsidRPr="0007021A" w:rsidRDefault="008B778F" w:rsidP="0007021A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7021A" w:rsidRDefault="0007021A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7021A" w:rsidRDefault="0007021A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C62">
              <w:rPr>
                <w:rFonts w:ascii="Arial" w:hAnsi="Arial" w:cs="Arial"/>
                <w:sz w:val="20"/>
                <w:szCs w:val="20"/>
              </w:rPr>
              <w:t>lakcímkártya</w:t>
            </w:r>
          </w:p>
          <w:p w:rsidR="00DF4C62" w:rsidRPr="00DF4C62" w:rsidRDefault="00DF4C62" w:rsidP="00DF4C62">
            <w:pPr>
              <w:spacing w:line="300" w:lineRule="exact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hatósági bizonyítvány</w:t>
            </w:r>
          </w:p>
        </w:tc>
        <w:tc>
          <w:tcPr>
            <w:tcW w:w="1591" w:type="dxa"/>
          </w:tcPr>
          <w:p w:rsidR="0007021A" w:rsidRDefault="0007021A" w:rsidP="00AA2ACE">
            <w:pPr>
              <w:spacing w:line="30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A2ACE" w:rsidRDefault="00AA2ACE" w:rsidP="00AA2ACE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7021A" w:rsidRDefault="0007021A" w:rsidP="00AA2ACE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7021A" w:rsidRPr="0007021A" w:rsidRDefault="0007021A" w:rsidP="00AA2ACE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07021A">
        <w:rPr>
          <w:rFonts w:ascii="Arial" w:hAnsi="Arial" w:cs="Arial"/>
          <w:sz w:val="20"/>
          <w:szCs w:val="20"/>
        </w:rPr>
        <w:t>Kelt:</w:t>
      </w:r>
      <w:r w:rsidRPr="0007021A">
        <w:rPr>
          <w:rFonts w:ascii="Arial" w:hAnsi="Arial" w:cs="Arial"/>
          <w:sz w:val="20"/>
          <w:szCs w:val="20"/>
        </w:rPr>
        <w:tab/>
      </w:r>
      <w:r w:rsidRPr="0007021A">
        <w:rPr>
          <w:rFonts w:ascii="Arial" w:hAnsi="Arial" w:cs="Arial"/>
          <w:sz w:val="20"/>
          <w:szCs w:val="20"/>
        </w:rPr>
        <w:tab/>
      </w:r>
      <w:r w:rsidRPr="0007021A">
        <w:rPr>
          <w:rFonts w:ascii="Arial" w:hAnsi="Arial" w:cs="Arial"/>
          <w:sz w:val="20"/>
          <w:szCs w:val="20"/>
        </w:rPr>
        <w:tab/>
      </w:r>
      <w:r w:rsidRPr="0007021A">
        <w:rPr>
          <w:rFonts w:ascii="Arial" w:hAnsi="Arial" w:cs="Arial"/>
          <w:sz w:val="20"/>
          <w:szCs w:val="20"/>
        </w:rPr>
        <w:tab/>
      </w:r>
      <w:r w:rsidRPr="0007021A">
        <w:rPr>
          <w:rFonts w:ascii="Arial" w:hAnsi="Arial" w:cs="Arial"/>
          <w:sz w:val="20"/>
          <w:szCs w:val="20"/>
        </w:rPr>
        <w:tab/>
      </w:r>
    </w:p>
    <w:p w:rsidR="0007021A" w:rsidRDefault="0007021A" w:rsidP="00AA2ACE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7021A" w:rsidRDefault="0007021A" w:rsidP="00AA2ACE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7021A" w:rsidRDefault="0007021A" w:rsidP="00AA2ACE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7021A" w:rsidRDefault="0007021A" w:rsidP="00AA2ACE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………….……………</w:t>
      </w:r>
    </w:p>
    <w:p w:rsidR="0007021A" w:rsidRPr="0007021A" w:rsidRDefault="0007021A" w:rsidP="0007021A">
      <w:pPr>
        <w:spacing w:after="0" w:line="300" w:lineRule="exact"/>
        <w:ind w:left="6372"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07021A">
        <w:rPr>
          <w:rFonts w:ascii="Arial" w:hAnsi="Arial" w:cs="Arial"/>
          <w:sz w:val="20"/>
          <w:szCs w:val="20"/>
        </w:rPr>
        <w:t>aláírás</w:t>
      </w:r>
      <w:proofErr w:type="gramEnd"/>
    </w:p>
    <w:sectPr w:rsidR="0007021A" w:rsidRPr="0007021A" w:rsidSect="00B90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AA2ACE"/>
    <w:rsid w:val="0007021A"/>
    <w:rsid w:val="000C2CD6"/>
    <w:rsid w:val="001A6E21"/>
    <w:rsid w:val="001E1487"/>
    <w:rsid w:val="00291582"/>
    <w:rsid w:val="00381329"/>
    <w:rsid w:val="0040007A"/>
    <w:rsid w:val="0048386E"/>
    <w:rsid w:val="005E42B1"/>
    <w:rsid w:val="00634D5D"/>
    <w:rsid w:val="00640D4E"/>
    <w:rsid w:val="00643C5F"/>
    <w:rsid w:val="007730B1"/>
    <w:rsid w:val="00830A17"/>
    <w:rsid w:val="008B778F"/>
    <w:rsid w:val="00922D2F"/>
    <w:rsid w:val="009B41C1"/>
    <w:rsid w:val="009E6C45"/>
    <w:rsid w:val="00A04874"/>
    <w:rsid w:val="00AA2ACE"/>
    <w:rsid w:val="00B04200"/>
    <w:rsid w:val="00B901D6"/>
    <w:rsid w:val="00DF4C62"/>
    <w:rsid w:val="00FE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01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6492B-C20D-4ED7-9D40-F5AA3BA0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635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husztinatalia</dc:creator>
  <cp:lastModifiedBy>husztinatalia</cp:lastModifiedBy>
  <cp:revision>6</cp:revision>
  <cp:lastPrinted>2025-09-17T10:59:00Z</cp:lastPrinted>
  <dcterms:created xsi:type="dcterms:W3CDTF">2025-07-02T14:38:00Z</dcterms:created>
  <dcterms:modified xsi:type="dcterms:W3CDTF">2025-09-17T11:22:00Z</dcterms:modified>
</cp:coreProperties>
</file>