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E0ED20" w14:textId="77777777" w:rsidR="003E247D" w:rsidRDefault="00D90E4C" w:rsidP="00543175">
      <w:pPr>
        <w:spacing w:after="200" w:line="276" w:lineRule="auto"/>
        <w:jc w:val="center"/>
        <w:rPr>
          <w:rFonts w:asciiTheme="majorHAnsi" w:eastAsia="+mn-ea" w:hAnsiTheme="majorHAnsi" w:cstheme="majorHAnsi"/>
          <w:color w:val="000000"/>
          <w:kern w:val="24"/>
        </w:rPr>
      </w:pPr>
      <w:r>
        <w:rPr>
          <w:rFonts w:asciiTheme="majorHAnsi" w:eastAsia="+mn-ea" w:hAnsiTheme="majorHAnsi" w:cstheme="majorHAnsi"/>
          <w:color w:val="000000"/>
          <w:kern w:val="24"/>
        </w:rPr>
        <w:t xml:space="preserve">Tájékoztató az </w:t>
      </w:r>
    </w:p>
    <w:p w14:paraId="06F59F99" w14:textId="77777777" w:rsidR="00D90E4C" w:rsidRPr="0071754C" w:rsidRDefault="00465FCC" w:rsidP="00543175">
      <w:pPr>
        <w:spacing w:after="200" w:line="276" w:lineRule="auto"/>
        <w:jc w:val="center"/>
        <w:rPr>
          <w:rFonts w:asciiTheme="majorHAnsi" w:eastAsia="+mn-ea" w:hAnsiTheme="majorHAnsi" w:cstheme="majorHAnsi"/>
          <w:b/>
          <w:color w:val="000000"/>
          <w:kern w:val="24"/>
          <w:sz w:val="32"/>
        </w:rPr>
      </w:pPr>
      <w:r w:rsidRPr="0071754C">
        <w:rPr>
          <w:rFonts w:asciiTheme="majorHAnsi" w:eastAsia="+mn-ea" w:hAnsiTheme="majorHAnsi" w:cstheme="majorHAnsi"/>
          <w:b/>
          <w:color w:val="000000"/>
          <w:kern w:val="24"/>
          <w:sz w:val="32"/>
        </w:rPr>
        <w:t>Egészségügyi Szolgáltatások Elektronikus Nyilvántartása (ESZENY)</w:t>
      </w:r>
      <w:r w:rsidR="00D90E4C" w:rsidRPr="0071754C">
        <w:rPr>
          <w:rFonts w:asciiTheme="majorHAnsi" w:eastAsia="+mn-ea" w:hAnsiTheme="majorHAnsi" w:cstheme="majorHAnsi"/>
          <w:b/>
          <w:color w:val="000000"/>
          <w:kern w:val="24"/>
          <w:sz w:val="32"/>
        </w:rPr>
        <w:t xml:space="preserve"> </w:t>
      </w:r>
    </w:p>
    <w:p w14:paraId="17F86230" w14:textId="77777777" w:rsidR="00465FCC" w:rsidRPr="0071754C" w:rsidRDefault="00D90E4C" w:rsidP="00FA2BF5">
      <w:pPr>
        <w:spacing w:after="200" w:line="276" w:lineRule="auto"/>
        <w:jc w:val="center"/>
        <w:rPr>
          <w:rFonts w:asciiTheme="majorHAnsi" w:eastAsia="+mn-ea" w:hAnsiTheme="majorHAnsi" w:cstheme="majorHAnsi"/>
          <w:color w:val="000000"/>
          <w:kern w:val="24"/>
          <w:sz w:val="22"/>
        </w:rPr>
      </w:pPr>
      <w:r w:rsidRPr="0071754C">
        <w:rPr>
          <w:rFonts w:asciiTheme="majorHAnsi" w:eastAsia="+mn-ea" w:hAnsiTheme="majorHAnsi" w:cstheme="majorHAnsi"/>
          <w:color w:val="000000"/>
          <w:kern w:val="24"/>
          <w:sz w:val="22"/>
        </w:rPr>
        <w:t>indulásáról</w:t>
      </w:r>
    </w:p>
    <w:p w14:paraId="2EDB885B" w14:textId="77777777" w:rsidR="00757676" w:rsidRPr="00B11651" w:rsidRDefault="000024A4" w:rsidP="00757676">
      <w:pPr>
        <w:spacing w:after="200" w:line="276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B11651">
        <w:rPr>
          <w:rFonts w:asciiTheme="majorHAnsi" w:eastAsia="+mn-ea" w:hAnsiTheme="majorHAnsi" w:cstheme="majorHAnsi"/>
          <w:color w:val="000000"/>
          <w:kern w:val="24"/>
          <w:sz w:val="21"/>
          <w:szCs w:val="21"/>
        </w:rPr>
        <w:t xml:space="preserve">2023. május 11-én </w:t>
      </w:r>
      <w:r w:rsidR="007952AF" w:rsidRPr="00B11651">
        <w:rPr>
          <w:rFonts w:asciiTheme="majorHAnsi" w:eastAsia="+mn-ea" w:hAnsiTheme="majorHAnsi" w:cstheme="majorHAnsi"/>
          <w:color w:val="000000"/>
          <w:kern w:val="24"/>
          <w:sz w:val="21"/>
          <w:szCs w:val="21"/>
        </w:rPr>
        <w:t xml:space="preserve">a Magyar Közlönyben </w:t>
      </w:r>
      <w:r w:rsidRPr="00B11651">
        <w:rPr>
          <w:rFonts w:asciiTheme="majorHAnsi" w:eastAsia="+mn-ea" w:hAnsiTheme="majorHAnsi" w:cstheme="majorHAnsi"/>
          <w:color w:val="000000"/>
          <w:kern w:val="24"/>
          <w:sz w:val="21"/>
          <w:szCs w:val="21"/>
        </w:rPr>
        <w:t xml:space="preserve">kihirdetésre került az </w:t>
      </w:r>
      <w:r w:rsidRPr="00B11651">
        <w:rPr>
          <w:rFonts w:asciiTheme="majorHAnsi" w:eastAsia="+mn-ea" w:hAnsiTheme="majorHAnsi" w:cstheme="majorHAnsi"/>
          <w:bCs/>
          <w:color w:val="000000"/>
          <w:kern w:val="24"/>
          <w:sz w:val="21"/>
          <w:szCs w:val="21"/>
        </w:rPr>
        <w:t>egyes egészségügyi, egészségbiztosítási és gyógyszerészeti tárgyú törvények módosításáról szóló 2023. évi XIX. törvény</w:t>
      </w:r>
      <w:r w:rsidRPr="00B11651">
        <w:rPr>
          <w:rFonts w:asciiTheme="majorHAnsi" w:eastAsia="+mn-ea" w:hAnsiTheme="majorHAnsi" w:cstheme="majorHAnsi"/>
          <w:color w:val="000000"/>
          <w:kern w:val="24"/>
          <w:sz w:val="21"/>
          <w:szCs w:val="21"/>
        </w:rPr>
        <w:t>, mely</w:t>
      </w:r>
      <w:r w:rsidR="00E13145" w:rsidRPr="00B11651">
        <w:rPr>
          <w:rFonts w:asciiTheme="majorHAnsi" w:eastAsia="+mn-ea" w:hAnsiTheme="majorHAnsi" w:cstheme="majorHAnsi"/>
          <w:color w:val="000000"/>
          <w:kern w:val="24"/>
          <w:sz w:val="21"/>
          <w:szCs w:val="21"/>
        </w:rPr>
        <w:t xml:space="preserve">re tekintettel </w:t>
      </w:r>
      <w:r w:rsidRPr="00B11651">
        <w:rPr>
          <w:rFonts w:asciiTheme="majorHAnsi" w:hAnsiTheme="majorHAnsi" w:cstheme="majorHAnsi"/>
          <w:sz w:val="21"/>
          <w:szCs w:val="21"/>
        </w:rPr>
        <w:t xml:space="preserve">a Nemzeti Népegészségügyi Központ (továbbiakban: NNK) bevezeti </w:t>
      </w:r>
      <w:r w:rsidR="00757676" w:rsidRPr="00B11651">
        <w:rPr>
          <w:rFonts w:asciiTheme="majorHAnsi" w:hAnsiTheme="majorHAnsi" w:cstheme="majorHAnsi"/>
          <w:sz w:val="21"/>
          <w:szCs w:val="21"/>
        </w:rPr>
        <w:t xml:space="preserve">az </w:t>
      </w:r>
      <w:r w:rsidR="00757676" w:rsidRPr="00B11651">
        <w:rPr>
          <w:rFonts w:asciiTheme="majorHAnsi" w:hAnsiTheme="majorHAnsi" w:cstheme="majorHAnsi"/>
          <w:b/>
          <w:sz w:val="21"/>
          <w:szCs w:val="21"/>
        </w:rPr>
        <w:t>Egészségügyi Szolgáltatások Elektronikus Nyilvántartását</w:t>
      </w:r>
      <w:r w:rsidR="00757676" w:rsidRPr="00B11651">
        <w:rPr>
          <w:rFonts w:asciiTheme="majorHAnsi" w:hAnsiTheme="majorHAnsi" w:cstheme="majorHAnsi"/>
          <w:sz w:val="21"/>
          <w:szCs w:val="21"/>
        </w:rPr>
        <w:t xml:space="preserve"> (továbbiakban: ESZENY)</w:t>
      </w:r>
      <w:r w:rsidR="00E13145" w:rsidRPr="00B11651">
        <w:rPr>
          <w:rFonts w:asciiTheme="majorHAnsi" w:hAnsiTheme="majorHAnsi" w:cstheme="majorHAnsi"/>
          <w:sz w:val="21"/>
          <w:szCs w:val="21"/>
        </w:rPr>
        <w:t xml:space="preserve">. Az új </w:t>
      </w:r>
      <w:r w:rsidR="00757676" w:rsidRPr="00B11651">
        <w:rPr>
          <w:rFonts w:asciiTheme="majorHAnsi" w:hAnsiTheme="majorHAnsi" w:cstheme="majorHAnsi"/>
          <w:sz w:val="21"/>
          <w:szCs w:val="21"/>
        </w:rPr>
        <w:t>rendszer az NNK és valamennyi Kormányhivatal népegészségügyi feladatkörében eljáró járási (fővárosi kerületi) hivatal (továbbiakban Járási Hivatal) előtti egészségügyi szolgáltatás nyújt</w:t>
      </w:r>
      <w:r w:rsidR="007952AF" w:rsidRPr="00B11651">
        <w:rPr>
          <w:rFonts w:asciiTheme="majorHAnsi" w:hAnsiTheme="majorHAnsi" w:cstheme="majorHAnsi"/>
          <w:sz w:val="21"/>
          <w:szCs w:val="21"/>
        </w:rPr>
        <w:t xml:space="preserve">ásával </w:t>
      </w:r>
      <w:r w:rsidR="009949AF" w:rsidRPr="00B11651">
        <w:rPr>
          <w:rFonts w:asciiTheme="majorHAnsi" w:hAnsiTheme="majorHAnsi" w:cstheme="majorHAnsi"/>
          <w:sz w:val="21"/>
          <w:szCs w:val="21"/>
        </w:rPr>
        <w:t xml:space="preserve">kapcsolatos elektronikus </w:t>
      </w:r>
      <w:r w:rsidR="00757676" w:rsidRPr="00B11651">
        <w:rPr>
          <w:rFonts w:asciiTheme="majorHAnsi" w:hAnsiTheme="majorHAnsi" w:cstheme="majorHAnsi"/>
          <w:sz w:val="21"/>
          <w:szCs w:val="21"/>
        </w:rPr>
        <w:t xml:space="preserve">ügyintézés </w:t>
      </w:r>
      <w:r w:rsidR="00065369" w:rsidRPr="00B11651">
        <w:rPr>
          <w:rFonts w:asciiTheme="majorHAnsi" w:hAnsiTheme="majorHAnsi" w:cstheme="majorHAnsi"/>
          <w:sz w:val="21"/>
          <w:szCs w:val="21"/>
        </w:rPr>
        <w:t>helyszíne</w:t>
      </w:r>
      <w:r w:rsidR="00757676" w:rsidRPr="00B11651">
        <w:rPr>
          <w:rFonts w:asciiTheme="majorHAnsi" w:hAnsiTheme="majorHAnsi" w:cstheme="majorHAnsi"/>
          <w:sz w:val="21"/>
          <w:szCs w:val="21"/>
        </w:rPr>
        <w:t>.</w:t>
      </w:r>
    </w:p>
    <w:p w14:paraId="5070E07D" w14:textId="77777777" w:rsidR="006514DE" w:rsidRDefault="00601335" w:rsidP="00F06740">
      <w:pPr>
        <w:pBdr>
          <w:bottom w:val="single" w:sz="4" w:space="1" w:color="auto"/>
        </w:pBdr>
        <w:spacing w:after="200" w:line="276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B11651">
        <w:rPr>
          <w:rFonts w:asciiTheme="majorHAnsi" w:eastAsia="+mn-ea" w:hAnsiTheme="majorHAnsi" w:cstheme="majorHAnsi"/>
          <w:color w:val="000000"/>
          <w:kern w:val="24"/>
          <w:sz w:val="21"/>
          <w:szCs w:val="21"/>
        </w:rPr>
        <w:t xml:space="preserve">Az új elektronikus ügyintézést biztosító és támogató ESZENY rendszeren </w:t>
      </w:r>
      <w:r w:rsidR="00D75358" w:rsidRPr="00B11651">
        <w:rPr>
          <w:rFonts w:asciiTheme="majorHAnsi" w:hAnsiTheme="majorHAnsi" w:cstheme="majorHAnsi"/>
          <w:sz w:val="21"/>
          <w:szCs w:val="21"/>
        </w:rPr>
        <w:t>belül több modul (működési engedély</w:t>
      </w:r>
      <w:r w:rsidR="009B0BB9" w:rsidRPr="00B11651">
        <w:rPr>
          <w:rFonts w:asciiTheme="majorHAnsi" w:hAnsiTheme="majorHAnsi" w:cstheme="majorHAnsi"/>
          <w:sz w:val="21"/>
          <w:szCs w:val="21"/>
        </w:rPr>
        <w:t>, területi ellátási kötelezettség</w:t>
      </w:r>
      <w:r w:rsidR="00E13145" w:rsidRPr="00B11651">
        <w:rPr>
          <w:rFonts w:asciiTheme="majorHAnsi" w:hAnsiTheme="majorHAnsi" w:cstheme="majorHAnsi"/>
          <w:sz w:val="21"/>
          <w:szCs w:val="21"/>
        </w:rPr>
        <w:t xml:space="preserve"> nyilvántartása</w:t>
      </w:r>
      <w:r w:rsidR="009B0BB9" w:rsidRPr="00B11651">
        <w:rPr>
          <w:rFonts w:asciiTheme="majorHAnsi" w:hAnsiTheme="majorHAnsi" w:cstheme="majorHAnsi"/>
          <w:sz w:val="21"/>
          <w:szCs w:val="21"/>
        </w:rPr>
        <w:t>, stb.</w:t>
      </w:r>
      <w:r w:rsidR="00D75358" w:rsidRPr="00B11651">
        <w:rPr>
          <w:rFonts w:asciiTheme="majorHAnsi" w:hAnsiTheme="majorHAnsi" w:cstheme="majorHAnsi"/>
          <w:sz w:val="21"/>
          <w:szCs w:val="21"/>
        </w:rPr>
        <w:t xml:space="preserve">) </w:t>
      </w:r>
      <w:r w:rsidR="00132D83" w:rsidRPr="00B11651">
        <w:rPr>
          <w:rFonts w:asciiTheme="majorHAnsi" w:hAnsiTheme="majorHAnsi" w:cstheme="majorHAnsi"/>
          <w:sz w:val="21"/>
          <w:szCs w:val="21"/>
        </w:rPr>
        <w:t>kerül</w:t>
      </w:r>
      <w:r w:rsidR="00D33CF5" w:rsidRPr="00B11651">
        <w:rPr>
          <w:rFonts w:asciiTheme="majorHAnsi" w:hAnsiTheme="majorHAnsi" w:cstheme="majorHAnsi"/>
          <w:sz w:val="21"/>
          <w:szCs w:val="21"/>
        </w:rPr>
        <w:t>t</w:t>
      </w:r>
      <w:r w:rsidR="00D75358" w:rsidRPr="00B11651">
        <w:rPr>
          <w:rFonts w:asciiTheme="majorHAnsi" w:hAnsiTheme="majorHAnsi" w:cstheme="majorHAnsi"/>
          <w:sz w:val="21"/>
          <w:szCs w:val="21"/>
        </w:rPr>
        <w:t xml:space="preserve"> kialakításra. A </w:t>
      </w:r>
      <w:r w:rsidR="00162B05" w:rsidRPr="00B11651">
        <w:rPr>
          <w:rFonts w:asciiTheme="majorHAnsi" w:hAnsiTheme="majorHAnsi" w:cstheme="majorHAnsi"/>
          <w:sz w:val="21"/>
          <w:szCs w:val="21"/>
        </w:rPr>
        <w:t xml:space="preserve">kialakított </w:t>
      </w:r>
      <w:r w:rsidR="00D75358" w:rsidRPr="00B11651">
        <w:rPr>
          <w:rFonts w:asciiTheme="majorHAnsi" w:hAnsiTheme="majorHAnsi" w:cstheme="majorHAnsi"/>
          <w:sz w:val="21"/>
          <w:szCs w:val="21"/>
        </w:rPr>
        <w:t>modulok fokozatosan, egymást követően kerülnek bevezetésre.</w:t>
      </w:r>
      <w:r w:rsidR="00132D83" w:rsidRPr="00B11651">
        <w:rPr>
          <w:rFonts w:asciiTheme="majorHAnsi" w:hAnsiTheme="majorHAnsi" w:cstheme="majorHAnsi"/>
          <w:sz w:val="21"/>
          <w:szCs w:val="21"/>
        </w:rPr>
        <w:t xml:space="preserve"> </w:t>
      </w:r>
      <w:r w:rsidR="00E13145" w:rsidRPr="00B11651">
        <w:rPr>
          <w:rFonts w:asciiTheme="majorHAnsi" w:hAnsiTheme="majorHAnsi" w:cstheme="majorHAnsi"/>
          <w:sz w:val="21"/>
          <w:szCs w:val="21"/>
        </w:rPr>
        <w:t xml:space="preserve">Első körben </w:t>
      </w:r>
      <w:r w:rsidR="00D33CF5" w:rsidRPr="00B11651">
        <w:rPr>
          <w:rFonts w:asciiTheme="majorHAnsi" w:hAnsiTheme="majorHAnsi" w:cstheme="majorHAnsi"/>
          <w:sz w:val="21"/>
          <w:szCs w:val="21"/>
        </w:rPr>
        <w:t xml:space="preserve">a </w:t>
      </w:r>
      <w:r w:rsidR="00D33CF5" w:rsidRPr="00B11651">
        <w:rPr>
          <w:rFonts w:asciiTheme="majorHAnsi" w:hAnsiTheme="majorHAnsi" w:cstheme="majorHAnsi"/>
          <w:b/>
          <w:sz w:val="21"/>
          <w:szCs w:val="21"/>
        </w:rPr>
        <w:t>Működési engedély</w:t>
      </w:r>
      <w:r w:rsidR="00D33CF5" w:rsidRPr="00B11651">
        <w:rPr>
          <w:rFonts w:asciiTheme="majorHAnsi" w:hAnsiTheme="majorHAnsi" w:cstheme="majorHAnsi"/>
          <w:sz w:val="21"/>
          <w:szCs w:val="21"/>
        </w:rPr>
        <w:t xml:space="preserve"> modul </w:t>
      </w:r>
      <w:r w:rsidRPr="00B11651">
        <w:rPr>
          <w:rFonts w:asciiTheme="majorHAnsi" w:hAnsiTheme="majorHAnsi" w:cstheme="majorHAnsi"/>
          <w:sz w:val="21"/>
          <w:szCs w:val="21"/>
        </w:rPr>
        <w:t>bevezetése valósul meg.</w:t>
      </w:r>
    </w:p>
    <w:p w14:paraId="2F9A16B0" w14:textId="3972E122" w:rsidR="006514DE" w:rsidRPr="00F06740" w:rsidRDefault="006514DE" w:rsidP="0071754C">
      <w:pPr>
        <w:pBdr>
          <w:bottom w:val="single" w:sz="4" w:space="1" w:color="auto"/>
        </w:pBdr>
        <w:spacing w:after="200" w:line="276" w:lineRule="auto"/>
        <w:jc w:val="both"/>
        <w:rPr>
          <w:rFonts w:asciiTheme="majorHAnsi" w:eastAsia="+mn-ea" w:hAnsiTheme="majorHAnsi" w:cstheme="majorHAnsi"/>
          <w:color w:val="000000"/>
          <w:kern w:val="24"/>
          <w:sz w:val="21"/>
          <w:szCs w:val="21"/>
        </w:rPr>
      </w:pPr>
      <w:r w:rsidRPr="00B11651">
        <w:rPr>
          <w:rFonts w:asciiTheme="majorHAnsi" w:eastAsia="+mn-ea" w:hAnsiTheme="majorHAnsi" w:cstheme="majorHAnsi"/>
          <w:color w:val="000000"/>
          <w:kern w:val="24"/>
          <w:sz w:val="21"/>
          <w:szCs w:val="21"/>
        </w:rPr>
        <w:t xml:space="preserve">Az ESZENY indulását követően </w:t>
      </w:r>
      <w:r w:rsidRPr="00B11651">
        <w:rPr>
          <w:rFonts w:asciiTheme="majorHAnsi" w:eastAsia="+mn-ea" w:hAnsiTheme="majorHAnsi" w:cstheme="majorHAnsi"/>
          <w:b/>
          <w:color w:val="000000"/>
          <w:kern w:val="24"/>
          <w:sz w:val="21"/>
          <w:szCs w:val="21"/>
        </w:rPr>
        <w:t>az egészségügyi szolgáltatás nyújtásával kapcsolatos kérelmeket, illetve bejelentéseket kizárólag a fenti rendszer használatával, elektronikusan lehet benyújtani</w:t>
      </w:r>
      <w:r w:rsidRPr="00B11651">
        <w:rPr>
          <w:rFonts w:asciiTheme="majorHAnsi" w:eastAsia="+mn-ea" w:hAnsiTheme="majorHAnsi" w:cstheme="majorHAnsi"/>
          <w:color w:val="000000"/>
          <w:kern w:val="24"/>
          <w:sz w:val="21"/>
          <w:szCs w:val="21"/>
        </w:rPr>
        <w:t xml:space="preserve">. </w:t>
      </w:r>
      <w:r w:rsidRPr="00B11651">
        <w:rPr>
          <w:rFonts w:asciiTheme="majorHAnsi" w:eastAsia="+mn-ea" w:hAnsiTheme="majorHAnsi" w:cstheme="majorHAnsi"/>
          <w:b/>
          <w:color w:val="000000"/>
          <w:kern w:val="24"/>
          <w:sz w:val="21"/>
          <w:szCs w:val="21"/>
        </w:rPr>
        <w:t xml:space="preserve">A nem megfelelő módon (pl. papír alapon vagy E-papír használatával) benyújtott kérelmeket a Hatóság </w:t>
      </w:r>
      <w:r w:rsidRPr="00B11651">
        <w:rPr>
          <w:rFonts w:asciiTheme="majorHAnsi" w:eastAsia="+mn-ea" w:hAnsiTheme="majorHAnsi" w:cstheme="majorHAnsi"/>
          <w:color w:val="000000"/>
          <w:kern w:val="24"/>
          <w:sz w:val="21"/>
          <w:szCs w:val="21"/>
        </w:rPr>
        <w:t xml:space="preserve">az általános közigazgatási rendtartásról szóló 2016. évi CL. törvény 46. § </w:t>
      </w:r>
      <w:r w:rsidR="00E444AD" w:rsidRPr="00E444AD">
        <w:rPr>
          <w:rFonts w:asciiTheme="majorHAnsi" w:eastAsia="+mn-ea" w:hAnsiTheme="majorHAnsi" w:cstheme="majorHAnsi"/>
          <w:color w:val="000000"/>
          <w:kern w:val="24"/>
          <w:sz w:val="21"/>
          <w:szCs w:val="21"/>
        </w:rPr>
        <w:t xml:space="preserve">(2) bekezdés alapján </w:t>
      </w:r>
      <w:bookmarkStart w:id="0" w:name="_GoBack"/>
      <w:bookmarkEnd w:id="0"/>
      <w:r w:rsidRPr="00B11651">
        <w:rPr>
          <w:rFonts w:asciiTheme="majorHAnsi" w:eastAsia="+mn-ea" w:hAnsiTheme="majorHAnsi" w:cstheme="majorHAnsi"/>
          <w:b/>
          <w:color w:val="000000"/>
          <w:kern w:val="24"/>
          <w:sz w:val="21"/>
          <w:szCs w:val="21"/>
        </w:rPr>
        <w:t>visszautasítja.</w:t>
      </w:r>
    </w:p>
    <w:p w14:paraId="6E0AFFB7" w14:textId="77777777" w:rsidR="00FA2BF5" w:rsidRPr="00FA2BF5" w:rsidRDefault="00FA2BF5" w:rsidP="00B11651">
      <w:pPr>
        <w:spacing w:before="240" w:after="200" w:line="276" w:lineRule="auto"/>
        <w:jc w:val="both"/>
        <w:rPr>
          <w:rFonts w:asciiTheme="majorHAnsi" w:hAnsiTheme="majorHAnsi" w:cstheme="majorHAnsi"/>
          <w:sz w:val="32"/>
        </w:rPr>
      </w:pPr>
      <w:r w:rsidRPr="00FA2BF5">
        <w:rPr>
          <w:rFonts w:asciiTheme="majorHAnsi" w:hAnsiTheme="majorHAnsi" w:cstheme="majorHAnsi"/>
          <w:b/>
          <w:sz w:val="32"/>
        </w:rPr>
        <w:t>A</w:t>
      </w:r>
      <w:r w:rsidRPr="00FA2BF5">
        <w:rPr>
          <w:rFonts w:asciiTheme="majorHAnsi" w:eastAsia="+mn-ea" w:hAnsiTheme="majorHAnsi" w:cstheme="majorHAnsi"/>
          <w:b/>
          <w:color w:val="000000"/>
          <w:kern w:val="24"/>
          <w:sz w:val="32"/>
        </w:rPr>
        <w:t xml:space="preserve"> működési engedélyezési eljárás</w:t>
      </w:r>
      <w:r w:rsidR="006A004C">
        <w:rPr>
          <w:rFonts w:asciiTheme="majorHAnsi" w:eastAsia="+mn-ea" w:hAnsiTheme="majorHAnsi" w:cstheme="majorHAnsi"/>
          <w:b/>
          <w:color w:val="000000"/>
          <w:kern w:val="24"/>
          <w:sz w:val="32"/>
        </w:rPr>
        <w:t xml:space="preserve"> </w:t>
      </w:r>
    </w:p>
    <w:p w14:paraId="3701123B" w14:textId="77777777" w:rsidR="00C763B7" w:rsidRDefault="00601335" w:rsidP="00601335">
      <w:pPr>
        <w:spacing w:after="200" w:line="276" w:lineRule="auto"/>
        <w:jc w:val="both"/>
        <w:rPr>
          <w:rFonts w:asciiTheme="majorHAnsi" w:eastAsia="+mn-ea" w:hAnsiTheme="majorHAnsi" w:cstheme="majorHAnsi"/>
          <w:color w:val="000000"/>
          <w:kern w:val="24"/>
        </w:rPr>
      </w:pPr>
      <w:r w:rsidRPr="0071754C">
        <w:rPr>
          <w:rFonts w:asciiTheme="majorHAnsi" w:hAnsiTheme="majorHAnsi" w:cstheme="majorHAnsi"/>
          <w:b/>
        </w:rPr>
        <w:t>A</w:t>
      </w:r>
      <w:r w:rsidR="00C763B7" w:rsidRPr="0071754C">
        <w:rPr>
          <w:rFonts w:asciiTheme="majorHAnsi" w:eastAsia="+mn-ea" w:hAnsiTheme="majorHAnsi" w:cstheme="majorHAnsi"/>
          <w:b/>
          <w:color w:val="000000"/>
          <w:kern w:val="24"/>
        </w:rPr>
        <w:t xml:space="preserve"> </w:t>
      </w:r>
      <w:r w:rsidRPr="0071754C">
        <w:rPr>
          <w:rFonts w:asciiTheme="majorHAnsi" w:eastAsia="+mn-ea" w:hAnsiTheme="majorHAnsi" w:cstheme="majorHAnsi"/>
          <w:b/>
          <w:color w:val="000000"/>
          <w:kern w:val="24"/>
        </w:rPr>
        <w:t xml:space="preserve">működési </w:t>
      </w:r>
      <w:r w:rsidR="00C763B7" w:rsidRPr="0071754C">
        <w:rPr>
          <w:rFonts w:asciiTheme="majorHAnsi" w:eastAsia="+mn-ea" w:hAnsiTheme="majorHAnsi" w:cstheme="majorHAnsi"/>
          <w:b/>
          <w:color w:val="000000"/>
          <w:kern w:val="24"/>
        </w:rPr>
        <w:t>engedélyezési eljárás</w:t>
      </w:r>
      <w:r w:rsidR="00C763B7">
        <w:rPr>
          <w:rFonts w:asciiTheme="majorHAnsi" w:eastAsia="+mn-ea" w:hAnsiTheme="majorHAnsi" w:cstheme="majorHAnsi"/>
          <w:color w:val="000000"/>
          <w:kern w:val="24"/>
        </w:rPr>
        <w:t>ról szóló részletes tájékoztatás itt olvasható:</w:t>
      </w:r>
    </w:p>
    <w:p w14:paraId="3F2539ED" w14:textId="77777777" w:rsidR="00C763B7" w:rsidRDefault="00125FBD" w:rsidP="00C763B7">
      <w:pPr>
        <w:spacing w:after="200" w:line="276" w:lineRule="auto"/>
        <w:jc w:val="both"/>
        <w:rPr>
          <w:rFonts w:asciiTheme="majorHAnsi" w:eastAsia="+mn-ea" w:hAnsiTheme="majorHAnsi" w:cstheme="majorHAnsi"/>
          <w:color w:val="000000"/>
          <w:kern w:val="24"/>
        </w:rPr>
      </w:pPr>
      <w:hyperlink r:id="rId7" w:history="1">
        <w:r w:rsidR="00C763B7" w:rsidRPr="00180965">
          <w:rPr>
            <w:rStyle w:val="Hiperhivatkozs"/>
            <w:rFonts w:asciiTheme="minorHAnsi" w:hAnsiTheme="minorHAnsi" w:cstheme="minorHAnsi"/>
          </w:rPr>
          <w:t>https://www.nnk.gov.hu/index.php/egeszsegugyi-igazgatasi-foosztaly/ugyfeltajekoztatok-az-engedelyezi-eljarasokhoz/1782-altalanos-tajekoztatas</w:t>
        </w:r>
      </w:hyperlink>
    </w:p>
    <w:p w14:paraId="122C006F" w14:textId="77777777" w:rsidR="0071754C" w:rsidRPr="0071754C" w:rsidRDefault="00FA2BF5" w:rsidP="0071754C">
      <w:pPr>
        <w:spacing w:after="200" w:line="276" w:lineRule="auto"/>
        <w:jc w:val="both"/>
        <w:rPr>
          <w:rFonts w:asciiTheme="majorHAnsi" w:eastAsia="+mn-ea" w:hAnsiTheme="majorHAnsi" w:cstheme="majorHAnsi"/>
          <w:color w:val="000000"/>
          <w:kern w:val="24"/>
        </w:rPr>
      </w:pPr>
      <w:r>
        <w:rPr>
          <w:rFonts w:asciiTheme="majorHAnsi" w:eastAsia="+mn-ea" w:hAnsiTheme="majorHAnsi" w:cstheme="majorHAnsi"/>
          <w:noProof/>
          <w:color w:val="000000"/>
          <w:kern w:val="24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0CBF65B" wp14:editId="12C7E651">
                <wp:simplePos x="0" y="0"/>
                <wp:positionH relativeFrom="column">
                  <wp:posOffset>10160</wp:posOffset>
                </wp:positionH>
                <wp:positionV relativeFrom="paragraph">
                  <wp:posOffset>1174750</wp:posOffset>
                </wp:positionV>
                <wp:extent cx="1771650" cy="5143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5" name="Lekerekített téglalap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514350"/>
                        </a:xfrm>
                        <a:prstGeom prst="roundRect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451666" w14:textId="77777777" w:rsidR="0071754C" w:rsidRPr="006A004C" w:rsidRDefault="0071754C" w:rsidP="0071754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A004C">
                              <w:rPr>
                                <w:b/>
                              </w:rPr>
                              <w:t>Fizetési kötelezettség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0CBF65B" id="Lekerekített téglalap 5" o:spid="_x0000_s1026" style="position:absolute;left:0;text-align:left;margin-left:.8pt;margin-top:92.5pt;width:139.5pt;height:40.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" fillcolor="#00b050" strokecolor="#1f4d78 [1604]" strokeweight="1pt">
                <v:stroke joinstyle="miter"/>
                <v:textbox>
                  <w:txbxContent>
                    <w:p w14:paraId="5E451666" w14:textId="77777777" w:rsidR="0071754C" w:rsidRPr="006A004C" w:rsidRDefault="0071754C" w:rsidP="0071754C">
                      <w:pPr>
                        <w:jc w:val="center"/>
                        <w:rPr>
                          <w:b/>
                        </w:rPr>
                      </w:pPr>
                      <w:r w:rsidRPr="006A004C">
                        <w:rPr>
                          <w:b/>
                        </w:rPr>
                        <w:t>Fizetési kötelezettség</w:t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  <w:r>
        <w:rPr>
          <w:rFonts w:asciiTheme="majorHAnsi" w:eastAsia="+mn-ea" w:hAnsiTheme="majorHAnsi" w:cstheme="majorHAnsi"/>
          <w:noProof/>
          <w:color w:val="000000"/>
          <w:kern w:val="24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06287F7B" wp14:editId="1AFA6380">
                <wp:simplePos x="0" y="0"/>
                <wp:positionH relativeFrom="column">
                  <wp:posOffset>19050</wp:posOffset>
                </wp:positionH>
                <wp:positionV relativeFrom="paragraph">
                  <wp:posOffset>8890</wp:posOffset>
                </wp:positionV>
                <wp:extent cx="1771650" cy="5143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7" name="Lekerekített téglalap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514350"/>
                        </a:xfrm>
                        <a:prstGeom prst="roundRect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5FB250" w14:textId="77777777" w:rsidR="00FA2BF5" w:rsidRPr="006A004C" w:rsidRDefault="00FA2BF5" w:rsidP="00FA2BF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A004C">
                              <w:rPr>
                                <w:b/>
                              </w:rPr>
                              <w:t>Ügyindítás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6287F7B" id="Lekerekített téglalap 7" o:spid="_x0000_s1027" style="position:absolute;left:0;text-align:left;margin-left:1.5pt;margin-top:.7pt;width:139.5pt;height:40.5pt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" fillcolor="#00b050" strokecolor="#1f4d78 [1604]" strokeweight="1pt">
                <v:stroke joinstyle="miter"/>
                <v:textbox>
                  <w:txbxContent>
                    <w:p w14:paraId="125FB250" w14:textId="77777777" w:rsidR="00FA2BF5" w:rsidRPr="006A004C" w:rsidRDefault="00FA2BF5" w:rsidP="00FA2BF5">
                      <w:pPr>
                        <w:jc w:val="center"/>
                        <w:rPr>
                          <w:b/>
                        </w:rPr>
                      </w:pPr>
                      <w:r w:rsidRPr="006A004C">
                        <w:rPr>
                          <w:b/>
                        </w:rPr>
                        <w:t>Ügyindítás</w:t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  <w:r w:rsidR="00EF4F5A" w:rsidRPr="00EF4F5A">
        <w:rPr>
          <w:rFonts w:asciiTheme="majorHAnsi" w:eastAsia="+mn-ea" w:hAnsiTheme="majorHAnsi" w:cstheme="majorHAnsi"/>
          <w:color w:val="000000"/>
          <w:kern w:val="24"/>
        </w:rPr>
        <w:t>Az elektronikus ügyindítás a</w:t>
      </w:r>
      <w:r w:rsidR="00C42A4B">
        <w:rPr>
          <w:rFonts w:asciiTheme="majorHAnsi" w:eastAsia="+mn-ea" w:hAnsiTheme="majorHAnsi" w:cstheme="majorHAnsi"/>
          <w:color w:val="000000"/>
          <w:kern w:val="24"/>
        </w:rPr>
        <w:t xml:space="preserve"> </w:t>
      </w:r>
      <w:hyperlink r:id="rId8" w:history="1">
        <w:r w:rsidR="00C42A4B" w:rsidRPr="00E7399C">
          <w:rPr>
            <w:rStyle w:val="Hiperhivatkozs"/>
            <w:rFonts w:asciiTheme="majorHAnsi" w:eastAsia="+mn-ea" w:hAnsiTheme="majorHAnsi" w:cstheme="majorHAnsi"/>
            <w:kern w:val="24"/>
          </w:rPr>
          <w:t>www.eszeny.nnk.gov.hu</w:t>
        </w:r>
      </w:hyperlink>
      <w:r w:rsidR="00C42A4B">
        <w:rPr>
          <w:rFonts w:asciiTheme="majorHAnsi" w:eastAsia="+mn-ea" w:hAnsiTheme="majorHAnsi" w:cstheme="majorHAnsi"/>
          <w:color w:val="000000"/>
          <w:kern w:val="24"/>
        </w:rPr>
        <w:t xml:space="preserve"> oldalon lehetséges. A link az ESZENY portálra vezet, ahol ügyfélkapus bejelentkezést, illetve </w:t>
      </w:r>
      <w:r w:rsidR="00C42A4B" w:rsidRPr="00162B05">
        <w:rPr>
          <w:rFonts w:asciiTheme="majorHAnsi" w:eastAsia="+mn-ea" w:hAnsiTheme="majorHAnsi" w:cstheme="majorHAnsi"/>
          <w:kern w:val="24"/>
        </w:rPr>
        <w:t>szervezetazonosítást</w:t>
      </w:r>
      <w:r w:rsidR="00AC1925">
        <w:rPr>
          <w:rFonts w:asciiTheme="majorHAnsi" w:eastAsia="+mn-ea" w:hAnsiTheme="majorHAnsi" w:cstheme="majorHAnsi"/>
          <w:color w:val="000000"/>
          <w:kern w:val="24"/>
        </w:rPr>
        <w:t xml:space="preserve"> követően lehet</w:t>
      </w:r>
      <w:r w:rsidR="0071754C">
        <w:rPr>
          <w:rFonts w:asciiTheme="majorHAnsi" w:eastAsia="+mn-ea" w:hAnsiTheme="majorHAnsi" w:cstheme="majorHAnsi"/>
          <w:color w:val="000000"/>
          <w:kern w:val="24"/>
        </w:rPr>
        <w:t xml:space="preserve"> </w:t>
      </w:r>
      <w:r w:rsidR="00601335" w:rsidRPr="0071754C">
        <w:rPr>
          <w:rFonts w:asciiTheme="majorHAnsi" w:eastAsia="+mn-ea" w:hAnsiTheme="majorHAnsi" w:cstheme="majorHAnsi"/>
          <w:color w:val="000000"/>
          <w:kern w:val="24"/>
        </w:rPr>
        <w:t>a</w:t>
      </w:r>
      <w:r w:rsidR="00E13145" w:rsidRPr="0071754C">
        <w:rPr>
          <w:rFonts w:asciiTheme="majorHAnsi" w:eastAsia="+mn-ea" w:hAnsiTheme="majorHAnsi" w:cstheme="majorHAnsi"/>
          <w:color w:val="000000"/>
          <w:kern w:val="24"/>
        </w:rPr>
        <w:t>z</w:t>
      </w:r>
      <w:r w:rsidR="00601335" w:rsidRPr="0071754C">
        <w:rPr>
          <w:rFonts w:asciiTheme="majorHAnsi" w:eastAsia="+mn-ea" w:hAnsiTheme="majorHAnsi" w:cstheme="majorHAnsi"/>
          <w:color w:val="000000"/>
          <w:kern w:val="24"/>
        </w:rPr>
        <w:t xml:space="preserve"> </w:t>
      </w:r>
      <w:r w:rsidR="00AC1925" w:rsidRPr="0071754C">
        <w:rPr>
          <w:rFonts w:asciiTheme="majorHAnsi" w:eastAsia="+mn-ea" w:hAnsiTheme="majorHAnsi" w:cstheme="majorHAnsi"/>
          <w:b/>
          <w:color w:val="000000"/>
          <w:kern w:val="24"/>
        </w:rPr>
        <w:t>elektronikus űrlapokat</w:t>
      </w:r>
      <w:r w:rsidR="00AC1925" w:rsidRPr="0071754C">
        <w:rPr>
          <w:rFonts w:asciiTheme="majorHAnsi" w:eastAsia="+mn-ea" w:hAnsiTheme="majorHAnsi" w:cstheme="majorHAnsi"/>
          <w:color w:val="000000"/>
          <w:kern w:val="24"/>
        </w:rPr>
        <w:t xml:space="preserve"> </w:t>
      </w:r>
      <w:r w:rsidR="00C763B7" w:rsidRPr="0071754C">
        <w:rPr>
          <w:rFonts w:asciiTheme="majorHAnsi" w:eastAsia="+mn-ea" w:hAnsiTheme="majorHAnsi" w:cstheme="majorHAnsi"/>
          <w:color w:val="000000"/>
          <w:kern w:val="24"/>
        </w:rPr>
        <w:t xml:space="preserve">kitölteni, </w:t>
      </w:r>
      <w:r w:rsidR="00C763B7" w:rsidRPr="0071754C">
        <w:rPr>
          <w:rFonts w:asciiTheme="majorHAnsi" w:eastAsia="+mn-ea" w:hAnsiTheme="majorHAnsi" w:cstheme="majorHAnsi"/>
          <w:b/>
          <w:color w:val="000000"/>
          <w:kern w:val="24"/>
        </w:rPr>
        <w:t>mellékleteket</w:t>
      </w:r>
      <w:r w:rsidR="0071754C">
        <w:rPr>
          <w:rFonts w:asciiTheme="majorHAnsi" w:eastAsia="+mn-ea" w:hAnsiTheme="majorHAnsi" w:cstheme="majorHAnsi"/>
          <w:color w:val="000000"/>
          <w:kern w:val="24"/>
        </w:rPr>
        <w:t xml:space="preserve"> feltölteni, </w:t>
      </w:r>
      <w:r w:rsidR="00C763B7" w:rsidRPr="0071754C">
        <w:rPr>
          <w:rFonts w:asciiTheme="majorHAnsi" w:eastAsia="+mn-ea" w:hAnsiTheme="majorHAnsi" w:cstheme="majorHAnsi"/>
          <w:b/>
          <w:color w:val="000000"/>
          <w:kern w:val="24"/>
        </w:rPr>
        <w:t>hiánypótlásokat</w:t>
      </w:r>
      <w:r w:rsidR="00C763B7" w:rsidRPr="0071754C">
        <w:rPr>
          <w:rFonts w:asciiTheme="majorHAnsi" w:eastAsia="+mn-ea" w:hAnsiTheme="majorHAnsi" w:cstheme="majorHAnsi"/>
          <w:color w:val="000000"/>
          <w:kern w:val="24"/>
        </w:rPr>
        <w:t xml:space="preserve"> benyújtani, illetve a </w:t>
      </w:r>
      <w:r w:rsidR="00C763B7" w:rsidRPr="0071754C">
        <w:rPr>
          <w:rFonts w:asciiTheme="majorHAnsi" w:eastAsia="+mn-ea" w:hAnsiTheme="majorHAnsi" w:cstheme="majorHAnsi"/>
          <w:b/>
          <w:color w:val="000000"/>
          <w:kern w:val="24"/>
        </w:rPr>
        <w:t>beadványok státuszát</w:t>
      </w:r>
      <w:r w:rsidR="00C763B7" w:rsidRPr="0071754C">
        <w:rPr>
          <w:rFonts w:asciiTheme="majorHAnsi" w:eastAsia="+mn-ea" w:hAnsiTheme="majorHAnsi" w:cstheme="majorHAnsi"/>
          <w:color w:val="000000"/>
          <w:kern w:val="24"/>
        </w:rPr>
        <w:t xml:space="preserve"> </w:t>
      </w:r>
      <w:r w:rsidR="009565E1" w:rsidRPr="0071754C">
        <w:rPr>
          <w:rFonts w:asciiTheme="majorHAnsi" w:eastAsia="+mn-ea" w:hAnsiTheme="majorHAnsi" w:cstheme="majorHAnsi"/>
          <w:color w:val="000000"/>
          <w:kern w:val="24"/>
        </w:rPr>
        <w:t>nyomon követni</w:t>
      </w:r>
      <w:r w:rsidR="00C763B7" w:rsidRPr="0071754C">
        <w:rPr>
          <w:rFonts w:asciiTheme="majorHAnsi" w:eastAsia="+mn-ea" w:hAnsiTheme="majorHAnsi" w:cstheme="majorHAnsi"/>
          <w:color w:val="000000"/>
          <w:kern w:val="24"/>
        </w:rPr>
        <w:t xml:space="preserve">. </w:t>
      </w:r>
    </w:p>
    <w:p w14:paraId="3D1952CE" w14:textId="57700002" w:rsidR="00FA2BF5" w:rsidRDefault="00FA2BF5" w:rsidP="00FA2BF5">
      <w:pPr>
        <w:spacing w:after="200" w:line="276" w:lineRule="auto"/>
        <w:jc w:val="both"/>
      </w:pPr>
      <w:r>
        <w:rPr>
          <w:noProof/>
        </w:rPr>
        <w:drawing>
          <wp:anchor distT="0" distB="0" distL="0" distR="0" simplePos="0" relativeHeight="251660288" behindDoc="1" locked="0" layoutInCell="1" allowOverlap="1" wp14:anchorId="130DEFC6" wp14:editId="18B43AF3">
            <wp:simplePos x="0" y="0"/>
            <wp:positionH relativeFrom="page">
              <wp:posOffset>4033520</wp:posOffset>
            </wp:positionH>
            <wp:positionV relativeFrom="paragraph">
              <wp:posOffset>819785</wp:posOffset>
            </wp:positionV>
            <wp:extent cx="3526790" cy="2478405"/>
            <wp:effectExtent l="0" t="0" r="0" b="0"/>
            <wp:wrapTight wrapText="bothSides">
              <wp:wrapPolygon edited="0">
                <wp:start x="0" y="0"/>
                <wp:lineTo x="0" y="21417"/>
                <wp:lineTo x="21468" y="21417"/>
                <wp:lineTo x="21468" y="0"/>
                <wp:lineTo x="0" y="0"/>
              </wp:wrapPolygon>
            </wp:wrapTight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6790" cy="2478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HAnsi" w:eastAsia="+mn-ea" w:hAnsiTheme="majorHAnsi" w:cstheme="majorHAnsi"/>
          <w:color w:val="000000"/>
          <w:kern w:val="24"/>
        </w:rPr>
        <w:t xml:space="preserve">A rendszer igénybe veszi az </w:t>
      </w:r>
      <w:r w:rsidR="00603BF7">
        <w:rPr>
          <w:rFonts w:asciiTheme="majorHAnsi" w:eastAsia="+mn-ea" w:hAnsiTheme="majorHAnsi" w:cstheme="majorHAnsi"/>
          <w:color w:val="000000"/>
          <w:kern w:val="24"/>
        </w:rPr>
        <w:t>Elektronikus</w:t>
      </w:r>
      <w:r w:rsidR="00603BF7" w:rsidRPr="00A27DF8">
        <w:rPr>
          <w:rFonts w:asciiTheme="majorHAnsi" w:eastAsia="+mn-ea" w:hAnsiTheme="majorHAnsi" w:cstheme="majorHAnsi"/>
          <w:color w:val="000000"/>
          <w:kern w:val="24"/>
        </w:rPr>
        <w:t xml:space="preserve"> </w:t>
      </w:r>
      <w:r w:rsidR="00603BF7">
        <w:rPr>
          <w:rFonts w:asciiTheme="majorHAnsi" w:eastAsia="+mn-ea" w:hAnsiTheme="majorHAnsi" w:cstheme="majorHAnsi"/>
          <w:color w:val="000000"/>
          <w:kern w:val="24"/>
        </w:rPr>
        <w:t>F</w:t>
      </w:r>
      <w:r w:rsidR="00603BF7" w:rsidRPr="00A27DF8">
        <w:rPr>
          <w:rFonts w:asciiTheme="majorHAnsi" w:eastAsia="+mn-ea" w:hAnsiTheme="majorHAnsi" w:cstheme="majorHAnsi"/>
          <w:color w:val="000000"/>
          <w:kern w:val="24"/>
        </w:rPr>
        <w:t xml:space="preserve">izetési </w:t>
      </w:r>
      <w:r w:rsidRPr="00A27DF8">
        <w:rPr>
          <w:rFonts w:asciiTheme="majorHAnsi" w:eastAsia="+mn-ea" w:hAnsiTheme="majorHAnsi" w:cstheme="majorHAnsi"/>
          <w:color w:val="000000"/>
          <w:kern w:val="24"/>
        </w:rPr>
        <w:t xml:space="preserve">és </w:t>
      </w:r>
      <w:r w:rsidR="00603BF7">
        <w:rPr>
          <w:rFonts w:asciiTheme="majorHAnsi" w:eastAsia="+mn-ea" w:hAnsiTheme="majorHAnsi" w:cstheme="majorHAnsi"/>
          <w:color w:val="000000"/>
          <w:kern w:val="24"/>
        </w:rPr>
        <w:t>E</w:t>
      </w:r>
      <w:r w:rsidR="00603BF7" w:rsidRPr="00A27DF8">
        <w:rPr>
          <w:rFonts w:asciiTheme="majorHAnsi" w:eastAsia="+mn-ea" w:hAnsiTheme="majorHAnsi" w:cstheme="majorHAnsi"/>
          <w:color w:val="000000"/>
          <w:kern w:val="24"/>
        </w:rPr>
        <w:t xml:space="preserve">lszámolási </w:t>
      </w:r>
      <w:r w:rsidRPr="00A27DF8">
        <w:rPr>
          <w:rFonts w:asciiTheme="majorHAnsi" w:eastAsia="+mn-ea" w:hAnsiTheme="majorHAnsi" w:cstheme="majorHAnsi"/>
          <w:color w:val="000000"/>
          <w:kern w:val="24"/>
        </w:rPr>
        <w:t>rendszer</w:t>
      </w:r>
      <w:r>
        <w:rPr>
          <w:rFonts w:asciiTheme="majorHAnsi" w:eastAsia="+mn-ea" w:hAnsiTheme="majorHAnsi" w:cstheme="majorHAnsi"/>
          <w:color w:val="000000"/>
          <w:kern w:val="24"/>
        </w:rPr>
        <w:t>t (EFER), így az</w:t>
      </w:r>
      <w:r w:rsidRPr="0064483D">
        <w:rPr>
          <w:rFonts w:asciiTheme="majorHAnsi" w:eastAsia="+mn-ea" w:hAnsiTheme="majorHAnsi" w:cstheme="majorHAnsi"/>
          <w:color w:val="000000"/>
          <w:kern w:val="24"/>
        </w:rPr>
        <w:t xml:space="preserve"> eljárás során felmerülő </w:t>
      </w:r>
      <w:r w:rsidRPr="0071754C">
        <w:rPr>
          <w:rFonts w:asciiTheme="majorHAnsi" w:eastAsia="+mn-ea" w:hAnsiTheme="majorHAnsi" w:cstheme="majorHAnsi"/>
          <w:b/>
          <w:color w:val="000000"/>
          <w:kern w:val="24"/>
        </w:rPr>
        <w:t>fizetési kötelezettség</w:t>
      </w:r>
      <w:r w:rsidRPr="0064483D">
        <w:rPr>
          <w:rFonts w:asciiTheme="majorHAnsi" w:eastAsia="+mn-ea" w:hAnsiTheme="majorHAnsi" w:cstheme="majorHAnsi"/>
          <w:color w:val="000000"/>
          <w:kern w:val="24"/>
        </w:rPr>
        <w:t xml:space="preserve">nek </w:t>
      </w:r>
      <w:r>
        <w:rPr>
          <w:rFonts w:asciiTheme="majorHAnsi" w:eastAsia="+mn-ea" w:hAnsiTheme="majorHAnsi" w:cstheme="majorHAnsi"/>
          <w:color w:val="000000"/>
          <w:kern w:val="24"/>
        </w:rPr>
        <w:t xml:space="preserve">– melyet a rendszer automatikusan számol – </w:t>
      </w:r>
      <w:r w:rsidRPr="0064483D">
        <w:rPr>
          <w:rFonts w:asciiTheme="majorHAnsi" w:eastAsia="+mn-ea" w:hAnsiTheme="majorHAnsi" w:cstheme="majorHAnsi"/>
          <w:color w:val="000000"/>
          <w:kern w:val="24"/>
        </w:rPr>
        <w:t xml:space="preserve">is eleget </w:t>
      </w:r>
      <w:r>
        <w:rPr>
          <w:rFonts w:asciiTheme="majorHAnsi" w:eastAsia="+mn-ea" w:hAnsiTheme="majorHAnsi" w:cstheme="majorHAnsi"/>
          <w:color w:val="000000"/>
          <w:kern w:val="24"/>
        </w:rPr>
        <w:t xml:space="preserve">lehet </w:t>
      </w:r>
      <w:r w:rsidRPr="0064483D">
        <w:rPr>
          <w:rFonts w:asciiTheme="majorHAnsi" w:eastAsia="+mn-ea" w:hAnsiTheme="majorHAnsi" w:cstheme="majorHAnsi"/>
          <w:color w:val="000000"/>
          <w:kern w:val="24"/>
        </w:rPr>
        <w:t>te</w:t>
      </w:r>
      <w:r>
        <w:rPr>
          <w:rFonts w:asciiTheme="majorHAnsi" w:eastAsia="+mn-ea" w:hAnsiTheme="majorHAnsi" w:cstheme="majorHAnsi"/>
          <w:color w:val="000000"/>
          <w:kern w:val="24"/>
        </w:rPr>
        <w:t>nni</w:t>
      </w:r>
      <w:r w:rsidRPr="0064483D">
        <w:rPr>
          <w:rFonts w:asciiTheme="majorHAnsi" w:eastAsia="+mn-ea" w:hAnsiTheme="majorHAnsi" w:cstheme="majorHAnsi"/>
          <w:color w:val="000000"/>
          <w:kern w:val="24"/>
        </w:rPr>
        <w:t xml:space="preserve"> a honlap felületén</w:t>
      </w:r>
      <w:r>
        <w:rPr>
          <w:rFonts w:asciiTheme="majorHAnsi" w:eastAsia="+mn-ea" w:hAnsiTheme="majorHAnsi" w:cstheme="majorHAnsi"/>
          <w:color w:val="000000"/>
          <w:kern w:val="24"/>
        </w:rPr>
        <w:t xml:space="preserve"> </w:t>
      </w:r>
      <w:r w:rsidRPr="0064483D">
        <w:rPr>
          <w:rFonts w:asciiTheme="majorHAnsi" w:eastAsia="+mn-ea" w:hAnsiTheme="majorHAnsi" w:cstheme="majorHAnsi"/>
          <w:color w:val="000000"/>
          <w:kern w:val="24"/>
        </w:rPr>
        <w:t>bankkártyás fizetéssel</w:t>
      </w:r>
      <w:r>
        <w:rPr>
          <w:rFonts w:asciiTheme="majorHAnsi" w:eastAsia="+mn-ea" w:hAnsiTheme="majorHAnsi" w:cstheme="majorHAnsi"/>
          <w:color w:val="000000"/>
          <w:kern w:val="24"/>
        </w:rPr>
        <w:t>, házibankos átutalással, vagy az átutalásról szóló igazolás csatolásával.</w:t>
      </w:r>
      <w:r w:rsidRPr="0071754C">
        <w:rPr>
          <w:noProof/>
        </w:rPr>
        <w:t xml:space="preserve"> </w:t>
      </w:r>
    </w:p>
    <w:p w14:paraId="0F8A7052" w14:textId="77777777" w:rsidR="0071754C" w:rsidRDefault="0071754C" w:rsidP="00FA2BF5">
      <w:pPr>
        <w:spacing w:after="200" w:line="276" w:lineRule="auto"/>
        <w:jc w:val="both"/>
        <w:rPr>
          <w:noProof/>
        </w:rPr>
      </w:pPr>
    </w:p>
    <w:p w14:paraId="4D03B834" w14:textId="77777777" w:rsidR="0071754C" w:rsidRDefault="0071754C">
      <w:pPr>
        <w:spacing w:after="160" w:line="259" w:lineRule="auto"/>
        <w:rPr>
          <w:noProof/>
        </w:rPr>
      </w:pPr>
      <w:r>
        <w:rPr>
          <w:noProof/>
        </w:rPr>
        <w:br w:type="page"/>
      </w:r>
    </w:p>
    <w:p w14:paraId="02872F4E" w14:textId="77777777" w:rsidR="00D33CF5" w:rsidRPr="00994AA9" w:rsidRDefault="00601335" w:rsidP="00D33CF5">
      <w:pPr>
        <w:spacing w:after="200" w:line="276" w:lineRule="auto"/>
        <w:jc w:val="both"/>
        <w:rPr>
          <w:rFonts w:asciiTheme="majorHAnsi" w:eastAsia="+mn-ea" w:hAnsiTheme="majorHAnsi" w:cstheme="majorHAnsi"/>
          <w:kern w:val="24"/>
        </w:rPr>
      </w:pPr>
      <w:r w:rsidRPr="00994AA9">
        <w:rPr>
          <w:rFonts w:asciiTheme="majorHAnsi" w:eastAsia="+mn-ea" w:hAnsiTheme="majorHAnsi" w:cstheme="majorHAnsi"/>
          <w:kern w:val="24"/>
        </w:rPr>
        <w:lastRenderedPageBreak/>
        <w:t>Az ESZENY rendszerrel kapcsolatos t</w:t>
      </w:r>
      <w:r w:rsidR="00D33CF5" w:rsidRPr="00994AA9">
        <w:rPr>
          <w:rFonts w:asciiTheme="majorHAnsi" w:eastAsia="+mn-ea" w:hAnsiTheme="majorHAnsi" w:cstheme="majorHAnsi"/>
          <w:kern w:val="24"/>
        </w:rPr>
        <w:t>ovábbi leírás és segédlet az alábbi linken talál</w:t>
      </w:r>
      <w:r w:rsidR="00A777BD">
        <w:rPr>
          <w:rFonts w:asciiTheme="majorHAnsi" w:eastAsia="+mn-ea" w:hAnsiTheme="majorHAnsi" w:cstheme="majorHAnsi"/>
          <w:kern w:val="24"/>
        </w:rPr>
        <w:t>ható</w:t>
      </w:r>
      <w:r w:rsidR="00D33CF5" w:rsidRPr="00994AA9">
        <w:rPr>
          <w:rFonts w:asciiTheme="majorHAnsi" w:eastAsia="+mn-ea" w:hAnsiTheme="majorHAnsi" w:cstheme="majorHAnsi"/>
          <w:kern w:val="24"/>
        </w:rPr>
        <w:t xml:space="preserve">: </w:t>
      </w:r>
    </w:p>
    <w:p w14:paraId="172E7B89" w14:textId="77777777" w:rsidR="00A3007D" w:rsidRDefault="00DF3CEC" w:rsidP="00757676">
      <w:pPr>
        <w:spacing w:after="200" w:line="276" w:lineRule="auto"/>
        <w:jc w:val="both"/>
      </w:pPr>
      <w:r>
        <w:rPr>
          <w:rFonts w:asciiTheme="majorHAnsi" w:eastAsia="+mn-ea" w:hAnsiTheme="majorHAnsi" w:cstheme="majorHAnsi"/>
          <w:noProof/>
          <w:color w:val="000000"/>
          <w:kern w:val="24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7CC72EBE" wp14:editId="005935AC">
                <wp:simplePos x="0" y="0"/>
                <wp:positionH relativeFrom="column">
                  <wp:posOffset>4529455</wp:posOffset>
                </wp:positionH>
                <wp:positionV relativeFrom="paragraph">
                  <wp:posOffset>202565</wp:posOffset>
                </wp:positionV>
                <wp:extent cx="1276350" cy="466725"/>
                <wp:effectExtent l="0" t="0" r="19050" b="28575"/>
                <wp:wrapTight wrapText="bothSides">
                  <wp:wrapPolygon edited="0">
                    <wp:start x="0" y="0"/>
                    <wp:lineTo x="0" y="22041"/>
                    <wp:lineTo x="21600" y="22041"/>
                    <wp:lineTo x="21600" y="0"/>
                    <wp:lineTo x="0" y="0"/>
                  </wp:wrapPolygon>
                </wp:wrapTight>
                <wp:docPr id="14" name="Lekerekített téglalap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4667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6F0908" w14:textId="77777777" w:rsidR="00DF3CEC" w:rsidRPr="00C912B6" w:rsidRDefault="00DF3CEC" w:rsidP="00DF3CE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912B6">
                              <w:rPr>
                                <w:b/>
                              </w:rPr>
                              <w:t>Kérdése van?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7CC72EBE" id="Lekerekített téglalap 14" o:spid="_x0000_s1028" style="position:absolute;left:0;text-align:left;margin-left:356.65pt;margin-top:15.95pt;width:100.5pt;height:36.7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" fillcolor="#5b9bd5 [3204]" strokecolor="#1f4d78 [1604]" strokeweight="1pt">
                <v:stroke joinstyle="miter"/>
                <v:textbox>
                  <w:txbxContent>
                    <w:p w14:paraId="746F0908" w14:textId="77777777" w:rsidR="00DF3CEC" w:rsidRPr="00C912B6" w:rsidRDefault="00DF3CEC" w:rsidP="00DF3CEC">
                      <w:pPr>
                        <w:jc w:val="center"/>
                        <w:rPr>
                          <w:b/>
                        </w:rPr>
                      </w:pPr>
                      <w:r w:rsidRPr="00C912B6">
                        <w:rPr>
                          <w:b/>
                        </w:rPr>
                        <w:t>Kérdése van?</w:t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  <w:hyperlink r:id="rId10" w:history="1">
        <w:r w:rsidR="00AC4DA9">
          <w:rPr>
            <w:rStyle w:val="Hiperhivatkozs"/>
            <w:color w:val="0563C1"/>
          </w:rPr>
          <w:t>https://www.nnk.gov.hu/index.php/szakrendszerek/eszeny</w:t>
        </w:r>
      </w:hyperlink>
    </w:p>
    <w:p w14:paraId="6D45F316" w14:textId="77777777" w:rsidR="00B11651" w:rsidRDefault="003E247D" w:rsidP="00DF3C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eastAsia="+mn-ea" w:hAnsiTheme="majorHAnsi" w:cstheme="majorHAnsi"/>
          <w:kern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96CCAB1" wp14:editId="5DA8E5E1">
            <wp:simplePos x="0" y="0"/>
            <wp:positionH relativeFrom="column">
              <wp:posOffset>-81280</wp:posOffset>
            </wp:positionH>
            <wp:positionV relativeFrom="paragraph">
              <wp:posOffset>43180</wp:posOffset>
            </wp:positionV>
            <wp:extent cx="811530" cy="811530"/>
            <wp:effectExtent l="0" t="0" r="7620" b="7620"/>
            <wp:wrapTight wrapText="bothSides">
              <wp:wrapPolygon edited="0">
                <wp:start x="6592" y="0"/>
                <wp:lineTo x="0" y="3042"/>
                <wp:lineTo x="0" y="17239"/>
                <wp:lineTo x="5577" y="21296"/>
                <wp:lineTo x="6592" y="21296"/>
                <wp:lineTo x="14704" y="21296"/>
                <wp:lineTo x="15718" y="21296"/>
                <wp:lineTo x="21296" y="17239"/>
                <wp:lineTo x="21296" y="3042"/>
                <wp:lineTo x="14704" y="0"/>
                <wp:lineTo x="6592" y="0"/>
              </wp:wrapPolygon>
            </wp:wrapTight>
            <wp:docPr id="2" name="Kép 2" descr="Egészségvo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gészségvonal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530" cy="811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8B8C4D" w14:textId="77777777" w:rsidR="00C30B3F" w:rsidRDefault="003C6047" w:rsidP="00DF3C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 Light" w:hAnsi="Calibri Light" w:cs="Calibri Light"/>
        </w:rPr>
      </w:pPr>
      <w:r w:rsidRPr="00C30B3F">
        <w:rPr>
          <w:rFonts w:asciiTheme="majorHAnsi" w:eastAsia="+mn-ea" w:hAnsiTheme="majorHAnsi" w:cstheme="majorHAnsi"/>
          <w:kern w:val="24"/>
        </w:rPr>
        <w:t>Az ESZENY rendszer használatával kapcsolat</w:t>
      </w:r>
      <w:r w:rsidR="00A777BD">
        <w:rPr>
          <w:rFonts w:asciiTheme="majorHAnsi" w:eastAsia="+mn-ea" w:hAnsiTheme="majorHAnsi" w:cstheme="majorHAnsi"/>
          <w:kern w:val="24"/>
        </w:rPr>
        <w:t xml:space="preserve">ban </w:t>
      </w:r>
      <w:r w:rsidR="00B91D9F">
        <w:rPr>
          <w:rFonts w:asciiTheme="majorHAnsi" w:eastAsia="+mn-ea" w:hAnsiTheme="majorHAnsi" w:cstheme="majorHAnsi"/>
          <w:kern w:val="24"/>
        </w:rPr>
        <w:t xml:space="preserve">a </w:t>
      </w:r>
      <w:r w:rsidR="00C30B3F" w:rsidRPr="0071754C">
        <w:rPr>
          <w:rFonts w:ascii="Calibri Light" w:hAnsi="Calibri Light" w:cs="Calibri Light"/>
          <w:b/>
        </w:rPr>
        <w:t>1812 számon elérhető Egészségvonal</w:t>
      </w:r>
      <w:r w:rsidR="00A777BD">
        <w:rPr>
          <w:rFonts w:ascii="Calibri Light" w:hAnsi="Calibri Light" w:cs="Calibri Light"/>
        </w:rPr>
        <w:t xml:space="preserve"> </w:t>
      </w:r>
      <w:r w:rsidR="00B11651">
        <w:rPr>
          <w:rFonts w:ascii="Calibri Light" w:hAnsi="Calibri Light" w:cs="Calibri Light"/>
        </w:rPr>
        <w:t xml:space="preserve">munkatársai </w:t>
      </w:r>
      <w:r w:rsidR="00B11651" w:rsidRPr="00C30B3F">
        <w:rPr>
          <w:rFonts w:ascii="Calibri Light" w:hAnsi="Calibri Light" w:cs="Calibri Light"/>
        </w:rPr>
        <w:t xml:space="preserve">0-24 </w:t>
      </w:r>
      <w:r w:rsidR="00B11651">
        <w:rPr>
          <w:rFonts w:ascii="Calibri Light" w:hAnsi="Calibri Light" w:cs="Calibri Light"/>
        </w:rPr>
        <w:t>órában segítségére vannak.</w:t>
      </w:r>
    </w:p>
    <w:p w14:paraId="179242D0" w14:textId="77777777" w:rsidR="00A777BD" w:rsidRPr="00C30B3F" w:rsidRDefault="00A777BD" w:rsidP="007175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 Light" w:hAnsi="Calibri Light" w:cs="Calibri Light"/>
        </w:rPr>
      </w:pPr>
    </w:p>
    <w:p w14:paraId="6119DB0F" w14:textId="77777777" w:rsidR="00C30B3F" w:rsidRDefault="00C30B3F" w:rsidP="006A00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 Light" w:hAnsi="Calibri Light" w:cs="Calibri Light"/>
          <w:sz w:val="22"/>
          <w:szCs w:val="22"/>
        </w:rPr>
      </w:pPr>
      <w:r w:rsidRPr="003E247D">
        <w:rPr>
          <w:rFonts w:ascii="Calibri Light" w:hAnsi="Calibri Light" w:cs="Calibri Light"/>
        </w:rPr>
        <w:t>Menüpont</w:t>
      </w:r>
      <w:r w:rsidR="003E247D" w:rsidRPr="0071754C">
        <w:rPr>
          <w:rFonts w:ascii="Calibri Light" w:hAnsi="Calibri Light" w:cs="Calibri Light"/>
        </w:rPr>
        <w:t xml:space="preserve"> a</w:t>
      </w:r>
      <w:r w:rsidRPr="003E247D">
        <w:rPr>
          <w:rFonts w:ascii="Calibri Light" w:hAnsi="Calibri Light" w:cs="Calibri Light"/>
        </w:rPr>
        <w:t xml:space="preserve"> személyes adatok kezelésének elfogadása után:</w:t>
      </w:r>
      <w:r w:rsidR="00A777BD">
        <w:rPr>
          <w:rFonts w:ascii="Calibri Light" w:hAnsi="Calibri Light" w:cs="Calibri Light"/>
          <w:noProof/>
        </w:rPr>
        <w:drawing>
          <wp:inline distT="0" distB="0" distL="0" distR="0" wp14:anchorId="3387E173" wp14:editId="7EE0C427">
            <wp:extent cx="4495800" cy="697230"/>
            <wp:effectExtent l="19050" t="57150" r="38100" b="4572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14:paraId="37F5C2D0" w14:textId="77777777" w:rsidR="00C30B3F" w:rsidRDefault="00C30B3F" w:rsidP="00C30B3F">
      <w:pPr>
        <w:rPr>
          <w:rFonts w:ascii="Calibri Light" w:hAnsi="Calibri Light" w:cs="Calibri Light"/>
          <w:sz w:val="22"/>
          <w:szCs w:val="22"/>
        </w:rPr>
      </w:pPr>
    </w:p>
    <w:p w14:paraId="6A3F82C5" w14:textId="77777777" w:rsidR="00360D87" w:rsidRDefault="00360D87" w:rsidP="00180965">
      <w:pPr>
        <w:jc w:val="both"/>
        <w:rPr>
          <w:rFonts w:asciiTheme="majorHAnsi" w:hAnsiTheme="majorHAnsi" w:cstheme="majorHAnsi"/>
        </w:rPr>
      </w:pPr>
    </w:p>
    <w:p w14:paraId="2188BE46" w14:textId="77777777" w:rsidR="00180965" w:rsidRPr="00777313" w:rsidRDefault="006A004C" w:rsidP="00180965">
      <w:pPr>
        <w:jc w:val="both"/>
        <w:rPr>
          <w:rFonts w:asciiTheme="majorHAnsi" w:hAnsiTheme="majorHAnsi" w:cstheme="majorHAnsi"/>
        </w:rPr>
      </w:pPr>
      <w:r>
        <w:rPr>
          <w:rFonts w:asciiTheme="majorHAnsi" w:eastAsia="+mn-ea" w:hAnsiTheme="majorHAnsi" w:cstheme="majorHAnsi"/>
          <w:noProof/>
          <w:color w:val="000000"/>
          <w:kern w:val="24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0FD20209" wp14:editId="06A4BC1C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1771650" cy="5143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9" name="Lekerekített téglalap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5143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84E898" w14:textId="77777777" w:rsidR="006A004C" w:rsidRPr="006A004C" w:rsidRDefault="006A004C" w:rsidP="006A004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Rendelkezési Nyilvántartás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0FD20209" id="Lekerekített téglalap 9" o:spid="_x0000_s1029" style="position:absolute;left:0;text-align:left;margin-left:0;margin-top:3pt;width:139.5pt;height:40.5pt;z-index:-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" fillcolor="#5b9bd5 [3204]" strokecolor="#1f4d78 [1604]" strokeweight="1pt">
                <v:stroke joinstyle="miter"/>
                <v:textbox>
                  <w:txbxContent>
                    <w:p w14:paraId="2584E898" w14:textId="77777777" w:rsidR="006A004C" w:rsidRPr="006A004C" w:rsidRDefault="006A004C" w:rsidP="006A004C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Rendelkezési Nyilvántartás</w:t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  <w:r w:rsidR="00180965" w:rsidRPr="00777313">
        <w:rPr>
          <w:rFonts w:asciiTheme="majorHAnsi" w:hAnsiTheme="majorHAnsi" w:cstheme="majorHAnsi"/>
        </w:rPr>
        <w:t xml:space="preserve">Az ESZENY </w:t>
      </w:r>
      <w:r w:rsidR="007D0271">
        <w:rPr>
          <w:rFonts w:asciiTheme="majorHAnsi" w:eastAsia="+mn-ea" w:hAnsiTheme="majorHAnsi" w:cstheme="majorHAnsi"/>
          <w:color w:val="000000"/>
          <w:kern w:val="24"/>
        </w:rPr>
        <w:t>–</w:t>
      </w:r>
      <w:r w:rsidR="00180965" w:rsidRPr="00777313">
        <w:rPr>
          <w:rFonts w:asciiTheme="majorHAnsi" w:hAnsiTheme="majorHAnsi" w:cstheme="majorHAnsi"/>
        </w:rPr>
        <w:t xml:space="preserve"> a képviseleti jog igazolására </w:t>
      </w:r>
      <w:r w:rsidR="007D0271">
        <w:rPr>
          <w:rFonts w:asciiTheme="majorHAnsi" w:eastAsia="+mn-ea" w:hAnsiTheme="majorHAnsi" w:cstheme="majorHAnsi"/>
          <w:color w:val="000000"/>
          <w:kern w:val="24"/>
        </w:rPr>
        <w:t>–</w:t>
      </w:r>
      <w:r w:rsidR="00180965" w:rsidRPr="00777313">
        <w:rPr>
          <w:rFonts w:asciiTheme="majorHAnsi" w:hAnsiTheme="majorHAnsi" w:cstheme="majorHAnsi"/>
        </w:rPr>
        <w:t xml:space="preserve"> igénybe ves</w:t>
      </w:r>
      <w:r w:rsidR="00180965">
        <w:rPr>
          <w:rFonts w:asciiTheme="majorHAnsi" w:hAnsiTheme="majorHAnsi" w:cstheme="majorHAnsi"/>
        </w:rPr>
        <w:t>zi a Rendelkezési Nyilvántartás</w:t>
      </w:r>
      <w:r w:rsidR="007D0271">
        <w:rPr>
          <w:rFonts w:asciiTheme="majorHAnsi" w:hAnsiTheme="majorHAnsi" w:cstheme="majorHAnsi"/>
        </w:rPr>
        <w:t xml:space="preserve"> (RNY)</w:t>
      </w:r>
      <w:r w:rsidR="00180965" w:rsidRPr="00777313">
        <w:rPr>
          <w:rFonts w:asciiTheme="majorHAnsi" w:hAnsiTheme="majorHAnsi" w:cstheme="majorHAnsi"/>
        </w:rPr>
        <w:t xml:space="preserve"> szolgáltatást</w:t>
      </w:r>
      <w:r w:rsidR="00180965">
        <w:rPr>
          <w:rFonts w:asciiTheme="majorHAnsi" w:hAnsiTheme="majorHAnsi" w:cstheme="majorHAnsi"/>
        </w:rPr>
        <w:t>, ennek okán meghatalmazás adhat</w:t>
      </w:r>
      <w:r w:rsidR="009565E1">
        <w:rPr>
          <w:rFonts w:asciiTheme="majorHAnsi" w:hAnsiTheme="majorHAnsi" w:cstheme="majorHAnsi"/>
        </w:rPr>
        <w:t>ó az</w:t>
      </w:r>
      <w:r w:rsidR="00180965">
        <w:rPr>
          <w:rFonts w:asciiTheme="majorHAnsi" w:hAnsiTheme="majorHAnsi" w:cstheme="majorHAnsi"/>
        </w:rPr>
        <w:t xml:space="preserve"> ügye</w:t>
      </w:r>
      <w:r w:rsidR="009565E1">
        <w:rPr>
          <w:rFonts w:asciiTheme="majorHAnsi" w:hAnsiTheme="majorHAnsi" w:cstheme="majorHAnsi"/>
        </w:rPr>
        <w:t>k</w:t>
      </w:r>
      <w:r w:rsidR="00180965">
        <w:rPr>
          <w:rFonts w:asciiTheme="majorHAnsi" w:hAnsiTheme="majorHAnsi" w:cstheme="majorHAnsi"/>
        </w:rPr>
        <w:t xml:space="preserve"> intézéséhez.</w:t>
      </w:r>
    </w:p>
    <w:p w14:paraId="15F83CD4" w14:textId="77777777" w:rsidR="00180965" w:rsidRPr="00611BE8" w:rsidRDefault="00180965" w:rsidP="00180965">
      <w:pPr>
        <w:jc w:val="both"/>
        <w:rPr>
          <w:rFonts w:asciiTheme="majorHAnsi" w:eastAsia="+mn-ea" w:hAnsiTheme="majorHAnsi" w:cstheme="majorHAnsi"/>
          <w:color w:val="000000"/>
          <w:kern w:val="24"/>
        </w:rPr>
      </w:pPr>
    </w:p>
    <w:p w14:paraId="6F4249BC" w14:textId="77777777" w:rsidR="009B0BB9" w:rsidRDefault="00180965" w:rsidP="0071754C">
      <w:pPr>
        <w:spacing w:after="200" w:line="276" w:lineRule="auto"/>
        <w:jc w:val="both"/>
        <w:rPr>
          <w:rFonts w:asciiTheme="majorHAnsi" w:eastAsia="+mn-ea" w:hAnsiTheme="majorHAnsi" w:cstheme="majorHAnsi"/>
          <w:color w:val="000000"/>
          <w:kern w:val="24"/>
        </w:rPr>
      </w:pPr>
      <w:r w:rsidRPr="00611BE8">
        <w:rPr>
          <w:rFonts w:asciiTheme="majorHAnsi" w:eastAsia="+mn-ea" w:hAnsiTheme="majorHAnsi" w:cstheme="majorHAnsi"/>
          <w:color w:val="000000"/>
          <w:kern w:val="24"/>
        </w:rPr>
        <w:t xml:space="preserve">A szolgáltatás </w:t>
      </w:r>
      <w:r w:rsidR="009565E1">
        <w:rPr>
          <w:rFonts w:asciiTheme="majorHAnsi" w:eastAsia="+mn-ea" w:hAnsiTheme="majorHAnsi" w:cstheme="majorHAnsi"/>
          <w:color w:val="000000"/>
          <w:kern w:val="24"/>
        </w:rPr>
        <w:t xml:space="preserve">elérhető a </w:t>
      </w:r>
      <w:hyperlink r:id="rId17" w:anchor="fooldal" w:tgtFrame="_blank" w:history="1">
        <w:r w:rsidRPr="00611BE8">
          <w:rPr>
            <w:rStyle w:val="Hiperhivatkozs"/>
            <w:rFonts w:asciiTheme="majorHAnsi" w:hAnsiTheme="majorHAnsi" w:cstheme="majorHAnsi"/>
            <w:b/>
            <w:bCs/>
            <w:color w:val="004B88"/>
            <w:u w:val="none"/>
          </w:rPr>
          <w:t>magyarorszag.hu</w:t>
        </w:r>
      </w:hyperlink>
      <w:r w:rsidRPr="00611BE8">
        <w:rPr>
          <w:rFonts w:asciiTheme="majorHAnsi" w:hAnsiTheme="majorHAnsi" w:cstheme="majorHAnsi"/>
          <w:color w:val="000000"/>
        </w:rPr>
        <w:t> </w:t>
      </w:r>
      <w:r w:rsidRPr="00611BE8">
        <w:rPr>
          <w:rFonts w:asciiTheme="majorHAnsi" w:eastAsia="+mn-ea" w:hAnsiTheme="majorHAnsi" w:cstheme="majorHAnsi"/>
          <w:color w:val="000000"/>
          <w:kern w:val="24"/>
        </w:rPr>
        <w:t>oldalr</w:t>
      </w:r>
      <w:r w:rsidR="009565E1">
        <w:rPr>
          <w:rFonts w:asciiTheme="majorHAnsi" w:eastAsia="+mn-ea" w:hAnsiTheme="majorHAnsi" w:cstheme="majorHAnsi"/>
          <w:color w:val="000000"/>
          <w:kern w:val="24"/>
        </w:rPr>
        <w:t>ól</w:t>
      </w:r>
      <w:r w:rsidRPr="00611BE8">
        <w:rPr>
          <w:rFonts w:asciiTheme="majorHAnsi" w:eastAsia="+mn-ea" w:hAnsiTheme="majorHAnsi" w:cstheme="majorHAnsi"/>
          <w:color w:val="000000"/>
          <w:kern w:val="24"/>
        </w:rPr>
        <w:t xml:space="preserve"> vagy közvetlenül a</w:t>
      </w:r>
      <w:r w:rsidRPr="00611BE8">
        <w:rPr>
          <w:rFonts w:asciiTheme="majorHAnsi" w:hAnsiTheme="majorHAnsi" w:cstheme="majorHAnsi"/>
          <w:color w:val="000000"/>
        </w:rPr>
        <w:t> </w:t>
      </w:r>
      <w:hyperlink r:id="rId18" w:tgtFrame="_blank" w:history="1">
        <w:r w:rsidRPr="00611BE8">
          <w:rPr>
            <w:rStyle w:val="Hiperhivatkozs"/>
            <w:rFonts w:asciiTheme="majorHAnsi" w:hAnsiTheme="majorHAnsi" w:cstheme="majorHAnsi"/>
            <w:b/>
            <w:bCs/>
            <w:color w:val="004B88"/>
            <w:u w:val="none"/>
          </w:rPr>
          <w:t>rendelkezes.gov.hu</w:t>
        </w:r>
      </w:hyperlink>
      <w:r w:rsidRPr="00611BE8">
        <w:rPr>
          <w:rFonts w:asciiTheme="majorHAnsi" w:hAnsiTheme="majorHAnsi" w:cstheme="majorHAnsi"/>
          <w:color w:val="000000"/>
        </w:rPr>
        <w:t> oldal</w:t>
      </w:r>
      <w:r w:rsidR="009565E1">
        <w:rPr>
          <w:rFonts w:asciiTheme="majorHAnsi" w:hAnsiTheme="majorHAnsi" w:cstheme="majorHAnsi"/>
          <w:color w:val="000000"/>
        </w:rPr>
        <w:t xml:space="preserve">on, ahol </w:t>
      </w:r>
      <w:r w:rsidR="009565E1">
        <w:rPr>
          <w:rFonts w:asciiTheme="majorHAnsi" w:eastAsia="+mn-ea" w:hAnsiTheme="majorHAnsi" w:cstheme="majorHAnsi"/>
          <w:b/>
          <w:color w:val="000000"/>
          <w:kern w:val="24"/>
        </w:rPr>
        <w:t>a</w:t>
      </w:r>
      <w:r w:rsidRPr="0071754C">
        <w:rPr>
          <w:rFonts w:asciiTheme="majorHAnsi" w:eastAsia="+mn-ea" w:hAnsiTheme="majorHAnsi" w:cstheme="majorHAnsi"/>
          <w:b/>
          <w:color w:val="000000"/>
          <w:kern w:val="24"/>
        </w:rPr>
        <w:t xml:space="preserve"> cégképviseletre jogosult személy, illetve az egyéni vállalkozó</w:t>
      </w:r>
      <w:r w:rsidRPr="00611BE8">
        <w:rPr>
          <w:rFonts w:asciiTheme="majorHAnsi" w:eastAsia="+mn-ea" w:hAnsiTheme="majorHAnsi" w:cstheme="majorHAnsi"/>
          <w:color w:val="000000"/>
          <w:kern w:val="24"/>
        </w:rPr>
        <w:t xml:space="preserve"> az el</w:t>
      </w:r>
      <w:r>
        <w:rPr>
          <w:rFonts w:asciiTheme="majorHAnsi" w:eastAsia="+mn-ea" w:hAnsiTheme="majorHAnsi" w:cstheme="majorHAnsi"/>
          <w:color w:val="000000"/>
          <w:kern w:val="24"/>
        </w:rPr>
        <w:t>ektronikus azonosítást követően</w:t>
      </w:r>
      <w:r w:rsidRPr="00611BE8">
        <w:rPr>
          <w:rFonts w:asciiTheme="majorHAnsi" w:eastAsia="+mn-ea" w:hAnsiTheme="majorHAnsi" w:cstheme="majorHAnsi"/>
          <w:color w:val="000000"/>
          <w:kern w:val="24"/>
        </w:rPr>
        <w:t xml:space="preserve"> </w:t>
      </w:r>
      <w:r w:rsidR="009B0BB9">
        <w:rPr>
          <w:rFonts w:asciiTheme="majorHAnsi" w:eastAsia="+mn-ea" w:hAnsiTheme="majorHAnsi" w:cstheme="majorHAnsi"/>
          <w:color w:val="000000"/>
          <w:kern w:val="24"/>
        </w:rPr>
        <w:t>hozhat létre meghatalmazást.</w:t>
      </w:r>
    </w:p>
    <w:p w14:paraId="5D139E64" w14:textId="77777777" w:rsidR="00180965" w:rsidRPr="00E708B7" w:rsidRDefault="00180965" w:rsidP="00180965">
      <w:pPr>
        <w:pStyle w:val="NormlWeb"/>
        <w:shd w:val="clear" w:color="auto" w:fill="FFFFFF"/>
        <w:spacing w:before="0" w:beforeAutospacing="0" w:after="200" w:afterAutospacing="0" w:line="276" w:lineRule="auto"/>
        <w:jc w:val="both"/>
        <w:rPr>
          <w:rFonts w:asciiTheme="majorHAnsi" w:eastAsia="+mn-ea" w:hAnsiTheme="majorHAnsi" w:cstheme="majorHAnsi"/>
          <w:color w:val="000000"/>
          <w:kern w:val="24"/>
        </w:rPr>
      </w:pPr>
      <w:r w:rsidRPr="0071754C">
        <w:rPr>
          <w:rFonts w:asciiTheme="majorHAnsi" w:eastAsia="+mn-ea" w:hAnsiTheme="majorHAnsi" w:cstheme="majorHAnsi"/>
          <w:b/>
          <w:color w:val="000000"/>
          <w:kern w:val="24"/>
        </w:rPr>
        <w:t>Egyéb gazdálkodó szervezetek</w:t>
      </w:r>
      <w:r>
        <w:rPr>
          <w:rFonts w:asciiTheme="majorHAnsi" w:eastAsia="+mn-ea" w:hAnsiTheme="majorHAnsi" w:cstheme="majorHAnsi"/>
          <w:color w:val="000000"/>
          <w:kern w:val="24"/>
        </w:rPr>
        <w:t xml:space="preserve"> (költségvetési szervek, alapítványok stb.) esetében</w:t>
      </w:r>
      <w:r w:rsidR="00162B05">
        <w:rPr>
          <w:rFonts w:asciiTheme="majorHAnsi" w:eastAsia="+mn-ea" w:hAnsiTheme="majorHAnsi" w:cstheme="majorHAnsi"/>
          <w:color w:val="000000"/>
          <w:kern w:val="24"/>
        </w:rPr>
        <w:t xml:space="preserve"> </w:t>
      </w:r>
      <w:r w:rsidR="009B0BB9">
        <w:rPr>
          <w:rFonts w:asciiTheme="majorHAnsi" w:eastAsia="+mn-ea" w:hAnsiTheme="majorHAnsi" w:cstheme="majorHAnsi"/>
          <w:color w:val="000000"/>
          <w:kern w:val="24"/>
        </w:rPr>
        <w:t>a</w:t>
      </w:r>
      <w:r w:rsidRPr="00E708B7">
        <w:rPr>
          <w:rFonts w:asciiTheme="majorHAnsi" w:eastAsia="+mn-ea" w:hAnsiTheme="majorHAnsi" w:cstheme="majorHAnsi"/>
          <w:color w:val="000000"/>
          <w:kern w:val="24"/>
        </w:rPr>
        <w:t xml:space="preserve"> </w:t>
      </w:r>
      <w:r>
        <w:rPr>
          <w:rFonts w:asciiTheme="majorHAnsi" w:eastAsia="+mn-ea" w:hAnsiTheme="majorHAnsi" w:cstheme="majorHAnsi"/>
          <w:color w:val="000000"/>
          <w:kern w:val="24"/>
        </w:rPr>
        <w:t>Rendelkezési N</w:t>
      </w:r>
      <w:r w:rsidRPr="00E708B7">
        <w:rPr>
          <w:rFonts w:asciiTheme="majorHAnsi" w:eastAsia="+mn-ea" w:hAnsiTheme="majorHAnsi" w:cstheme="majorHAnsi"/>
          <w:color w:val="000000"/>
          <w:kern w:val="24"/>
        </w:rPr>
        <w:t xml:space="preserve">yilvántartás igénybevételéhez a képviselő személynek, vagy írásbeli meghatalmazottjának személyesen fel kell keresnie egy Kormányablakot, ahol a rendelkezést megteheti. </w:t>
      </w:r>
    </w:p>
    <w:p w14:paraId="54B04E26" w14:textId="7EBD2164" w:rsidR="00180965" w:rsidRDefault="00434009" w:rsidP="00180965">
      <w:pPr>
        <w:pStyle w:val="NormlWeb"/>
        <w:shd w:val="clear" w:color="auto" w:fill="FFFFFF"/>
        <w:spacing w:before="0" w:beforeAutospacing="0" w:after="150" w:afterAutospacing="0"/>
        <w:jc w:val="both"/>
        <w:rPr>
          <w:rFonts w:asciiTheme="majorHAnsi" w:eastAsia="+mn-ea" w:hAnsiTheme="majorHAnsi" w:cstheme="majorHAnsi"/>
          <w:color w:val="000000"/>
          <w:kern w:val="24"/>
        </w:rPr>
      </w:pPr>
      <w:r>
        <w:rPr>
          <w:rFonts w:asciiTheme="majorHAnsi" w:eastAsia="+mn-ea" w:hAnsiTheme="majorHAnsi" w:cstheme="majorHAnsi"/>
          <w:noProof/>
          <w:color w:val="000000"/>
          <w:kern w:val="24"/>
        </w:rPr>
        <w:drawing>
          <wp:anchor distT="0" distB="0" distL="114300" distR="114300" simplePos="0" relativeHeight="251672576" behindDoc="0" locked="0" layoutInCell="1" allowOverlap="1" wp14:anchorId="78D1316B" wp14:editId="6A681631">
            <wp:simplePos x="0" y="0"/>
            <wp:positionH relativeFrom="margin">
              <wp:align>left</wp:align>
            </wp:positionH>
            <wp:positionV relativeFrom="paragraph">
              <wp:posOffset>3175</wp:posOffset>
            </wp:positionV>
            <wp:extent cx="885825" cy="448945"/>
            <wp:effectExtent l="0" t="0" r="9525" b="8255"/>
            <wp:wrapSquare wrapText="bothSides"/>
            <wp:docPr id="13" name="Kép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eszeny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448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0965" w:rsidRPr="00E82257">
        <w:rPr>
          <w:rFonts w:asciiTheme="majorHAnsi" w:eastAsia="+mn-ea" w:hAnsiTheme="majorHAnsi" w:cstheme="majorHAnsi"/>
          <w:color w:val="000000"/>
          <w:kern w:val="24"/>
        </w:rPr>
        <w:t>A</w:t>
      </w:r>
      <w:r w:rsidR="00B91D9F">
        <w:rPr>
          <w:rFonts w:asciiTheme="majorHAnsi" w:eastAsia="+mn-ea" w:hAnsiTheme="majorHAnsi" w:cstheme="majorHAnsi"/>
          <w:color w:val="000000"/>
          <w:kern w:val="24"/>
        </w:rPr>
        <w:t>z</w:t>
      </w:r>
      <w:r w:rsidR="00180965" w:rsidRPr="00E82257">
        <w:rPr>
          <w:rFonts w:asciiTheme="majorHAnsi" w:eastAsia="+mn-ea" w:hAnsiTheme="majorHAnsi" w:cstheme="majorHAnsi"/>
          <w:color w:val="000000"/>
          <w:kern w:val="24"/>
        </w:rPr>
        <w:t xml:space="preserve"> RNY szolgáltatással kapcsolatban bővebb tájékoztatás</w:t>
      </w:r>
      <w:r w:rsidR="00603BF7">
        <w:rPr>
          <w:rFonts w:asciiTheme="majorHAnsi" w:eastAsia="+mn-ea" w:hAnsiTheme="majorHAnsi" w:cstheme="majorHAnsi"/>
          <w:color w:val="000000"/>
          <w:kern w:val="24"/>
        </w:rPr>
        <w:t>t</w:t>
      </w:r>
      <w:r w:rsidR="00180965" w:rsidRPr="00E82257">
        <w:rPr>
          <w:rFonts w:asciiTheme="majorHAnsi" w:eastAsia="+mn-ea" w:hAnsiTheme="majorHAnsi" w:cstheme="majorHAnsi"/>
          <w:color w:val="000000"/>
          <w:kern w:val="24"/>
        </w:rPr>
        <w:t xml:space="preserve"> a </w:t>
      </w:r>
      <w:r w:rsidR="00180965" w:rsidRPr="00180965">
        <w:rPr>
          <w:rFonts w:asciiTheme="majorHAnsi" w:eastAsia="+mn-ea" w:hAnsiTheme="majorHAnsi" w:cstheme="majorHAnsi"/>
          <w:color w:val="1F4E79" w:themeColor="accent1" w:themeShade="80"/>
          <w:kern w:val="24"/>
        </w:rPr>
        <w:t>1818</w:t>
      </w:r>
      <w:r w:rsidR="00180965" w:rsidRPr="00E82257">
        <w:rPr>
          <w:rFonts w:asciiTheme="majorHAnsi" w:eastAsia="+mn-ea" w:hAnsiTheme="majorHAnsi" w:cstheme="majorHAnsi"/>
          <w:color w:val="000000"/>
          <w:kern w:val="24"/>
        </w:rPr>
        <w:t xml:space="preserve"> </w:t>
      </w:r>
      <w:r w:rsidR="00603BF7">
        <w:rPr>
          <w:rFonts w:asciiTheme="majorHAnsi" w:eastAsia="+mn-ea" w:hAnsiTheme="majorHAnsi" w:cstheme="majorHAnsi"/>
          <w:color w:val="000000"/>
          <w:kern w:val="24"/>
        </w:rPr>
        <w:t xml:space="preserve">hívószámon </w:t>
      </w:r>
      <w:r w:rsidR="00603BF7" w:rsidRPr="00603BF7">
        <w:rPr>
          <w:rFonts w:asciiTheme="majorHAnsi" w:eastAsia="+mn-ea" w:hAnsiTheme="majorHAnsi" w:cstheme="majorHAnsi"/>
          <w:color w:val="000000"/>
          <w:kern w:val="24"/>
        </w:rPr>
        <w:t>(külföldről +36 (1) 550-1858</w:t>
      </w:r>
      <w:r w:rsidR="00603BF7">
        <w:rPr>
          <w:rFonts w:asciiTheme="majorHAnsi" w:eastAsia="+mn-ea" w:hAnsiTheme="majorHAnsi" w:cstheme="majorHAnsi"/>
          <w:color w:val="000000"/>
          <w:kern w:val="24"/>
        </w:rPr>
        <w:t>) a</w:t>
      </w:r>
      <w:r w:rsidR="00603BF7" w:rsidRPr="00603BF7">
        <w:rPr>
          <w:rFonts w:asciiTheme="majorHAnsi" w:eastAsia="+mn-ea" w:hAnsiTheme="majorHAnsi" w:cstheme="majorHAnsi"/>
          <w:color w:val="000000"/>
          <w:kern w:val="24"/>
        </w:rPr>
        <w:t xml:space="preserve"> </w:t>
      </w:r>
      <w:r w:rsidR="00180965" w:rsidRPr="00E82257">
        <w:rPr>
          <w:rFonts w:asciiTheme="majorHAnsi" w:eastAsia="+mn-ea" w:hAnsiTheme="majorHAnsi" w:cstheme="majorHAnsi"/>
          <w:color w:val="000000"/>
          <w:kern w:val="24"/>
        </w:rPr>
        <w:t xml:space="preserve">Közigazgatási Ügyfélvonal munkatársaitól, </w:t>
      </w:r>
      <w:r w:rsidR="00180965" w:rsidRPr="00180965">
        <w:rPr>
          <w:rFonts w:asciiTheme="majorHAnsi" w:eastAsia="+mn-ea" w:hAnsiTheme="majorHAnsi" w:cstheme="majorHAnsi"/>
          <w:color w:val="000000"/>
          <w:kern w:val="24"/>
        </w:rPr>
        <w:t>vagy a</w:t>
      </w:r>
      <w:r w:rsidR="00180965" w:rsidRPr="00180965">
        <w:rPr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hyperlink r:id="rId20" w:tgtFrame="_blank" w:history="1">
        <w:r w:rsidR="00180965" w:rsidRPr="00180965">
          <w:rPr>
            <w:rStyle w:val="Hiperhivatkozs"/>
            <w:rFonts w:asciiTheme="majorHAnsi" w:hAnsiTheme="majorHAnsi" w:cstheme="majorHAnsi"/>
            <w:bCs/>
            <w:color w:val="004B88"/>
            <w:shd w:val="clear" w:color="auto" w:fill="FFFFFF"/>
          </w:rPr>
          <w:t>1818@1818.hu</w:t>
        </w:r>
      </w:hyperlink>
      <w:r w:rsidR="00180965" w:rsidRPr="00180965">
        <w:rPr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 w:rsidR="00180965" w:rsidRPr="00180965">
        <w:rPr>
          <w:rFonts w:asciiTheme="majorHAnsi" w:eastAsia="+mn-ea" w:hAnsiTheme="majorHAnsi" w:cstheme="majorHAnsi"/>
          <w:color w:val="000000"/>
          <w:kern w:val="24"/>
        </w:rPr>
        <w:t>e-mail címen</w:t>
      </w:r>
      <w:r w:rsidR="009565E1">
        <w:rPr>
          <w:rFonts w:asciiTheme="majorHAnsi" w:eastAsia="+mn-ea" w:hAnsiTheme="majorHAnsi" w:cstheme="majorHAnsi"/>
          <w:color w:val="000000"/>
          <w:kern w:val="24"/>
        </w:rPr>
        <w:t xml:space="preserve"> </w:t>
      </w:r>
      <w:r w:rsidR="00603BF7">
        <w:rPr>
          <w:rFonts w:asciiTheme="majorHAnsi" w:eastAsia="+mn-ea" w:hAnsiTheme="majorHAnsi" w:cstheme="majorHAnsi"/>
          <w:color w:val="000000"/>
          <w:kern w:val="24"/>
        </w:rPr>
        <w:t>kérhet</w:t>
      </w:r>
      <w:r w:rsidR="009565E1">
        <w:rPr>
          <w:rFonts w:asciiTheme="majorHAnsi" w:eastAsia="+mn-ea" w:hAnsiTheme="majorHAnsi" w:cstheme="majorHAnsi"/>
          <w:color w:val="000000"/>
          <w:kern w:val="24"/>
        </w:rPr>
        <w:t>.</w:t>
      </w:r>
    </w:p>
    <w:p w14:paraId="0AB2F042" w14:textId="77777777" w:rsidR="009565E1" w:rsidRDefault="009565E1" w:rsidP="00E84317">
      <w:pPr>
        <w:spacing w:after="200" w:line="276" w:lineRule="auto"/>
        <w:jc w:val="both"/>
        <w:rPr>
          <w:rFonts w:asciiTheme="majorHAnsi" w:eastAsia="+mn-ea" w:hAnsiTheme="majorHAnsi" w:cstheme="majorHAnsi"/>
          <w:i/>
          <w:iCs/>
          <w:kern w:val="24"/>
        </w:rPr>
      </w:pPr>
    </w:p>
    <w:p w14:paraId="0DB7CF66" w14:textId="77777777" w:rsidR="00152222" w:rsidRPr="00162B05" w:rsidRDefault="006A004C" w:rsidP="00E84317">
      <w:pPr>
        <w:spacing w:after="200" w:line="276" w:lineRule="auto"/>
        <w:jc w:val="both"/>
        <w:rPr>
          <w:rFonts w:asciiTheme="majorHAnsi" w:eastAsia="+mn-ea" w:hAnsiTheme="majorHAnsi" w:cstheme="majorHAnsi"/>
          <w:kern w:val="24"/>
        </w:rPr>
      </w:pPr>
      <w:r>
        <w:rPr>
          <w:noProof/>
        </w:rPr>
        <w:drawing>
          <wp:anchor distT="0" distB="0" distL="0" distR="0" simplePos="0" relativeHeight="251662336" behindDoc="1" locked="0" layoutInCell="1" allowOverlap="1" wp14:anchorId="21C2D89D" wp14:editId="4AFCD31B">
            <wp:simplePos x="0" y="0"/>
            <wp:positionH relativeFrom="page">
              <wp:posOffset>4033520</wp:posOffset>
            </wp:positionH>
            <wp:positionV relativeFrom="paragraph">
              <wp:posOffset>257175</wp:posOffset>
            </wp:positionV>
            <wp:extent cx="3526790" cy="2478405"/>
            <wp:effectExtent l="0" t="0" r="0" b="0"/>
            <wp:wrapTight wrapText="bothSides">
              <wp:wrapPolygon edited="0">
                <wp:start x="0" y="0"/>
                <wp:lineTo x="0" y="21417"/>
                <wp:lineTo x="21468" y="21417"/>
                <wp:lineTo x="21468" y="0"/>
                <wp:lineTo x="0" y="0"/>
              </wp:wrapPolygon>
            </wp:wrapTight>
            <wp:docPr id="4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6790" cy="2478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2222" w:rsidRPr="00162B05">
        <w:rPr>
          <w:rFonts w:asciiTheme="majorHAnsi" w:eastAsia="+mn-ea" w:hAnsiTheme="majorHAnsi" w:cstheme="majorHAnsi"/>
          <w:i/>
          <w:iCs/>
          <w:kern w:val="24"/>
        </w:rPr>
        <w:t xml:space="preserve">Az ESZENY </w:t>
      </w:r>
      <w:r w:rsidR="00152222" w:rsidRPr="00162B05">
        <w:rPr>
          <w:rFonts w:asciiTheme="majorHAnsi" w:eastAsia="+mn-ea" w:hAnsiTheme="majorHAnsi" w:cstheme="majorHAnsi"/>
          <w:kern w:val="24"/>
        </w:rPr>
        <w:t xml:space="preserve"> fejlesztése </w:t>
      </w:r>
      <w:r w:rsidR="00162B05" w:rsidRPr="00162B05">
        <w:rPr>
          <w:rFonts w:asciiTheme="majorHAnsi" w:eastAsia="+mn-ea" w:hAnsiTheme="majorHAnsi" w:cstheme="majorHAnsi"/>
          <w:kern w:val="24"/>
        </w:rPr>
        <w:t xml:space="preserve">a „Az egészségügyi ellátási rendszer pénzügyi irányítási és közigazgatási funkcióinak megújítása” </w:t>
      </w:r>
      <w:r w:rsidR="00152222" w:rsidRPr="00162B05">
        <w:rPr>
          <w:rFonts w:asciiTheme="majorHAnsi" w:eastAsia="+mn-ea" w:hAnsiTheme="majorHAnsi" w:cstheme="majorHAnsi"/>
          <w:kern w:val="24"/>
        </w:rPr>
        <w:t xml:space="preserve">elnevezésű </w:t>
      </w:r>
      <w:r w:rsidR="00162B05" w:rsidRPr="00162B05">
        <w:rPr>
          <w:rFonts w:asciiTheme="majorHAnsi" w:eastAsia="+mn-ea" w:hAnsiTheme="majorHAnsi" w:cstheme="majorHAnsi"/>
          <w:kern w:val="24"/>
        </w:rPr>
        <w:t xml:space="preserve">KÖFOP-1.0.0-VEKOP-15-2017-00051 számú </w:t>
      </w:r>
      <w:r w:rsidR="00152222" w:rsidRPr="00162B05">
        <w:rPr>
          <w:rFonts w:asciiTheme="majorHAnsi" w:eastAsia="+mn-ea" w:hAnsiTheme="majorHAnsi" w:cstheme="majorHAnsi"/>
          <w:kern w:val="24"/>
        </w:rPr>
        <w:t>projektben valósult meg.</w:t>
      </w:r>
    </w:p>
    <w:p w14:paraId="5F9C311A" w14:textId="77777777" w:rsidR="00F660C2" w:rsidRDefault="00F660C2" w:rsidP="00E84317">
      <w:pPr>
        <w:spacing w:after="200" w:line="276" w:lineRule="auto"/>
        <w:jc w:val="both"/>
        <w:rPr>
          <w:rFonts w:asciiTheme="majorHAnsi" w:eastAsia="+mn-ea" w:hAnsiTheme="majorHAnsi" w:cstheme="majorHAnsi"/>
          <w:color w:val="000000"/>
          <w:kern w:val="24"/>
        </w:rPr>
      </w:pPr>
    </w:p>
    <w:p w14:paraId="0614A35E" w14:textId="77777777" w:rsidR="00F660C2" w:rsidRPr="00F660C2" w:rsidRDefault="00F660C2" w:rsidP="00F660C2">
      <w:pPr>
        <w:spacing w:after="200" w:line="276" w:lineRule="auto"/>
        <w:jc w:val="both"/>
        <w:rPr>
          <w:rFonts w:asciiTheme="majorHAnsi" w:eastAsia="+mn-ea" w:hAnsiTheme="majorHAnsi" w:cstheme="majorHAnsi"/>
          <w:color w:val="000000"/>
          <w:kern w:val="24"/>
        </w:rPr>
      </w:pPr>
    </w:p>
    <w:sectPr w:rsidR="00F660C2" w:rsidRPr="00F660C2" w:rsidSect="006A004C">
      <w:headerReference w:type="default" r:id="rId21"/>
      <w:pgSz w:w="11906" w:h="16838"/>
      <w:pgMar w:top="1379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7E07D9" w14:textId="77777777" w:rsidR="00125FBD" w:rsidRDefault="00125FBD" w:rsidP="006A004C">
      <w:r>
        <w:separator/>
      </w:r>
    </w:p>
  </w:endnote>
  <w:endnote w:type="continuationSeparator" w:id="0">
    <w:p w14:paraId="7CDF5B37" w14:textId="77777777" w:rsidR="00125FBD" w:rsidRDefault="00125FBD" w:rsidP="006A0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68C1FD" w14:textId="77777777" w:rsidR="00125FBD" w:rsidRDefault="00125FBD" w:rsidP="006A004C">
      <w:r>
        <w:separator/>
      </w:r>
    </w:p>
  </w:footnote>
  <w:footnote w:type="continuationSeparator" w:id="0">
    <w:p w14:paraId="14DE9C36" w14:textId="77777777" w:rsidR="00125FBD" w:rsidRDefault="00125FBD" w:rsidP="006A00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10AB0F" w14:textId="77777777" w:rsidR="006A004C" w:rsidRDefault="006A004C" w:rsidP="007204BC">
    <w:pPr>
      <w:pStyle w:val="lfej"/>
      <w:jc w:val="right"/>
    </w:pPr>
    <w:r>
      <w:rPr>
        <w:rFonts w:ascii="Times New Roman"/>
        <w:i/>
        <w:noProof/>
        <w:sz w:val="20"/>
      </w:rPr>
      <w:drawing>
        <wp:inline distT="0" distB="0" distL="0" distR="0" wp14:anchorId="53A1EA0A" wp14:editId="059C751A">
          <wp:extent cx="1714500" cy="458663"/>
          <wp:effectExtent l="0" t="0" r="0" b="0"/>
          <wp:docPr id="11" name="Kép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NK logó feliratt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733" cy="4624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F7F6386" w14:textId="77777777" w:rsidR="006A004C" w:rsidRDefault="006A004C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130C66"/>
    <w:multiLevelType w:val="hybridMultilevel"/>
    <w:tmpl w:val="938853AE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676"/>
    <w:rsid w:val="000024A4"/>
    <w:rsid w:val="00011BFB"/>
    <w:rsid w:val="00065369"/>
    <w:rsid w:val="000F3894"/>
    <w:rsid w:val="00103AED"/>
    <w:rsid w:val="00125FBD"/>
    <w:rsid w:val="00132D83"/>
    <w:rsid w:val="00152222"/>
    <w:rsid w:val="00152AFF"/>
    <w:rsid w:val="00162B05"/>
    <w:rsid w:val="00180965"/>
    <w:rsid w:val="001820B5"/>
    <w:rsid w:val="001B2796"/>
    <w:rsid w:val="00214AA3"/>
    <w:rsid w:val="00223369"/>
    <w:rsid w:val="00246F5C"/>
    <w:rsid w:val="002C1BB7"/>
    <w:rsid w:val="00300474"/>
    <w:rsid w:val="003252D9"/>
    <w:rsid w:val="00360D87"/>
    <w:rsid w:val="003A0370"/>
    <w:rsid w:val="003A2153"/>
    <w:rsid w:val="003A32DF"/>
    <w:rsid w:val="003A3A1E"/>
    <w:rsid w:val="003C6047"/>
    <w:rsid w:val="003D06EB"/>
    <w:rsid w:val="003E247D"/>
    <w:rsid w:val="004178DD"/>
    <w:rsid w:val="00425501"/>
    <w:rsid w:val="00434009"/>
    <w:rsid w:val="00465FCC"/>
    <w:rsid w:val="00490E0D"/>
    <w:rsid w:val="004B66D9"/>
    <w:rsid w:val="00543175"/>
    <w:rsid w:val="0054569D"/>
    <w:rsid w:val="00571573"/>
    <w:rsid w:val="005A315F"/>
    <w:rsid w:val="005D1D01"/>
    <w:rsid w:val="00601335"/>
    <w:rsid w:val="00603BF7"/>
    <w:rsid w:val="00611BE8"/>
    <w:rsid w:val="0064483D"/>
    <w:rsid w:val="006514DE"/>
    <w:rsid w:val="00661CBB"/>
    <w:rsid w:val="00662946"/>
    <w:rsid w:val="0069707F"/>
    <w:rsid w:val="006A004C"/>
    <w:rsid w:val="0071754C"/>
    <w:rsid w:val="007204BC"/>
    <w:rsid w:val="0072282A"/>
    <w:rsid w:val="007453F6"/>
    <w:rsid w:val="007515F1"/>
    <w:rsid w:val="00757676"/>
    <w:rsid w:val="00777313"/>
    <w:rsid w:val="007952AF"/>
    <w:rsid w:val="007961C2"/>
    <w:rsid w:val="007D0271"/>
    <w:rsid w:val="007F7982"/>
    <w:rsid w:val="008361A2"/>
    <w:rsid w:val="00874BE6"/>
    <w:rsid w:val="00945816"/>
    <w:rsid w:val="00953A51"/>
    <w:rsid w:val="009565E1"/>
    <w:rsid w:val="009949AF"/>
    <w:rsid w:val="00994AA9"/>
    <w:rsid w:val="009B0BB9"/>
    <w:rsid w:val="00A27DF8"/>
    <w:rsid w:val="00A3007D"/>
    <w:rsid w:val="00A452E7"/>
    <w:rsid w:val="00A777BD"/>
    <w:rsid w:val="00AC1925"/>
    <w:rsid w:val="00AC4DA9"/>
    <w:rsid w:val="00AE3242"/>
    <w:rsid w:val="00AE5913"/>
    <w:rsid w:val="00B11651"/>
    <w:rsid w:val="00B5394A"/>
    <w:rsid w:val="00B91D9F"/>
    <w:rsid w:val="00BC1A9D"/>
    <w:rsid w:val="00BC6D7D"/>
    <w:rsid w:val="00C22684"/>
    <w:rsid w:val="00C25A7A"/>
    <w:rsid w:val="00C30B3F"/>
    <w:rsid w:val="00C42A4B"/>
    <w:rsid w:val="00C763B7"/>
    <w:rsid w:val="00C912B6"/>
    <w:rsid w:val="00CB441D"/>
    <w:rsid w:val="00D179B8"/>
    <w:rsid w:val="00D24A0D"/>
    <w:rsid w:val="00D33CF5"/>
    <w:rsid w:val="00D75358"/>
    <w:rsid w:val="00D90E4C"/>
    <w:rsid w:val="00DC6574"/>
    <w:rsid w:val="00DF3BAC"/>
    <w:rsid w:val="00DF3CEC"/>
    <w:rsid w:val="00E05920"/>
    <w:rsid w:val="00E13145"/>
    <w:rsid w:val="00E25889"/>
    <w:rsid w:val="00E444AD"/>
    <w:rsid w:val="00E67F27"/>
    <w:rsid w:val="00E70744"/>
    <w:rsid w:val="00E708B7"/>
    <w:rsid w:val="00E82257"/>
    <w:rsid w:val="00E84317"/>
    <w:rsid w:val="00EF4F5A"/>
    <w:rsid w:val="00EF5DBF"/>
    <w:rsid w:val="00F06740"/>
    <w:rsid w:val="00F4457A"/>
    <w:rsid w:val="00F649FD"/>
    <w:rsid w:val="00F660C2"/>
    <w:rsid w:val="00FA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7E2182"/>
  <w15:chartTrackingRefBased/>
  <w15:docId w15:val="{1E23286E-7C2B-49CF-99CE-ED28735F8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57676"/>
    <w:pPr>
      <w:spacing w:after="0" w:line="240" w:lineRule="auto"/>
    </w:pPr>
    <w:rPr>
      <w:rFonts w:ascii="Arial" w:eastAsia="Times New Roman" w:hAnsi="Arial" w:cs="Arial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D24A0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Kiemels2">
    <w:name w:val="Strong"/>
    <w:basedOn w:val="Bekezdsalapbettpusa"/>
    <w:uiPriority w:val="22"/>
    <w:qFormat/>
    <w:rsid w:val="00D24A0D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EF4F5A"/>
    <w:rPr>
      <w:color w:val="0563C1" w:themeColor="hyperlink"/>
      <w:u w:val="single"/>
    </w:rPr>
  </w:style>
  <w:style w:type="character" w:styleId="Kiemels">
    <w:name w:val="Emphasis"/>
    <w:basedOn w:val="Bekezdsalapbettpusa"/>
    <w:uiPriority w:val="20"/>
    <w:qFormat/>
    <w:rsid w:val="00152222"/>
    <w:rPr>
      <w:i/>
      <w:i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13145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13145"/>
    <w:rPr>
      <w:rFonts w:ascii="Segoe UI" w:eastAsia="Times New Roman" w:hAnsi="Segoe UI" w:cs="Segoe UI"/>
      <w:sz w:val="18"/>
      <w:szCs w:val="18"/>
      <w:lang w:eastAsia="hu-HU"/>
    </w:rPr>
  </w:style>
  <w:style w:type="character" w:styleId="Mrltotthiperhivatkozs">
    <w:name w:val="FollowedHyperlink"/>
    <w:basedOn w:val="Bekezdsalapbettpusa"/>
    <w:uiPriority w:val="99"/>
    <w:semiHidden/>
    <w:unhideWhenUsed/>
    <w:rsid w:val="007D0271"/>
    <w:rPr>
      <w:color w:val="954F72" w:themeColor="followedHyperlink"/>
      <w:u w:val="single"/>
    </w:rPr>
  </w:style>
  <w:style w:type="paragraph" w:styleId="Listaszerbekezds">
    <w:name w:val="List Paragraph"/>
    <w:basedOn w:val="Norml"/>
    <w:uiPriority w:val="34"/>
    <w:qFormat/>
    <w:rsid w:val="0071754C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6A004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A004C"/>
    <w:rPr>
      <w:rFonts w:ascii="Arial" w:eastAsia="Times New Roman" w:hAnsi="Arial" w:cs="Arial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6A004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A004C"/>
    <w:rPr>
      <w:rFonts w:ascii="Arial" w:eastAsia="Times New Roman" w:hAnsi="Arial" w:cs="Arial"/>
      <w:sz w:val="24"/>
      <w:szCs w:val="24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AE324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E3242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E3242"/>
    <w:rPr>
      <w:rFonts w:ascii="Arial" w:eastAsia="Times New Roman" w:hAnsi="Arial" w:cs="Arial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E324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E3242"/>
    <w:rPr>
      <w:rFonts w:ascii="Arial" w:eastAsia="Times New Roman" w:hAnsi="Arial" w:cs="Arial"/>
      <w:b/>
      <w:bCs/>
      <w:sz w:val="20"/>
      <w:szCs w:val="20"/>
      <w:lang w:eastAsia="hu-HU"/>
    </w:rPr>
  </w:style>
  <w:style w:type="paragraph" w:styleId="Vltozat">
    <w:name w:val="Revision"/>
    <w:hidden/>
    <w:uiPriority w:val="99"/>
    <w:semiHidden/>
    <w:rsid w:val="00603BF7"/>
    <w:pPr>
      <w:spacing w:after="0" w:line="240" w:lineRule="auto"/>
    </w:pPr>
    <w:rPr>
      <w:rFonts w:ascii="Arial" w:eastAsia="Times New Roman" w:hAnsi="Arial" w:cs="Arial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zeny.nnk.gov.hu" TargetMode="External"/><Relationship Id="rId13" Type="http://schemas.openxmlformats.org/officeDocument/2006/relationships/diagramLayout" Target="diagrams/layout1.xml"/><Relationship Id="rId18" Type="http://schemas.openxmlformats.org/officeDocument/2006/relationships/hyperlink" Target="https://rendelkezes.gov.hu/rny-public/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s://www.nnk.gov.hu/index.php/egeszsegugyi-igazgatasi-foosztaly/ugyfeltajekoztatok-az-engedelyezi-eljarasokhoz/1782-altalanos-tajekoztatas" TargetMode="External"/><Relationship Id="rId12" Type="http://schemas.openxmlformats.org/officeDocument/2006/relationships/diagramData" Target="diagrams/data1.xml"/><Relationship Id="rId17" Type="http://schemas.openxmlformats.org/officeDocument/2006/relationships/hyperlink" Target="https://magyarorszag.hu/szuf_fooldal" TargetMode="External"/><Relationship Id="rId2" Type="http://schemas.openxmlformats.org/officeDocument/2006/relationships/styles" Target="styles.xml"/><Relationship Id="rId16" Type="http://schemas.microsoft.com/office/2007/relationships/diagramDrawing" Target="diagrams/drawing1.xml"/><Relationship Id="rId20" Type="http://schemas.openxmlformats.org/officeDocument/2006/relationships/hyperlink" Target="mailto:1818@1818.h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diagramColors" Target="diagrams/colors1.xml"/><Relationship Id="rId23" Type="http://schemas.openxmlformats.org/officeDocument/2006/relationships/theme" Target="theme/theme1.xml"/><Relationship Id="rId10" Type="http://schemas.openxmlformats.org/officeDocument/2006/relationships/hyperlink" Target="https://www.nnk.gov.hu/index.php/szakrendszerek/eszeny" TargetMode="External"/><Relationship Id="rId19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diagramQuickStyle" Target="diagrams/quickStyle1.xm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5_1">
  <dgm:title val=""/>
  <dgm:desc val=""/>
  <dgm:catLst>
    <dgm:cat type="accent5" pri="11100"/>
  </dgm:catLst>
  <dgm:styleLbl name="node0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5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5">
        <a:tint val="4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5">
        <a:tint val="4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5">
        <a:tint val="4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5"/>
    </dgm:fillClrLst>
    <dgm:linClrLst meth="repeat">
      <a:schemeClr val="accent5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accent5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5"/>
    </dgm:fillClrLst>
    <dgm:linClrLst meth="repeat">
      <a:schemeClr val="accent5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5"/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/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5">
        <a:alpha val="4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5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5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5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8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5B552EB-048F-48B8-8432-E1D240BEE318}" type="doc">
      <dgm:prSet loTypeId="urn:microsoft.com/office/officeart/2005/8/layout/process1" loCatId="process" qsTypeId="urn:microsoft.com/office/officeart/2005/8/quickstyle/3d2" qsCatId="3D" csTypeId="urn:microsoft.com/office/officeart/2005/8/colors/accent5_1" csCatId="accent5" phldr="1"/>
      <dgm:spPr/>
      <dgm:t>
        <a:bodyPr/>
        <a:lstStyle/>
        <a:p>
          <a:endParaRPr lang="hu-HU"/>
        </a:p>
      </dgm:t>
    </dgm:pt>
    <dgm:pt modelId="{58061FC9-1EED-492A-88E9-3B383F151721}">
      <dgm:prSet phldrT="[Szöveg]" custT="1"/>
      <dgm:spPr/>
      <dgm:t>
        <a:bodyPr/>
        <a:lstStyle/>
        <a:p>
          <a:pPr algn="ctr"/>
          <a:r>
            <a:rPr lang="hu-HU" sz="1200"/>
            <a:t>magyar nyelvű menü</a:t>
          </a:r>
        </a:p>
        <a:p>
          <a:pPr algn="ctr"/>
          <a:r>
            <a:rPr lang="hu-HU" sz="1200"/>
            <a:t>1-es gomb </a:t>
          </a:r>
        </a:p>
      </dgm:t>
    </dgm:pt>
    <dgm:pt modelId="{DB78012F-6E2A-48BC-B987-A2B56017823C}" type="parTrans" cxnId="{7EE1D459-EB71-4951-A31B-12DC18864D9F}">
      <dgm:prSet/>
      <dgm:spPr/>
      <dgm:t>
        <a:bodyPr/>
        <a:lstStyle/>
        <a:p>
          <a:pPr algn="ctr"/>
          <a:endParaRPr lang="hu-HU" sz="1400"/>
        </a:p>
      </dgm:t>
    </dgm:pt>
    <dgm:pt modelId="{EA5F73D0-1D9E-4CC4-BABA-96FDC46FE81C}" type="sibTrans" cxnId="{7EE1D459-EB71-4951-A31B-12DC18864D9F}">
      <dgm:prSet custT="1"/>
      <dgm:spPr/>
      <dgm:t>
        <a:bodyPr/>
        <a:lstStyle/>
        <a:p>
          <a:pPr algn="ctr"/>
          <a:endParaRPr lang="hu-HU" sz="1100"/>
        </a:p>
      </dgm:t>
    </dgm:pt>
    <dgm:pt modelId="{8699AE48-EF99-473C-B56D-6EF9E1B0FB52}">
      <dgm:prSet phldrT="[Szöveg]" custT="1"/>
      <dgm:spPr/>
      <dgm:t>
        <a:bodyPr/>
        <a:lstStyle/>
        <a:p>
          <a:pPr algn="ctr"/>
          <a:r>
            <a:rPr lang="hu-HU" sz="1200"/>
            <a:t>ESZENY </a:t>
          </a:r>
        </a:p>
        <a:p>
          <a:pPr algn="ctr"/>
          <a:r>
            <a:rPr lang="hu-HU" sz="1200"/>
            <a:t>0-ás gomb </a:t>
          </a:r>
        </a:p>
      </dgm:t>
    </dgm:pt>
    <dgm:pt modelId="{A9E00550-3219-47C7-B41C-E98FFA3E9861}" type="parTrans" cxnId="{92EC5DEF-B0EC-44C5-9A1A-80A3AA3FDD6A}">
      <dgm:prSet/>
      <dgm:spPr/>
      <dgm:t>
        <a:bodyPr/>
        <a:lstStyle/>
        <a:p>
          <a:pPr algn="ctr"/>
          <a:endParaRPr lang="hu-HU" sz="1400"/>
        </a:p>
      </dgm:t>
    </dgm:pt>
    <dgm:pt modelId="{B658CA5B-B3E3-4668-92E0-C28B6093B44D}" type="sibTrans" cxnId="{92EC5DEF-B0EC-44C5-9A1A-80A3AA3FDD6A}">
      <dgm:prSet custT="1"/>
      <dgm:spPr/>
      <dgm:t>
        <a:bodyPr/>
        <a:lstStyle/>
        <a:p>
          <a:pPr algn="ctr"/>
          <a:endParaRPr lang="hu-HU" sz="1100"/>
        </a:p>
      </dgm:t>
    </dgm:pt>
    <dgm:pt modelId="{1EC3C8EE-7D48-4CC9-B7F2-36987656CA03}">
      <dgm:prSet phldrT="[Szöveg]" custT="1"/>
      <dgm:spPr/>
      <dgm:t>
        <a:bodyPr/>
        <a:lstStyle/>
        <a:p>
          <a:pPr algn="ctr"/>
          <a:r>
            <a:rPr lang="hu-HU" sz="1200"/>
            <a:t>ESZENY Egészségügyi szolgáltatók</a:t>
          </a:r>
        </a:p>
        <a:p>
          <a:pPr algn="ctr"/>
          <a:r>
            <a:rPr lang="hu-HU" sz="1200"/>
            <a:t>1-es gomb</a:t>
          </a:r>
        </a:p>
      </dgm:t>
    </dgm:pt>
    <dgm:pt modelId="{D05C2095-097C-433E-96A2-09D07A8F638A}" type="parTrans" cxnId="{64849041-C87C-421F-ACCD-58B35D18E359}">
      <dgm:prSet/>
      <dgm:spPr/>
      <dgm:t>
        <a:bodyPr/>
        <a:lstStyle/>
        <a:p>
          <a:pPr algn="ctr"/>
          <a:endParaRPr lang="hu-HU" sz="1400"/>
        </a:p>
      </dgm:t>
    </dgm:pt>
    <dgm:pt modelId="{20EF81FD-E961-42A4-9DE4-0BF235964823}" type="sibTrans" cxnId="{64849041-C87C-421F-ACCD-58B35D18E359}">
      <dgm:prSet/>
      <dgm:spPr/>
      <dgm:t>
        <a:bodyPr/>
        <a:lstStyle/>
        <a:p>
          <a:pPr algn="ctr"/>
          <a:endParaRPr lang="hu-HU" sz="1400"/>
        </a:p>
      </dgm:t>
    </dgm:pt>
    <dgm:pt modelId="{3EB25913-6F8C-4D82-B403-ABA058807348}" type="pres">
      <dgm:prSet presAssocID="{35B552EB-048F-48B8-8432-E1D240BEE318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hu-HU"/>
        </a:p>
      </dgm:t>
    </dgm:pt>
    <dgm:pt modelId="{8583D62F-A0C8-4C0D-96B8-9273EF82F6F0}" type="pres">
      <dgm:prSet presAssocID="{58061FC9-1EED-492A-88E9-3B383F151721}" presName="node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hu-HU"/>
        </a:p>
      </dgm:t>
    </dgm:pt>
    <dgm:pt modelId="{3542402B-278A-44D9-A787-6C391BC71D32}" type="pres">
      <dgm:prSet presAssocID="{EA5F73D0-1D9E-4CC4-BABA-96FDC46FE81C}" presName="sibTrans" presStyleLbl="sibTrans2D1" presStyleIdx="0" presStyleCnt="2"/>
      <dgm:spPr/>
      <dgm:t>
        <a:bodyPr/>
        <a:lstStyle/>
        <a:p>
          <a:endParaRPr lang="hu-HU"/>
        </a:p>
      </dgm:t>
    </dgm:pt>
    <dgm:pt modelId="{87E5C071-7722-4AC4-915C-CBFA0FE2F13A}" type="pres">
      <dgm:prSet presAssocID="{EA5F73D0-1D9E-4CC4-BABA-96FDC46FE81C}" presName="connectorText" presStyleLbl="sibTrans2D1" presStyleIdx="0" presStyleCnt="2"/>
      <dgm:spPr/>
      <dgm:t>
        <a:bodyPr/>
        <a:lstStyle/>
        <a:p>
          <a:endParaRPr lang="hu-HU"/>
        </a:p>
      </dgm:t>
    </dgm:pt>
    <dgm:pt modelId="{F251C4F7-D47A-430B-9B6A-59AB81B641F2}" type="pres">
      <dgm:prSet presAssocID="{8699AE48-EF99-473C-B56D-6EF9E1B0FB52}" presName="node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hu-HU"/>
        </a:p>
      </dgm:t>
    </dgm:pt>
    <dgm:pt modelId="{C9553B02-E271-42EE-BC58-FA20C77FE22D}" type="pres">
      <dgm:prSet presAssocID="{B658CA5B-B3E3-4668-92E0-C28B6093B44D}" presName="sibTrans" presStyleLbl="sibTrans2D1" presStyleIdx="1" presStyleCnt="2"/>
      <dgm:spPr/>
      <dgm:t>
        <a:bodyPr/>
        <a:lstStyle/>
        <a:p>
          <a:endParaRPr lang="hu-HU"/>
        </a:p>
      </dgm:t>
    </dgm:pt>
    <dgm:pt modelId="{15C71C4A-2882-4EC6-92E6-0D44ADD5BCFB}" type="pres">
      <dgm:prSet presAssocID="{B658CA5B-B3E3-4668-92E0-C28B6093B44D}" presName="connectorText" presStyleLbl="sibTrans2D1" presStyleIdx="1" presStyleCnt="2"/>
      <dgm:spPr/>
      <dgm:t>
        <a:bodyPr/>
        <a:lstStyle/>
        <a:p>
          <a:endParaRPr lang="hu-HU"/>
        </a:p>
      </dgm:t>
    </dgm:pt>
    <dgm:pt modelId="{81178640-3460-4783-A01F-60B6E35B35CE}" type="pres">
      <dgm:prSet presAssocID="{1EC3C8EE-7D48-4CC9-B7F2-36987656CA03}" presName="node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hu-HU"/>
        </a:p>
      </dgm:t>
    </dgm:pt>
  </dgm:ptLst>
  <dgm:cxnLst>
    <dgm:cxn modelId="{92EC5DEF-B0EC-44C5-9A1A-80A3AA3FDD6A}" srcId="{35B552EB-048F-48B8-8432-E1D240BEE318}" destId="{8699AE48-EF99-473C-B56D-6EF9E1B0FB52}" srcOrd="1" destOrd="0" parTransId="{A9E00550-3219-47C7-B41C-E98FFA3E9861}" sibTransId="{B658CA5B-B3E3-4668-92E0-C28B6093B44D}"/>
    <dgm:cxn modelId="{9FA08F98-154A-443D-BEBE-7E45030D3EC4}" type="presOf" srcId="{B658CA5B-B3E3-4668-92E0-C28B6093B44D}" destId="{15C71C4A-2882-4EC6-92E6-0D44ADD5BCFB}" srcOrd="1" destOrd="0" presId="urn:microsoft.com/office/officeart/2005/8/layout/process1"/>
    <dgm:cxn modelId="{AB8CBA7B-B2E1-4EF7-A9EC-6433F508409E}" type="presOf" srcId="{EA5F73D0-1D9E-4CC4-BABA-96FDC46FE81C}" destId="{87E5C071-7722-4AC4-915C-CBFA0FE2F13A}" srcOrd="1" destOrd="0" presId="urn:microsoft.com/office/officeart/2005/8/layout/process1"/>
    <dgm:cxn modelId="{624B5548-EB6C-42BD-BE39-A6D1530E48AA}" type="presOf" srcId="{EA5F73D0-1D9E-4CC4-BABA-96FDC46FE81C}" destId="{3542402B-278A-44D9-A787-6C391BC71D32}" srcOrd="0" destOrd="0" presId="urn:microsoft.com/office/officeart/2005/8/layout/process1"/>
    <dgm:cxn modelId="{64849041-C87C-421F-ACCD-58B35D18E359}" srcId="{35B552EB-048F-48B8-8432-E1D240BEE318}" destId="{1EC3C8EE-7D48-4CC9-B7F2-36987656CA03}" srcOrd="2" destOrd="0" parTransId="{D05C2095-097C-433E-96A2-09D07A8F638A}" sibTransId="{20EF81FD-E961-42A4-9DE4-0BF235964823}"/>
    <dgm:cxn modelId="{AA937123-A39F-4BB4-9E7B-A2FCED8FFC0F}" type="presOf" srcId="{35B552EB-048F-48B8-8432-E1D240BEE318}" destId="{3EB25913-6F8C-4D82-B403-ABA058807348}" srcOrd="0" destOrd="0" presId="urn:microsoft.com/office/officeart/2005/8/layout/process1"/>
    <dgm:cxn modelId="{EDE32F4D-7D71-4E8E-AC07-5CEF1EAF6539}" type="presOf" srcId="{B658CA5B-B3E3-4668-92E0-C28B6093B44D}" destId="{C9553B02-E271-42EE-BC58-FA20C77FE22D}" srcOrd="0" destOrd="0" presId="urn:microsoft.com/office/officeart/2005/8/layout/process1"/>
    <dgm:cxn modelId="{F65C9A2C-F525-42E4-AA9D-E3933B46C62C}" type="presOf" srcId="{1EC3C8EE-7D48-4CC9-B7F2-36987656CA03}" destId="{81178640-3460-4783-A01F-60B6E35B35CE}" srcOrd="0" destOrd="0" presId="urn:microsoft.com/office/officeart/2005/8/layout/process1"/>
    <dgm:cxn modelId="{7EE1D459-EB71-4951-A31B-12DC18864D9F}" srcId="{35B552EB-048F-48B8-8432-E1D240BEE318}" destId="{58061FC9-1EED-492A-88E9-3B383F151721}" srcOrd="0" destOrd="0" parTransId="{DB78012F-6E2A-48BC-B987-A2B56017823C}" sibTransId="{EA5F73D0-1D9E-4CC4-BABA-96FDC46FE81C}"/>
    <dgm:cxn modelId="{512A1EEB-2F38-497D-8642-17A07BD95924}" type="presOf" srcId="{8699AE48-EF99-473C-B56D-6EF9E1B0FB52}" destId="{F251C4F7-D47A-430B-9B6A-59AB81B641F2}" srcOrd="0" destOrd="0" presId="urn:microsoft.com/office/officeart/2005/8/layout/process1"/>
    <dgm:cxn modelId="{16C2F1E1-DCAA-4CEB-A05E-E6993211C3FE}" type="presOf" srcId="{58061FC9-1EED-492A-88E9-3B383F151721}" destId="{8583D62F-A0C8-4C0D-96B8-9273EF82F6F0}" srcOrd="0" destOrd="0" presId="urn:microsoft.com/office/officeart/2005/8/layout/process1"/>
    <dgm:cxn modelId="{20E2BFDC-EFEC-4E85-9AB3-6094396E3678}" type="presParOf" srcId="{3EB25913-6F8C-4D82-B403-ABA058807348}" destId="{8583D62F-A0C8-4C0D-96B8-9273EF82F6F0}" srcOrd="0" destOrd="0" presId="urn:microsoft.com/office/officeart/2005/8/layout/process1"/>
    <dgm:cxn modelId="{77B90AD6-2ED1-456B-8932-E62D99CDCA74}" type="presParOf" srcId="{3EB25913-6F8C-4D82-B403-ABA058807348}" destId="{3542402B-278A-44D9-A787-6C391BC71D32}" srcOrd="1" destOrd="0" presId="urn:microsoft.com/office/officeart/2005/8/layout/process1"/>
    <dgm:cxn modelId="{8F7C5BC2-E766-4177-87F7-8A9F2C7F0865}" type="presParOf" srcId="{3542402B-278A-44D9-A787-6C391BC71D32}" destId="{87E5C071-7722-4AC4-915C-CBFA0FE2F13A}" srcOrd="0" destOrd="0" presId="urn:microsoft.com/office/officeart/2005/8/layout/process1"/>
    <dgm:cxn modelId="{EF32EA12-76BB-4A0E-A065-E94FA02AC812}" type="presParOf" srcId="{3EB25913-6F8C-4D82-B403-ABA058807348}" destId="{F251C4F7-D47A-430B-9B6A-59AB81B641F2}" srcOrd="2" destOrd="0" presId="urn:microsoft.com/office/officeart/2005/8/layout/process1"/>
    <dgm:cxn modelId="{984D76B4-4F11-4156-BE3B-E01A6679D64A}" type="presParOf" srcId="{3EB25913-6F8C-4D82-B403-ABA058807348}" destId="{C9553B02-E271-42EE-BC58-FA20C77FE22D}" srcOrd="3" destOrd="0" presId="urn:microsoft.com/office/officeart/2005/8/layout/process1"/>
    <dgm:cxn modelId="{15E9F84A-4A13-4F86-BEB5-DA6CAA1AA1F6}" type="presParOf" srcId="{C9553B02-E271-42EE-BC58-FA20C77FE22D}" destId="{15C71C4A-2882-4EC6-92E6-0D44ADD5BCFB}" srcOrd="0" destOrd="0" presId="urn:microsoft.com/office/officeart/2005/8/layout/process1"/>
    <dgm:cxn modelId="{C59A921E-B661-4299-B64D-D3065D5A8A46}" type="presParOf" srcId="{3EB25913-6F8C-4D82-B403-ABA058807348}" destId="{81178640-3460-4783-A01F-60B6E35B35CE}" srcOrd="4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583D62F-A0C8-4C0D-96B8-9273EF82F6F0}">
      <dsp:nvSpPr>
        <dsp:cNvPr id="0" name=""/>
        <dsp:cNvSpPr/>
      </dsp:nvSpPr>
      <dsp:spPr>
        <a:xfrm>
          <a:off x="6142" y="0"/>
          <a:ext cx="1179872" cy="69723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1200" kern="1200"/>
            <a:t>magyar nyelvű menü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1200" kern="1200"/>
            <a:t>1-es gomb </a:t>
          </a:r>
        </a:p>
      </dsp:txBody>
      <dsp:txXfrm>
        <a:off x="26563" y="20421"/>
        <a:ext cx="1139030" cy="656388"/>
      </dsp:txXfrm>
    </dsp:sp>
    <dsp:sp modelId="{3542402B-278A-44D9-A787-6C391BC71D32}">
      <dsp:nvSpPr>
        <dsp:cNvPr id="0" name=""/>
        <dsp:cNvSpPr/>
      </dsp:nvSpPr>
      <dsp:spPr>
        <a:xfrm>
          <a:off x="1304002" y="202310"/>
          <a:ext cx="250132" cy="292608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z="-70000" extrusionH="63500" prstMaterial="matte">
          <a:bevelT w="25400" h="6350" prst="relaxedInset"/>
          <a:contourClr>
            <a:schemeClr val="bg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hu-HU" sz="1100" kern="1200"/>
        </a:p>
      </dsp:txBody>
      <dsp:txXfrm>
        <a:off x="1304002" y="260832"/>
        <a:ext cx="175092" cy="175564"/>
      </dsp:txXfrm>
    </dsp:sp>
    <dsp:sp modelId="{F251C4F7-D47A-430B-9B6A-59AB81B641F2}">
      <dsp:nvSpPr>
        <dsp:cNvPr id="0" name=""/>
        <dsp:cNvSpPr/>
      </dsp:nvSpPr>
      <dsp:spPr>
        <a:xfrm>
          <a:off x="1657963" y="0"/>
          <a:ext cx="1179872" cy="69723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1200" kern="1200"/>
            <a:t>ESZENY 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1200" kern="1200"/>
            <a:t>0-ás gomb </a:t>
          </a:r>
        </a:p>
      </dsp:txBody>
      <dsp:txXfrm>
        <a:off x="1678384" y="20421"/>
        <a:ext cx="1139030" cy="656388"/>
      </dsp:txXfrm>
    </dsp:sp>
    <dsp:sp modelId="{C9553B02-E271-42EE-BC58-FA20C77FE22D}">
      <dsp:nvSpPr>
        <dsp:cNvPr id="0" name=""/>
        <dsp:cNvSpPr/>
      </dsp:nvSpPr>
      <dsp:spPr>
        <a:xfrm>
          <a:off x="2955823" y="202310"/>
          <a:ext cx="250132" cy="292608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z="-70000" extrusionH="63500" prstMaterial="matte">
          <a:bevelT w="25400" h="6350" prst="relaxedInset"/>
          <a:contourClr>
            <a:schemeClr val="bg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hu-HU" sz="1100" kern="1200"/>
        </a:p>
      </dsp:txBody>
      <dsp:txXfrm>
        <a:off x="2955823" y="260832"/>
        <a:ext cx="175092" cy="175564"/>
      </dsp:txXfrm>
    </dsp:sp>
    <dsp:sp modelId="{81178640-3460-4783-A01F-60B6E35B35CE}">
      <dsp:nvSpPr>
        <dsp:cNvPr id="0" name=""/>
        <dsp:cNvSpPr/>
      </dsp:nvSpPr>
      <dsp:spPr>
        <a:xfrm>
          <a:off x="3309785" y="0"/>
          <a:ext cx="1179872" cy="69723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1200" kern="1200"/>
            <a:t>ESZENY Egészségügyi szolgáltatók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1200" kern="1200"/>
            <a:t>1-es gomb</a:t>
          </a:r>
        </a:p>
      </dsp:txBody>
      <dsp:txXfrm>
        <a:off x="3330206" y="20421"/>
        <a:ext cx="1139030" cy="65638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NNK</Company>
  <LinksUpToDate>false</LinksUpToDate>
  <CharactersWithSpaces>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Pónyáné Feil Dóra</dc:creator>
  <cp:keywords/>
  <dc:description/>
  <cp:lastModifiedBy>dr. Deutschman-Horváth Zsuzsanna Lídia</cp:lastModifiedBy>
  <cp:revision>2</cp:revision>
  <cp:lastPrinted>2023-06-19T20:40:00Z</cp:lastPrinted>
  <dcterms:created xsi:type="dcterms:W3CDTF">2023-06-20T11:16:00Z</dcterms:created>
  <dcterms:modified xsi:type="dcterms:W3CDTF">2023-06-20T11:16:00Z</dcterms:modified>
</cp:coreProperties>
</file>