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2023. 3</w:t>
      </w:r>
      <w:r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 héten</w:t>
      </w:r>
    </w:p>
    <w:p>
      <w:pPr>
        <w:pStyle w:val="Default"/>
        <w:jc w:val="both"/>
        <w:rPr/>
      </w:pPr>
      <w:r>
        <w:rPr/>
      </w:r>
    </w:p>
    <w:p>
      <w:pPr>
        <w:pStyle w:val="Default"/>
        <w:spacing w:lineRule="auto" w:line="276"/>
        <w:jc w:val="both"/>
        <w:rPr>
          <w:bCs/>
        </w:rPr>
      </w:pPr>
      <w:r>
        <w:rPr/>
        <w:t xml:space="preserve">A szegedi monitorozó állomáson </w:t>
      </w:r>
      <w:r>
        <w:rPr>
          <w:bCs/>
        </w:rPr>
        <w:t>mért</w:t>
      </w:r>
      <w:r>
        <w:rPr/>
        <w:t xml:space="preserve"> 2023. 3</w:t>
      </w:r>
      <w:r>
        <w:rPr/>
        <w:t>8</w:t>
      </w:r>
      <w:r>
        <w:rPr/>
        <w:t xml:space="preserve">. heti </w:t>
      </w:r>
      <w:r>
        <w:rPr>
          <w:bCs/>
        </w:rPr>
        <w:t>eredmények alapján az alábbiakat tapasztaltuk.</w:t>
      </w:r>
    </w:p>
    <w:p>
      <w:pPr>
        <w:pStyle w:val="Default"/>
        <w:spacing w:lineRule="auto" w:line="276"/>
        <w:jc w:val="both"/>
        <w:rPr/>
      </w:pPr>
      <w:r>
        <w:rPr/>
      </w:r>
    </w:p>
    <w:p>
      <w:pPr>
        <w:pStyle w:val="Default"/>
        <w:spacing w:lineRule="auto" w:line="276"/>
        <w:jc w:val="both"/>
        <w:rPr/>
      </w:pPr>
      <w:r>
        <w:rPr/>
        <w:t xml:space="preserve">Az elmúlt héten térségünkben csökkent a levegőben a parlagfű virágporának a mennyisége, de tart még a 2023. évi parlagfű pollenszezon. A pázsitfűfélék ingadozó, a csalánfélék csökkenő pollenszórást produkáltak. Egyéb lágyszárú, nyáron virágzó növények virágpora is jelen van a levegőben, melyek tüneteket okozhatnak az arra érzékeny személyeknél. </w:t>
      </w:r>
    </w:p>
    <w:p>
      <w:pPr>
        <w:pStyle w:val="Default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color w:val="000000"/>
        </w:rPr>
        <w:t xml:space="preserve">Az </w:t>
      </w:r>
      <w:r>
        <w:rPr>
          <w:b/>
          <w:bCs/>
          <w:i/>
          <w:iCs/>
          <w:color w:val="000000"/>
        </w:rPr>
        <w:t>erős allergének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közül a parlagfű </w:t>
      </w:r>
      <w:r>
        <w:rPr/>
        <w:t xml:space="preserve">pollenkoncentrációja a hét első felében  magas  volt, a hét második felében jelentősen csökkent, </w:t>
      </w:r>
      <w:r>
        <w:rPr/>
        <w:t>már közepes</w:t>
      </w:r>
      <w:r>
        <w:rPr/>
        <w:t xml:space="preserve"> a koncentrációja. A csalánfélék pollenjei közepes-alacsony, a pázsitfűfélék </w:t>
      </w:r>
      <w:r>
        <w:rPr>
          <w:color w:val="000000"/>
        </w:rPr>
        <w:t>pollenjei változó, de inkább alacsony koncentrációban voltak mérhetők. Az</w:t>
      </w:r>
      <w:r>
        <w:rPr/>
        <w:t xml:space="preserve"> üröm,</w:t>
      </w:r>
      <w:r>
        <w:rPr>
          <w:color w:val="000000"/>
        </w:rPr>
        <w:t xml:space="preserve"> útifű, valamint a libatopfélék pollenjei többnyire alacsony értéket mutattak.</w:t>
      </w:r>
    </w:p>
    <w:p>
      <w:pPr>
        <w:pStyle w:val="Normal"/>
        <w:spacing w:lineRule="auto" w:line="276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i/>
          <w:iCs/>
          <w:color w:val="000000"/>
        </w:rPr>
        <w:t>közepesen allergén</w:t>
      </w:r>
      <w:r>
        <w:rPr>
          <w:color w:val="000000"/>
        </w:rPr>
        <w:t xml:space="preserve"> ciprus- és tiszafafélék pollenkoncentrációja alacsony tartományban volt mérhető.</w:t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i/>
          <w:iCs/>
          <w:color w:val="000000"/>
        </w:rPr>
        <w:t>gyengén allergén</w:t>
      </w:r>
      <w:r>
        <w:rPr>
          <w:color w:val="000000"/>
        </w:rPr>
        <w:t xml:space="preserve"> kenderfélék pollenszórása alacsony koncentrációban volt jellemző.</w:t>
      </w:r>
    </w:p>
    <w:p>
      <w:pPr>
        <w:pStyle w:val="Normal"/>
        <w:spacing w:lineRule="auto" w:line="276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color w:val="000000"/>
        </w:rPr>
        <w:t xml:space="preserve">Jellemzően alacsony koncentrációban volt jelen továbbá az ernyősvirágzatúak, a szerbtövis és a rézgyom virágpora is. </w:t>
      </w:r>
    </w:p>
    <w:p>
      <w:pPr>
        <w:pStyle w:val="Default"/>
        <w:spacing w:lineRule="auto" w:line="276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color w:val="000000"/>
        </w:rPr>
        <w:t>A kültéri allergén gombák közül az Alternaria spóraszáma magas tartományban alakult, az Epicoccum spóraszáma emelkedett.</w:t>
      </w:r>
    </w:p>
    <w:p>
      <w:pPr>
        <w:pStyle w:val="Normal"/>
        <w:spacing w:lineRule="auto" w:line="276"/>
        <w:jc w:val="both"/>
        <w:rPr>
          <w:highlight w:val="yellow"/>
          <w:u w:val="single"/>
        </w:rPr>
      </w:pPr>
      <w:r>
        <w:rPr>
          <w:highlight w:val="yellow"/>
          <w:u w:val="single"/>
        </w:rPr>
      </w:r>
    </w:p>
    <w:p>
      <w:pPr>
        <w:pStyle w:val="Normal"/>
        <w:spacing w:lineRule="auto" w:line="276"/>
        <w:rPr/>
      </w:pPr>
      <w:r>
        <w:rPr/>
        <w:t>A pollenszám a 2023.09.1</w:t>
      </w:r>
      <w:r>
        <w:rPr/>
        <w:t>8</w:t>
      </w:r>
      <w:r>
        <w:rPr/>
        <w:t>. – 2023.09.</w:t>
      </w:r>
      <w:r>
        <w:rPr/>
        <w:t>24</w:t>
      </w:r>
      <w:r>
        <w:rPr/>
        <w:t>. közötti időszakban a következőképpen alakult: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28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 magas)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 xml:space="preserve"> 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 </w:t>
            </w: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Csalánfélék (erősen allergén) </w:t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496060" cy="1200785"/>
            <wp:effectExtent l="0" t="0" r="0" b="0"/>
            <wp:docPr id="3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4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  <w:highlight w:val="yellow"/>
        </w:rPr>
      </w:pPr>
      <w:r>
        <w:rPr>
          <w:b/>
          <w:highlight w:val="yellow"/>
        </w:rPr>
        <w:t xml:space="preserve">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16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Üröm (igen erősen allergén) 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</w:t>
            </w:r>
            <w:r>
              <w:rPr/>
              <w:t xml:space="preserve"> db/m³</w:t>
            </w:r>
            <w:r>
              <w:rPr>
                <w:vertAlign w:val="superscript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17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db/m³</w:t>
            </w:r>
            <w:r>
              <w:rPr>
                <w:vertAlign w:val="superscript"/>
              </w:rPr>
              <w:t xml:space="preserve">  </w:t>
            </w: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115060"/>
            <wp:effectExtent l="0" t="0" r="0" b="0"/>
            <wp:docPr id="8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 </w:t>
      </w:r>
      <w:r>
        <w:rPr/>
        <w:drawing>
          <wp:inline distT="0" distB="0" distL="0" distR="0">
            <wp:extent cx="1257935" cy="1076960"/>
            <wp:effectExtent l="0" t="0" r="0" b="0"/>
            <wp:docPr id="9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Útifű (erősen allergén)</w:t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 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db/m³</w:t>
            </w:r>
            <w:r>
              <w:rPr>
                <w:position w:val="0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10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11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12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Libatopfélék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-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48385" cy="1400810"/>
            <wp:effectExtent l="0" t="0" r="0" b="0"/>
            <wp:docPr id="13" name="nagy_kep_im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gy_kep_im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z w:val="18"/>
          <w:szCs w:val="18"/>
        </w:rPr>
        <w:t xml:space="preserve">  </w:t>
      </w:r>
      <w:r>
        <w:rPr/>
        <w:drawing>
          <wp:inline distT="0" distB="0" distL="0" distR="0">
            <wp:extent cx="1057910" cy="1391285"/>
            <wp:effectExtent l="0" t="0" r="0" b="0"/>
            <wp:docPr id="14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b/>
          <w:b/>
        </w:rPr>
      </w:pPr>
      <w:r>
        <w:rPr>
          <w:b/>
        </w:rPr>
        <w:t>Ciprus- és tiszafafélék (közepesen allergén)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1 db/m³</w:t>
            </w:r>
            <w:r>
              <w:rPr>
                <w:vertAlign w:val="superscript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color w:val="FF0000"/>
                <w:vertAlign w:val="superscript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highlight w:val="yellow"/>
        </w:rPr>
      </w:pPr>
      <w:r>
        <w:rPr/>
        <w:drawing>
          <wp:inline distT="0" distB="0" distL="0" distR="0">
            <wp:extent cx="1562735" cy="1172210"/>
            <wp:effectExtent l="0" t="0" r="0" b="0"/>
            <wp:docPr id="15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819910" cy="1181735"/>
            <wp:effectExtent l="0" t="0" r="0" b="0"/>
            <wp:docPr id="16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highlight w:val="yellow"/>
        </w:rPr>
      </w:pPr>
      <w:r>
        <w:rPr>
          <w:highlight w:val="yellow"/>
        </w:rPr>
        <w:t xml:space="preserve"> </w:t>
      </w:r>
    </w:p>
    <w:p>
      <w:pPr>
        <w:pStyle w:val="Normal"/>
        <w:rPr/>
      </w:pPr>
      <w:r>
        <w:rPr>
          <w:b/>
        </w:rPr>
        <w:t>Kenderfélék (gyengén allergén)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db/m³</w:t>
            </w:r>
            <w:r>
              <w:rPr>
                <w:vertAlign w:val="superscript"/>
              </w:rPr>
              <w:t xml:space="preserve"> </w:t>
            </w:r>
            <w:r>
              <w:rPr>
                <w:position w:val="0"/>
                <w:sz w:val="24"/>
                <w:vertAlign w:val="baseline"/>
              </w:rPr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 db/m³</w:t>
            </w:r>
            <w:r>
              <w:rPr>
                <w:position w:val="0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77035" cy="1248410"/>
            <wp:effectExtent l="0" t="0" r="0" b="0"/>
            <wp:docPr id="17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657985" cy="1248410"/>
            <wp:effectExtent l="0" t="0" r="0" b="0"/>
            <wp:docPr id="18" name="Kép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14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bokrok, valamint a fűfélék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Fák,bokrok és csalánfélék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2023. szeptember </w:t>
      </w:r>
      <w:r>
        <w:rPr/>
        <w:t>25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Application>LibreOffice/7.1.4.2.n7$Windows_X86_64 LibreOffice_project/f0ca39448664a192cc3534ef817f27198f044ba9</Application>
  <AppVersion>15.0000</AppVersion>
  <Pages>4</Pages>
  <Words>490</Words>
  <Characters>3007</Characters>
  <CharactersWithSpaces>3371</CharactersWithSpaces>
  <Paragraphs>188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2023-08-28T13:07:00Z</dcterms:created>
  <dc:creator>Apatini Dóra</dc:creator>
  <dc:description/>
  <dc:language>hu-HU</dc:language>
  <cp:lastModifiedBy/>
  <cp:lastPrinted>2023-05-22T11:57:00Z</cp:lastPrinted>
  <dcterms:modified xsi:type="dcterms:W3CDTF">2023-09-25T14:10:20Z</dcterms:modified>
  <cp:revision>20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