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2024. 8.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szegedi monitorozó állomáson mért eredmények alapján, 2024. 8. héten magas volt a pollen terhelést, enyhülést csak a hétvégi záporok hoztak. Az enyhe időjárás miatt a barkás fák nyílása körülbelül három héttel van előrébb a tavalyi hasonló időszakhoz viszonyítva.</w:t>
      </w:r>
    </w:p>
    <w:p>
      <w:pPr>
        <w:pStyle w:val="Normal"/>
        <w:jc w:val="both"/>
        <w:rPr>
          <w:sz w:val="20"/>
        </w:rPr>
      </w:pPr>
      <w:r>
        <w:rPr>
          <w:sz w:val="2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Az </w:t>
      </w:r>
      <w:r>
        <w:rPr>
          <w:i/>
          <w:iCs/>
          <w:color w:val="000000"/>
        </w:rPr>
        <w:t>erősen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mogyoró</w:t>
      </w:r>
      <w:r>
        <w:rPr>
          <w:color w:val="000000"/>
        </w:rPr>
        <w:t xml:space="preserve"> és a </w:t>
      </w:r>
      <w:r>
        <w:rPr>
          <w:b/>
          <w:bCs/>
          <w:color w:val="000000"/>
        </w:rPr>
        <w:t>kőris</w:t>
      </w:r>
      <w:r>
        <w:rPr>
          <w:color w:val="000000"/>
        </w:rPr>
        <w:t xml:space="preserve"> pollenjeit alacsony-közepes tartományban monitoroztuk, Az </w:t>
      </w:r>
      <w:r>
        <w:rPr>
          <w:b w:val="false"/>
          <w:bCs w:val="false"/>
          <w:color w:val="000000"/>
        </w:rPr>
        <w:t xml:space="preserve">éger közepes és </w:t>
      </w:r>
      <w:r>
        <w:rPr>
          <w:b/>
          <w:bCs/>
          <w:color w:val="000000"/>
        </w:rPr>
        <w:t>magas</w:t>
      </w:r>
      <w:r>
        <w:rPr>
          <w:b w:val="false"/>
          <w:bCs w:val="false"/>
          <w:color w:val="000000"/>
        </w:rPr>
        <w:t xml:space="preserve"> értéket mutatott. Megjelent a </w:t>
      </w:r>
      <w:r>
        <w:rPr>
          <w:b/>
          <w:bCs/>
          <w:color w:val="000000"/>
        </w:rPr>
        <w:t>fűz</w:t>
      </w:r>
      <w:r>
        <w:rPr>
          <w:b w:val="false"/>
          <w:bCs w:val="false"/>
          <w:color w:val="000000"/>
        </w:rPr>
        <w:t xml:space="preserve"> virágpora, még kevés van belőle, de bizonyosan nőni fog a mennyisége.</w:t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i/>
          <w:iCs/>
          <w:color w:val="000000"/>
        </w:rPr>
        <w:t>közepesen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ciprus- és tiszafafélék</w:t>
      </w:r>
      <w:r>
        <w:rPr>
          <w:b w:val="false"/>
          <w:bCs w:val="false"/>
          <w:color w:val="000000"/>
        </w:rPr>
        <w:t xml:space="preserve"> magas, illetve </w:t>
      </w:r>
      <w:r>
        <w:rPr>
          <w:b/>
          <w:bCs/>
          <w:color w:val="000000"/>
        </w:rPr>
        <w:t>nagyon magas</w:t>
      </w:r>
      <w:r>
        <w:rPr>
          <w:b w:val="false"/>
          <w:bCs w:val="false"/>
          <w:color w:val="000000"/>
        </w:rPr>
        <w:t xml:space="preserve"> értéket mutattak. Emelkedett</w:t>
      </w:r>
      <w:r>
        <w:rPr>
          <w:color w:val="000000"/>
        </w:rPr>
        <w:t xml:space="preserve"> a</w:t>
      </w:r>
      <w:r>
        <w:rPr>
          <w:b/>
          <w:bCs/>
          <w:color w:val="000000"/>
        </w:rPr>
        <w:t xml:space="preserve"> nyárfa </w:t>
      </w:r>
      <w:r>
        <w:rPr>
          <w:b w:val="false"/>
          <w:bCs w:val="false"/>
          <w:color w:val="000000"/>
        </w:rPr>
        <w:t xml:space="preserve">pollenszórása is, a hét nagyobb részében </w:t>
      </w:r>
      <w:r>
        <w:rPr>
          <w:b/>
          <w:bCs/>
          <w:color w:val="000000"/>
        </w:rPr>
        <w:t>magas</w:t>
      </w:r>
      <w:r>
        <w:rPr>
          <w:b w:val="false"/>
          <w:bCs w:val="false"/>
          <w:color w:val="000000"/>
        </w:rPr>
        <w:t xml:space="preserve"> értéket mutatott.</w:t>
      </w:r>
      <w:r>
        <w:rPr>
          <w:color w:val="000000"/>
        </w:rPr>
        <w:t xml:space="preserve"> A</w:t>
      </w:r>
      <w:r>
        <w:rPr>
          <w:b/>
          <w:bCs/>
          <w:color w:val="000000"/>
        </w:rPr>
        <w:t xml:space="preserve"> juhar</w:t>
      </w:r>
      <w:r>
        <w:rPr>
          <w:color w:val="000000"/>
        </w:rPr>
        <w:t xml:space="preserve"> virágporának koncentrációja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 volt.</w:t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/>
      </w:pPr>
      <w:r>
        <w:rPr>
          <w:color w:val="000000"/>
        </w:rPr>
        <w:t xml:space="preserve">A </w:t>
      </w:r>
      <w:r>
        <w:rPr>
          <w:i/>
          <w:iCs/>
          <w:color w:val="000000"/>
        </w:rPr>
        <w:t>gyengén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szil</w:t>
      </w:r>
      <w:r>
        <w:rPr>
          <w:color w:val="000000"/>
        </w:rPr>
        <w:t xml:space="preserve"> a pollenjeit </w:t>
      </w:r>
      <w:r>
        <w:rPr>
          <w:b/>
          <w:bCs/>
          <w:color w:val="000000"/>
        </w:rPr>
        <w:t>közepes</w:t>
      </w:r>
      <w:r>
        <w:rPr>
          <w:color w:val="000000"/>
        </w:rPr>
        <w:t xml:space="preserve"> tartományban szórta.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>A kültéri allergén gombák spóraszáma továbbra is alacsony maradt.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rPr>
          <w:color w:val="000000"/>
        </w:rPr>
      </w:pPr>
      <w:r>
        <w:rPr>
          <w:color w:val="000000"/>
        </w:rPr>
      </w:r>
    </w:p>
    <w:p>
      <w:pPr>
        <w:pStyle w:val="Normal"/>
        <w:rPr/>
      </w:pPr>
      <w:r>
        <w:rPr/>
        <w:t>A pollenszám a 2024.02.19. – 2023.0</w:t>
      </w:r>
      <w:r>
        <w:rPr/>
        <w:t>2</w:t>
      </w:r>
      <w:r>
        <w:rPr/>
        <w:t>.25. közötti időszakban a következőképpen alakult:</w:t>
      </w:r>
    </w:p>
    <w:p>
      <w:pPr>
        <w:pStyle w:val="Normal"/>
        <w:rPr>
          <w:u w:val="single"/>
        </w:rPr>
      </w:pPr>
      <w:r>
        <w:rPr>
          <w:u w:val="single"/>
        </w:rPr>
      </w:r>
    </w:p>
    <w:p>
      <w:pPr>
        <w:pStyle w:val="Normal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Mogyoró (erősen allergén) </w:t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306"/>
        <w:gridCol w:w="1247"/>
        <w:gridCol w:w="1405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center"/>
              <w:rPr/>
            </w:pPr>
            <w:r>
              <w:rPr/>
              <w:t>7 db/m</w:t>
            </w:r>
            <w:r>
              <w:rPr>
                <w:vertAlign w:val="superscript"/>
              </w:rPr>
              <w:t>3</w:t>
            </w:r>
            <w:r>
              <w:rPr/>
              <w:t xml:space="preserve"> (alacsony)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center"/>
              <w:rPr/>
            </w:pPr>
            <w:r>
              <w:rPr/>
              <w:t>2 db/m</w:t>
            </w:r>
            <w:r>
              <w:rPr>
                <w:vertAlign w:val="superscript"/>
              </w:rPr>
              <w:t>3</w:t>
            </w:r>
            <w:r>
              <w:rPr/>
              <w:t xml:space="preserve"> (alacsony)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center"/>
              <w:rPr/>
            </w:pPr>
            <w:r>
              <w:rPr/>
              <w:t>38 db/m</w:t>
            </w:r>
            <w:r>
              <w:rPr>
                <w:vertAlign w:val="superscript"/>
              </w:rPr>
              <w:t>3</w:t>
            </w:r>
            <w:r>
              <w:rPr/>
              <w:t xml:space="preserve"> (közepes)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center"/>
              <w:rPr/>
            </w:pPr>
            <w:r>
              <w:rPr/>
              <w:t>61 db/m</w:t>
            </w:r>
            <w:r>
              <w:rPr>
                <w:vertAlign w:val="superscript"/>
              </w:rPr>
              <w:t>3</w:t>
            </w:r>
            <w:r>
              <w:rPr/>
              <w:t xml:space="preserve"> 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center"/>
              <w:rPr/>
            </w:pPr>
            <w:r>
              <w:rPr/>
              <w:t>11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 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Tblzattartalom"/>
              <w:widowControl w:val="false"/>
              <w:jc w:val="center"/>
              <w:rPr/>
            </w:pPr>
            <w:r>
              <w:rPr/>
              <w:t>10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(alacsony)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Default"/>
        <w:jc w:val="center"/>
        <w:rPr/>
      </w:pPr>
      <w:r>
        <w:rPr/>
        <w:drawing>
          <wp:inline distT="0" distB="0" distL="0" distR="0">
            <wp:extent cx="1048385" cy="1650365"/>
            <wp:effectExtent l="0" t="0" r="0" b="0"/>
            <wp:docPr id="1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7528" t="90" r="17444" b="13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252220" cy="1670050"/>
            <wp:effectExtent l="0" t="0" r="0" b="0"/>
            <wp:docPr id="2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46" t="-35" r="-46" b="-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rPr>
          <w:b/>
          <w:b/>
        </w:rPr>
      </w:pPr>
      <w:r>
        <w:rPr>
          <w:b/>
        </w:rPr>
      </w:r>
      <w:r>
        <w:br w:type="page"/>
      </w:r>
    </w:p>
    <w:p>
      <w:pPr>
        <w:pStyle w:val="Default"/>
        <w:rPr>
          <w:b/>
          <w:b/>
        </w:rPr>
      </w:pPr>
      <w:r>
        <w:rPr>
          <w:b/>
        </w:rPr>
        <w:t>Kőris (erősen allergén)</w:t>
      </w:r>
    </w:p>
    <w:p>
      <w:pPr>
        <w:pStyle w:val="Default"/>
        <w:rPr/>
      </w:pPr>
      <w:r>
        <w:rPr/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186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272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232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158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190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165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100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</w:tr>
    </w:tbl>
    <w:p>
      <w:pPr>
        <w:pStyle w:val="Normal"/>
        <w:jc w:val="center"/>
        <w:rPr/>
      </w:pPr>
      <w:r>
        <w:rPr/>
        <w:drawing>
          <wp:inline distT="0" distB="0" distL="0" distR="0">
            <wp:extent cx="1920240" cy="1278255"/>
            <wp:effectExtent l="0" t="0" r="0" b="0"/>
            <wp:docPr id="3" name="virágos_kőris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rágos_kőris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24" t="-18" r="-24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1242060" cy="1577340"/>
            <wp:effectExtent l="0" t="0" r="0" b="0"/>
            <wp:docPr id="4" name="korisfa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risfa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9" t="-15" r="-19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 xml:space="preserve">Éger (erősen allergén)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77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135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71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83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110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(magas)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20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862455" cy="1289050"/>
            <wp:effectExtent l="0" t="0" r="0" b="0"/>
            <wp:docPr id="5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30" t="-44" r="-30" b="-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630680" cy="1223010"/>
            <wp:effectExtent l="0" t="0" r="0" b="0"/>
            <wp:docPr id="6" name="Kép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5" t="-6" r="-5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Fűz (erősen allergén) 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0"/>
        <w:gridCol w:w="1244"/>
        <w:gridCol w:w="1257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 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 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(alacsony)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969770" cy="1285240"/>
            <wp:effectExtent l="0" t="0" r="0" b="0"/>
            <wp:docPr id="7" name="3585158_ori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585158_ori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5" t="-8" r="-5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686560" cy="1272540"/>
            <wp:effectExtent l="0" t="0" r="0" b="0"/>
            <wp:docPr id="8" name="irc_mi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rc_mi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3" t="-4" r="-3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 xml:space="preserve">Ciprus- és tiszafafélék </w:t>
      </w:r>
      <w:r>
        <w:rPr>
          <w:bCs/>
        </w:rPr>
        <w:t>(közepesen allergén)</w:t>
      </w:r>
      <w:r>
        <w:rPr>
          <w:b/>
        </w:rPr>
        <w:t xml:space="preserve"> </w:t>
      </w:r>
    </w:p>
    <w:p>
      <w:pPr>
        <w:pStyle w:val="Normal"/>
        <w:rPr/>
      </w:pPr>
      <w:r>
        <w:rPr/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224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116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346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506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(nagyon magas)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1014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(nagyon magas)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498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104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557655" cy="1168400"/>
            <wp:effectExtent l="0" t="0" r="0" b="0"/>
            <wp:docPr id="9" name="kep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ep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25" t="-67" r="-25" b="-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1774825" cy="1154430"/>
            <wp:effectExtent l="0" t="0" r="0" b="0"/>
            <wp:docPr id="10" name="tiszafa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iszafa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30" t="-20" r="-30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>
          <w:b/>
        </w:rPr>
        <w:t xml:space="preserve">Nyárfa </w:t>
      </w:r>
      <w:r>
        <w:rPr>
          <w:bCs/>
        </w:rPr>
        <w:t>(közepesen allergén)</w:t>
      </w:r>
      <w:r>
        <w:rPr>
          <w:b/>
        </w:rPr>
        <w:t xml:space="preserve">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142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168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93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148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643380" cy="1226820"/>
            <wp:effectExtent l="0" t="0" r="0" b="0"/>
            <wp:docPr id="11" name="Kép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5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30" t="-39" r="-30" b="-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879600" cy="1402080"/>
            <wp:effectExtent l="0" t="0" r="0" b="0"/>
            <wp:docPr id="12" name="Kép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6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7" t="-9" r="-7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u w:val="single"/>
        </w:rPr>
      </w:pPr>
      <w:r>
        <w:rPr>
          <w:b/>
        </w:rPr>
        <w:t xml:space="preserve">Juhar </w:t>
      </w:r>
      <w:r>
        <w:rPr>
          <w:bCs/>
        </w:rPr>
        <w:t>(közepesen allergén</w:t>
      </w:r>
      <w:r>
        <w:rPr>
          <w:b/>
        </w:rPr>
        <w:t xml:space="preserve">) </w:t>
      </w:r>
    </w:p>
    <w:p>
      <w:pPr>
        <w:pStyle w:val="Normal"/>
        <w:jc w:val="both"/>
        <w:rPr/>
      </w:pPr>
      <w:r>
        <w:rPr/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4"/>
        <w:gridCol w:w="1257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 (alacsony)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</w:tr>
    </w:tbl>
    <w:p>
      <w:pPr>
        <w:pStyle w:val="Normal"/>
        <w:jc w:val="both"/>
        <w:rPr/>
      </w:pPr>
      <w:r>
        <w:rPr/>
        <w:t xml:space="preserve"> 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962660" cy="1257935"/>
            <wp:effectExtent l="0" t="0" r="0" b="0"/>
            <wp:docPr id="13" name="Kép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7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2115185" cy="1305560"/>
            <wp:effectExtent l="0" t="0" r="0" b="0"/>
            <wp:docPr id="14" name="Kép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8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>Szilfa</w:t>
      </w:r>
      <w:r>
        <w:rPr/>
        <w:t xml:space="preserve"> (Gyengén allergén) </w:t>
      </w:r>
    </w:p>
    <w:p>
      <w:pPr>
        <w:pStyle w:val="Normal"/>
        <w:rPr/>
      </w:pPr>
      <w:r>
        <w:rPr/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16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27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26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28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36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15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17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</w:tr>
    </w:tbl>
    <w:p>
      <w:pPr>
        <w:pStyle w:val="Normal"/>
        <w:jc w:val="center"/>
        <w:rPr/>
      </w:pPr>
      <w:r>
        <w:rPr/>
        <w:drawing>
          <wp:inline distT="0" distB="0" distL="0" distR="0">
            <wp:extent cx="1327150" cy="1327150"/>
            <wp:effectExtent l="0" t="0" r="0" b="0"/>
            <wp:docPr id="15" name="Kép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9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28" t="-28" r="-28" b="-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039495" cy="1387475"/>
            <wp:effectExtent l="0" t="0" r="0" b="0"/>
            <wp:docPr id="16" name="Kép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10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22" t="-16" r="-22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014"/>
        <w:gridCol w:w="1845"/>
      </w:tblGrid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Szeged, 2024. február 26.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 w:customStyle="1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 w:customStyle="1">
    <w:name w:val="Tárgymutató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 w:customStyle="1">
    <w:name w:val="Táblázattartalom"/>
    <w:basedOn w:val="Normal"/>
    <w:qFormat/>
    <w:pPr>
      <w:widowControl w:val="false"/>
      <w:suppressLineNumbers/>
    </w:pPr>
    <w:rPr/>
  </w:style>
  <w:style w:type="paragraph" w:styleId="Tblzatfejlc" w:customStyle="1">
    <w:name w:val="Táblázatfejléc"/>
    <w:basedOn w:val="Tblzattartalom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Application>LibreOffice/7.1.4.2.n7$Windows_X86_64 LibreOffice_project/f0ca39448664a192cc3534ef817f27198f044ba9</Application>
  <AppVersion>15.0000</AppVersion>
  <Pages>4</Pages>
  <Words>458</Words>
  <Characters>2670</Characters>
  <CharactersWithSpaces>2989</CharactersWithSpaces>
  <Paragraphs>186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2023-03-20T13:14:00Z</dcterms:created>
  <dc:creator>Apatini Dóra</dc:creator>
  <dc:description/>
  <dc:language>hu-HU</dc:language>
  <cp:lastModifiedBy/>
  <dcterms:modified xsi:type="dcterms:W3CDTF">2024-02-26T16:21:48Z</dcterms:modified>
  <cp:revision>16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