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</w:t>
      </w:r>
      <w:r>
        <w:rPr>
          <w:b/>
          <w:sz w:val="28"/>
          <w:szCs w:val="28"/>
        </w:rPr>
        <w:t>21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szegedi monitorozó állomáson mért eredmények alapján 2024. </w:t>
      </w:r>
      <w:r>
        <w:rPr>
          <w:color w:val="000000"/>
        </w:rPr>
        <w:t>21</w:t>
      </w:r>
      <w:r>
        <w:rPr>
          <w:color w:val="000000"/>
        </w:rPr>
        <w:t xml:space="preserve">. héten alacsony, némileg hullámzó volt a pollenterhelés. A barkás fák pollen mennyisége csökkent, a lágyszárúak pollenszórása pedig növekedést mutatott. A napi teljes pollenszám kedden és vasárnap mutatta a legnagyobb értéket, </w:t>
      </w:r>
      <w:r>
        <w:rPr>
          <w:color w:val="000000"/>
        </w:rPr>
        <w:t>a hét közepén a záporok miatt jelentősen visszaesett a szálló virágpor mennyisége.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</w:t>
      </w:r>
      <w:r>
        <w:rPr>
          <w:b/>
          <w:bCs/>
          <w:color w:val="000000"/>
        </w:rPr>
        <w:t>alacsony</w:t>
      </w:r>
      <w:r>
        <w:rPr>
          <w:b w:val="false"/>
          <w:bCs w:val="false"/>
          <w:color w:val="000000"/>
        </w:rPr>
        <w:t>-</w:t>
      </w:r>
      <w:r>
        <w:rPr>
          <w:b/>
          <w:bCs/>
          <w:color w:val="000000"/>
        </w:rPr>
        <w:t xml:space="preserve">közepes, </w:t>
      </w:r>
      <w:r>
        <w:rPr>
          <w:b/>
          <w:bCs/>
          <w:color w:val="000000"/>
        </w:rPr>
        <w:t>vasárnap már</w:t>
      </w:r>
      <w:r>
        <w:rPr>
          <w:b/>
          <w:bCs/>
          <w:color w:val="000000"/>
        </w:rPr>
        <w:t xml:space="preserve"> magas</w:t>
      </w:r>
      <w:r>
        <w:rPr>
          <w:b w:val="false"/>
          <w:bCs w:val="false"/>
          <w:color w:val="000000"/>
        </w:rPr>
        <w:t xml:space="preserve"> tartományban mértük, számuk várhatóan továbbra is magas marad.</w:t>
      </w:r>
      <w:r>
        <w:rPr>
          <w:color w:val="000000"/>
        </w:rPr>
        <w:t xml:space="preserve"> .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</w:t>
      </w:r>
      <w:r>
        <w:rPr>
          <w:color w:val="000000"/>
        </w:rPr>
        <w:t>e. A l</w:t>
      </w:r>
      <w:r>
        <w:rPr>
          <w:b/>
          <w:bCs/>
          <w:color w:val="000000"/>
        </w:rPr>
        <w:t>órom</w:t>
      </w:r>
      <w:r>
        <w:rPr>
          <w:color w:val="000000"/>
        </w:rPr>
        <w:t xml:space="preserve"> és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fajok pollenjét csaknem minden nap láthattuk, mennyiségük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>.</w:t>
      </w:r>
      <w:r>
        <w:rPr>
          <w:color w:val="000000"/>
        </w:rPr>
        <w:t xml:space="preserve"> 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Elkezdődött a </w:t>
      </w:r>
      <w:r>
        <w:rPr>
          <w:b w:val="false"/>
          <w:bCs w:val="false"/>
          <w:i/>
          <w:iCs/>
          <w:color w:val="000000"/>
          <w:sz w:val="24"/>
          <w:szCs w:val="24"/>
        </w:rPr>
        <w:t>közepesen allergén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</w:t>
      </w:r>
      <w:r>
        <w:rPr>
          <w:b/>
          <w:bCs/>
          <w:i w:val="false"/>
          <w:iCs w:val="false"/>
          <w:color w:val="000000"/>
          <w:sz w:val="24"/>
          <w:szCs w:val="24"/>
        </w:rPr>
        <w:t>hárs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virágzása. Pollenjének mennyiségét </w:t>
      </w:r>
      <w:r>
        <w:rPr>
          <w:b/>
          <w:bCs/>
          <w:i w:val="false"/>
          <w:iCs w:val="false"/>
          <w:color w:val="000000"/>
          <w:sz w:val="24"/>
          <w:szCs w:val="24"/>
        </w:rPr>
        <w:t>alacsonynak</w:t>
      </w:r>
      <w:r>
        <w:rPr>
          <w:b w:val="false"/>
          <w:bCs w:val="false"/>
          <w:i w:val="false"/>
          <w:iCs w:val="false"/>
          <w:color w:val="000000"/>
          <w:sz w:val="24"/>
          <w:szCs w:val="24"/>
        </w:rPr>
        <w:t xml:space="preserve"> mértük.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b w:val="false"/>
          <w:bCs w:val="false"/>
          <w:i w:val="false"/>
          <w:iCs w:val="false"/>
          <w:sz w:val="24"/>
          <w:szCs w:val="24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</w:t>
      </w:r>
      <w:r>
        <w:rPr>
          <w:color w:val="000000"/>
        </w:rPr>
        <w:t xml:space="preserve">valamint </w:t>
      </w:r>
      <w:r>
        <w:rPr>
          <w:color w:val="000000"/>
        </w:rPr>
        <w:t>a</w:t>
      </w:r>
      <w:r>
        <w:rPr>
          <w:color w:val="000000"/>
        </w:rPr>
        <w:t>z</w:t>
      </w:r>
      <w:r>
        <w:rPr>
          <w:color w:val="000000"/>
        </w:rPr>
        <w:t xml:space="preserve"> 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</w:t>
      </w:r>
      <w:r>
        <w:rPr>
          <w:color w:val="000000"/>
        </w:rPr>
        <w:t>je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 </w:t>
      </w:r>
      <w:r>
        <w:rPr>
          <w:color w:val="000000"/>
        </w:rPr>
        <w:t xml:space="preserve">(A faeper már érik, de pollenje még hetekig kimutatható.) </w:t>
      </w:r>
      <w:r>
        <w:rPr>
          <w:color w:val="000000"/>
        </w:rPr>
        <w:t xml:space="preserve">A fenyőfélék virágzása </w:t>
      </w:r>
      <w:r>
        <w:rPr>
          <w:color w:val="000000"/>
        </w:rPr>
        <w:t>véget ért</w:t>
      </w:r>
      <w:r>
        <w:rPr>
          <w:color w:val="000000"/>
        </w:rPr>
        <w:t xml:space="preserve">, virágporuk mennyisége várhatón </w:t>
      </w:r>
      <w:r>
        <w:rPr>
          <w:color w:val="000000"/>
        </w:rPr>
        <w:t>csökkenni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vadgesztenye, </w:t>
      </w:r>
      <w:r>
        <w:rPr>
          <w:color w:val="000000"/>
        </w:rPr>
        <w:t xml:space="preserve">bálványfa, </w:t>
      </w:r>
      <w:r>
        <w:rPr>
          <w:color w:val="000000"/>
        </w:rPr>
        <w:t xml:space="preserve">bodza, </w:t>
      </w:r>
      <w:r>
        <w:rPr>
          <w:color w:val="000000"/>
        </w:rPr>
        <w:t>szőlő, fagyal,</w:t>
      </w:r>
      <w:r>
        <w:rPr>
          <w:color w:val="000000"/>
        </w:rPr>
        <w:t xml:space="preserve"> sásfélék, </w:t>
      </w:r>
      <w:r>
        <w:rPr>
          <w:color w:val="000000"/>
        </w:rPr>
        <w:t>gyékény</w:t>
      </w:r>
      <w:r>
        <w:rPr>
          <w:color w:val="000000"/>
        </w:rPr>
        <w:t xml:space="preserve">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</w:t>
      </w:r>
      <w:r>
        <w:rPr>
          <w:b/>
          <w:bCs/>
        </w:rPr>
        <w:t>el</w:t>
      </w:r>
      <w:r>
        <w:rPr>
          <w:b/>
          <w:bCs/>
        </w:rPr>
        <w:t xml:space="preserve">entősen növekedett, </w:t>
      </w:r>
      <w:r>
        <w:rPr>
          <w:b/>
          <w:bCs/>
        </w:rPr>
        <w:t>különösen az Alternaria száma lett magas.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2024.05.</w:t>
      </w:r>
      <w:r>
        <w:rPr/>
        <w:t>20</w:t>
      </w:r>
      <w:r>
        <w:rPr/>
        <w:t>. – 2024.05.</w:t>
      </w:r>
      <w:r>
        <w:rPr/>
        <w:t>26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Lórom (erősen allergén) 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5"/>
        <w:gridCol w:w="1256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>
          <w:b/>
        </w:rPr>
        <mc:AlternateContent>
          <mc:Choice Requires="wps">
            <w:drawing>
              <wp:inline distT="0" distB="0" distL="0" distR="0">
                <wp:extent cx="2029460" cy="1524635"/>
                <wp:effectExtent l="0" t="0" r="0" b="0"/>
                <wp:docPr id="9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028960" cy="1523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20.05pt;width:159.7pt;height:119.95pt;mso-wrap-style:none;v-text-anchor:middle;mso-position-vertical:top" type="shapetype_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inline distT="0" distB="0" distL="0" distR="0">
                <wp:extent cx="2429510" cy="1524635"/>
                <wp:effectExtent l="0" t="0" r="0" b="0"/>
                <wp:docPr id="10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428920" cy="15238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120.05pt;width:191.2pt;height:119.95pt;mso-wrap-style:none;v-text-anchor:middle;mso-position-vertical:top" type="shapetype_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5"/>
        <w:gridCol w:w="1256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mc:AlternateContent>
          <mc:Choice Requires="wps">
            <w:drawing>
              <wp:inline distT="0" distB="0" distL="0" distR="0">
                <wp:extent cx="1867535" cy="1162685"/>
                <wp:effectExtent l="0" t="0" r="0" b="0"/>
                <wp:docPr id="1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1866960" cy="11620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91.55pt;width:146.95pt;height:91.45pt;mso-wrap-style:none;v-text-anchor:middle;mso-position-vertical:top" type="shapetype_75">
                <v:imagedata r:id="rId12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rFonts w:cs="Arial" w:ascii="Arial" w:hAnsi="Arial"/>
          <w:sz w:val="18"/>
          <w:szCs w:val="18"/>
        </w:rPr>
        <w:t xml:space="preserve">  </w:t>
      </w:r>
      <w:r>
        <w:rPr>
          <w:rFonts w:ascii="Calibri" w:hAnsi="Calibri"/>
          <w:sz w:val="27"/>
          <w:szCs w:val="27"/>
        </w:rPr>
        <mc:AlternateContent>
          <mc:Choice Requires="wps">
            <w:drawing>
              <wp:inline distT="0" distB="0" distL="0" distR="0">
                <wp:extent cx="1524635" cy="1143635"/>
                <wp:effectExtent l="0" t="0" r="0" b="0"/>
                <wp:docPr id="1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 descr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523880" cy="1143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stroked="f" style="position:absolute;margin-left:0pt;margin-top:-90.05pt;width:119.95pt;height:89.95pt;mso-wrap-style:none;v-text-anchor:middle;mso-position-vertical:top" type="shapetype_75">
                <v:imagedata r:id="rId13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jc w:val="both"/>
        <w:rPr>
          <w:b/>
          <w:b/>
          <w:highlight w:val="yellow"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3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4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/>
      </w:r>
    </w:p>
    <w:p>
      <w:pPr>
        <w:pStyle w:val="Normal"/>
        <w:jc w:val="left"/>
        <w:rPr>
          <w:b/>
          <w:b/>
        </w:rPr>
      </w:pPr>
      <w:r>
        <w:rPr/>
      </w:r>
    </w:p>
    <w:p>
      <w:pPr>
        <w:pStyle w:val="Normal"/>
        <w:jc w:val="left"/>
        <w:rPr>
          <w:b/>
          <w:b/>
        </w:rPr>
      </w:pPr>
      <w:r>
        <w:rPr/>
      </w:r>
    </w:p>
    <w:p>
      <w:pPr>
        <w:pStyle w:val="Normal"/>
        <w:jc w:val="left"/>
        <w:rPr>
          <w:b/>
          <w:b/>
        </w:rPr>
      </w:pPr>
      <w:r>
        <w:rPr/>
      </w:r>
    </w:p>
    <w:p>
      <w:pPr>
        <w:pStyle w:val="Normal"/>
        <w:jc w:val="left"/>
        <w:rPr>
          <w:b/>
          <w:b/>
        </w:rPr>
      </w:pPr>
      <w:r>
        <w:rPr/>
      </w:r>
    </w:p>
    <w:p>
      <w:pPr>
        <w:pStyle w:val="Normal"/>
        <w:jc w:val="left"/>
        <w:rPr/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5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6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2024. május </w:t>
      </w:r>
      <w:r>
        <w:rPr/>
        <w:t>28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Calibri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Application>LibreOffice/7.1.4.2.n7$Windows_X86_64 LibreOffice_project/f0ca39448664a192cc3534ef817f27198f044ba9</Application>
  <AppVersion>15.0000</AppVersion>
  <Pages>4</Pages>
  <Words>551</Words>
  <Characters>3401</Characters>
  <CharactersWithSpaces>3831</CharactersWithSpaces>
  <Paragraphs>182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2024-05-28T16:27:53Z</dcterms:modified>
  <cp:revision>50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