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2</w:t>
      </w:r>
      <w:r>
        <w:rPr>
          <w:color w:val="000000"/>
        </w:rPr>
        <w:t>6</w:t>
      </w:r>
      <w:r>
        <w:rPr>
          <w:color w:val="000000"/>
        </w:rPr>
        <w:t xml:space="preserve">. héten viszonylag alacsony, némileg hullámzó volt a pollenterhelés. A barkás fák között a ciprus és tiszafafélék pollen mennyisége növekedett, a többi gyakorlatilag eltűnt. A nyáron virágzó lágyszárúak pollenszáma fajonként eltérő mértékben növekedést mutatott. A napi teljes pollenszám hétfőn és </w:t>
      </w:r>
      <w:r>
        <w:rPr>
          <w:color w:val="000000"/>
        </w:rPr>
        <w:t>vasárnap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>magas-</w:t>
      </w:r>
      <w:r>
        <w:rPr>
          <w:b/>
          <w:bCs/>
          <w:color w:val="000000"/>
        </w:rPr>
        <w:t xml:space="preserve">közepes </w:t>
      </w:r>
      <w:r>
        <w:rPr>
          <w:b w:val="false"/>
          <w:bCs w:val="false"/>
          <w:color w:val="000000"/>
        </w:rPr>
        <w:t>tartományban mértük, számuk várhatóan továbbra is jelentős marad.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color w:val="000000"/>
        </w:rPr>
        <w:t xml:space="preserve">a hét közepére eső némi csökkenésen kívül </w:t>
      </w:r>
      <w:r>
        <w:rPr>
          <w:color w:val="000000"/>
        </w:rPr>
        <w:t xml:space="preserve">egész héten </w:t>
      </w:r>
      <w:r>
        <w:rPr>
          <w:b/>
          <w:bCs/>
          <w:color w:val="000000"/>
        </w:rPr>
        <w:t>magas</w:t>
      </w:r>
      <w:r>
        <w:rPr>
          <w:color w:val="000000"/>
        </w:rPr>
        <w:t xml:space="preserve"> volt. A</w:t>
      </w:r>
      <w:r>
        <w:rPr>
          <w:color w:val="000000"/>
        </w:rPr>
        <w:t>z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Már az ezt megelőző héten némi</w:t>
      </w:r>
      <w:r>
        <w:rPr>
          <w:color w:val="000000"/>
        </w:rPr>
        <w:t xml:space="preserve"> meglepetést okozott, hogy 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 és tiszafafélék</w:t>
      </w:r>
      <w:r>
        <w:rPr>
          <w:color w:val="000000"/>
        </w:rPr>
        <w:t xml:space="preserve"> pollenjének mennyisége átmenetileg </w:t>
      </w:r>
      <w:r>
        <w:rPr>
          <w:b/>
          <w:bCs/>
          <w:color w:val="000000"/>
        </w:rPr>
        <w:t xml:space="preserve">növekedett, </w:t>
      </w:r>
      <w:r>
        <w:rPr>
          <w:b w:val="false"/>
          <w:bCs w:val="false"/>
          <w:color w:val="000000"/>
        </w:rPr>
        <w:t>de így is</w:t>
      </w:r>
      <w:r>
        <w:rPr>
          <w:b/>
          <w:bCs/>
          <w:color w:val="000000"/>
        </w:rPr>
        <w:t xml:space="preserve"> alacsony-közepes </w:t>
      </w:r>
      <w:r>
        <w:rPr>
          <w:b w:val="false"/>
          <w:bCs w:val="false"/>
          <w:color w:val="000000"/>
        </w:rPr>
        <w:t>értéket mutat.</w:t>
      </w:r>
    </w:p>
    <w:p>
      <w:pPr>
        <w:pStyle w:val="Normal"/>
        <w:jc w:val="both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A </w:t>
      </w:r>
      <w:r>
        <w:rPr>
          <w:b w:val="false"/>
          <w:bCs w:val="false"/>
          <w:i/>
          <w:iCs/>
          <w:color w:val="000000"/>
          <w:sz w:val="24"/>
          <w:szCs w:val="24"/>
        </w:rPr>
        <w:t>közepesen allergén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/>
          <w:bCs/>
          <w:i w:val="false"/>
          <w:iCs w:val="false"/>
          <w:color w:val="000000"/>
          <w:sz w:val="24"/>
          <w:szCs w:val="24"/>
        </w:rPr>
        <w:t>hársak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virágzása a megelőző évekhez viszonyítva korábban kezdődött. A fák már elnyíltak, a hárs pollenje alacsony értéken még kimutatható lesz az elkövetkező hetekben.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Regisztráltunk továbbá bálványfa, libatop, szerbtövis pollenjeit is.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parlagfű, ürüm</w:t>
      </w:r>
      <w:r>
        <w:rPr>
          <w:color w:val="000000"/>
        </w:rPr>
        <w:t xml:space="preserve"> fajok pollenje </w:t>
      </w:r>
      <w:r>
        <w:rPr>
          <w:color w:val="000000"/>
        </w:rPr>
        <w:t>már megjelent</w:t>
      </w:r>
      <w:r>
        <w:rPr>
          <w:color w:val="000000"/>
        </w:rPr>
        <w:t xml:space="preserve">, </w:t>
      </w:r>
      <w:r>
        <w:rPr>
          <w:color w:val="000000"/>
        </w:rPr>
        <w:t>de még kevés van belőlük. M</w:t>
      </w:r>
      <w:r>
        <w:rPr>
          <w:color w:val="000000"/>
        </w:rPr>
        <w:t>ennyiségük az elkövetkező napokban akár jelentékenyen növek</w:t>
      </w:r>
      <w:r>
        <w:rPr>
          <w:color w:val="000000"/>
        </w:rPr>
        <w:t>edhet.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>A kültéri allergén gombák spóraszáma, különösen az Alternária értéke maga</w:t>
      </w:r>
      <w:r>
        <w:rPr>
          <w:b/>
          <w:bCs/>
        </w:rPr>
        <w:t>s.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>A pollenszám a 2024.06.</w:t>
      </w:r>
      <w:r>
        <w:rPr/>
        <w:t>24</w:t>
      </w:r>
      <w:r>
        <w:rPr/>
        <w:t>. – 2024.06.</w:t>
      </w:r>
      <w:r>
        <w:rPr/>
        <w:t>30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Ciprus- és tiszafafélék (közepesen allergén)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FF0000"/>
              </w:rPr>
            </w:pPr>
            <w:r>
              <w:rPr/>
              <w:t>16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62735" cy="1172210"/>
            <wp:effectExtent l="0" t="0" r="0" b="0"/>
            <wp:docPr id="9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819910" cy="1181735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fajok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Szeged, 2024. jú</w:t>
      </w:r>
      <w:r>
        <w:rPr/>
        <w:t>lius</w:t>
      </w:r>
      <w:r>
        <w:rPr/>
        <w:t xml:space="preserve">  </w:t>
      </w:r>
      <w:r>
        <w:rPr/>
        <w:t>01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Application>LibreOffice/7.1.4.2.n7$Windows_X86_64 LibreOffice_project/f0ca39448664a192cc3534ef817f27198f044ba9</Application>
  <AppVersion>15.0000</AppVersion>
  <Pages>4</Pages>
  <Words>504</Words>
  <Characters>3079</Characters>
  <CharactersWithSpaces>3494</CharactersWithSpaces>
  <Paragraphs>133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2024-07-01T15:36:25Z</dcterms:modified>
  <cp:revision>65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