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1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</w:t>
      </w:r>
      <w:r>
        <w:rPr>
          <w:color w:val="000000"/>
        </w:rPr>
        <w:t>5</w:t>
      </w:r>
      <w:r>
        <w:rPr>
          <w:color w:val="000000"/>
        </w:rPr>
        <w:t>. 1</w:t>
      </w:r>
      <w:r>
        <w:rPr>
          <w:color w:val="000000"/>
        </w:rPr>
        <w:t>8</w:t>
      </w:r>
      <w:r>
        <w:rPr>
          <w:color w:val="000000"/>
        </w:rPr>
        <w:t xml:space="preserve">. héten a </w:t>
      </w:r>
      <w:r>
        <w:rPr>
          <w:color w:val="000000"/>
        </w:rPr>
        <w:t>száraz, meleg időjárás miatt erősödött a pollenterhelés.</w:t>
      </w:r>
      <w:r>
        <w:rPr>
          <w:color w:val="000000"/>
        </w:rPr>
        <w:t xml:space="preserve"> A pollenszezon átmeneti időszakába lépett, a barkás fák pollen mennyisége csökken, a lágyszárúak pedig kezdik növelni virágpor szórásukat. Ennek következtében nagyon sokféle pollen van a levegőben, a hét során 2</w:t>
      </w:r>
      <w:r>
        <w:rPr>
          <w:color w:val="000000"/>
        </w:rPr>
        <w:t>2</w:t>
      </w:r>
      <w:r>
        <w:rPr>
          <w:color w:val="000000"/>
        </w:rPr>
        <w:t xml:space="preserve"> -féle pollent sikerült azonosítani.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mértük, menyiségük növekedése várható. A </w:t>
      </w:r>
      <w:r>
        <w:rPr>
          <w:b/>
          <w:bCs/>
          <w:color w:val="000000"/>
        </w:rPr>
        <w:t>tölgyfa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monitoroztuk.  C</w:t>
      </w:r>
      <w:r>
        <w:rPr>
          <w:b/>
          <w:bCs/>
          <w:color w:val="000000"/>
        </w:rPr>
        <w:t xml:space="preserve">sökkent a nyír </w:t>
      </w:r>
      <w:r>
        <w:rPr>
          <w:b/>
          <w:bCs/>
          <w:color w:val="000000"/>
        </w:rPr>
        <w:t xml:space="preserve">és a </w:t>
      </w:r>
      <w:r>
        <w:rPr>
          <w:b/>
          <w:bCs/>
          <w:color w:val="000000"/>
        </w:rPr>
        <w:t>platán virágporának mennyisége.</w:t>
      </w:r>
      <w:r>
        <w:rPr>
          <w:color w:val="000000"/>
        </w:rPr>
        <w:t xml:space="preserve"> </w:t>
      </w:r>
      <w:r>
        <w:rPr>
          <w:b w:val="false"/>
          <w:bCs w:val="false"/>
          <w:color w:val="000000"/>
        </w:rPr>
        <w:t>Megjelent a</w:t>
      </w:r>
      <w:r>
        <w:rPr>
          <w:b/>
          <w:bCs/>
          <w:color w:val="000000"/>
        </w:rPr>
        <w:t xml:space="preserve"> csalán </w:t>
      </w:r>
      <w:r>
        <w:rPr>
          <w:b w:val="false"/>
          <w:bCs w:val="false"/>
          <w:color w:val="000000"/>
        </w:rPr>
        <w:t xml:space="preserve">pollenje, egyelőre közepes értéket mutat, de mennyisége várhatóan </w:t>
      </w:r>
      <w:r>
        <w:rPr>
          <w:b/>
          <w:bCs/>
          <w:color w:val="000000"/>
        </w:rPr>
        <w:t>növekedni</w:t>
      </w:r>
      <w:r>
        <w:rPr>
          <w:b w:val="false"/>
          <w:bCs w:val="false"/>
          <w:color w:val="000000"/>
        </w:rPr>
        <w:t xml:space="preserve"> fog.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color w:val="000000"/>
        </w:rPr>
        <w:t xml:space="preserve"> pollenkoncentrációja </w:t>
      </w:r>
      <w:r>
        <w:rPr>
          <w:b/>
          <w:bCs/>
          <w:color w:val="000000"/>
        </w:rPr>
        <w:t xml:space="preserve">alacsony </w:t>
      </w:r>
      <w:r>
        <w:rPr>
          <w:b w:val="false"/>
          <w:bCs w:val="false"/>
          <w:color w:val="000000"/>
        </w:rPr>
        <w:t>volt,</w:t>
      </w:r>
      <w:r>
        <w:rPr>
          <w:b/>
          <w:bCs/>
          <w:color w:val="000000"/>
        </w:rPr>
        <w:t xml:space="preserve"> </w:t>
      </w:r>
      <w:r>
        <w:rPr>
          <w:b w:val="false"/>
          <w:bCs w:val="false"/>
          <w:color w:val="000000"/>
        </w:rPr>
        <w:t>több napon nem is láttuk a virágporukat.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, a </w:t>
      </w:r>
      <w:r>
        <w:rPr>
          <w:b/>
          <w:bCs/>
          <w:color w:val="000000"/>
        </w:rPr>
        <w:t>dió</w:t>
      </w:r>
      <w:r>
        <w:rPr>
          <w:color w:val="000000"/>
        </w:rPr>
        <w:t xml:space="preserve"> és az </w:t>
      </w:r>
      <w:r>
        <w:rPr>
          <w:b/>
          <w:bCs/>
          <w:color w:val="000000"/>
        </w:rPr>
        <w:t>eperfa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volt mérhető. A fenyőfélék virágzása még tart, virágporuk mennyisége várhatóan növekedni fog.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vadgesztenye, lórom, </w:t>
      </w:r>
      <w:r>
        <w:rPr>
          <w:color w:val="000000"/>
        </w:rPr>
        <w:t>utifű</w:t>
      </w:r>
      <w:r>
        <w:rPr>
          <w:color w:val="000000"/>
        </w:rPr>
        <w:t xml:space="preserve"> és sásfélék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jellemzően </w:t>
      </w:r>
      <w:r>
        <w:rPr>
          <w:b/>
          <w:bCs/>
        </w:rPr>
        <w:t>alacsony</w:t>
      </w:r>
      <w:r>
        <w:rPr/>
        <w:t xml:space="preserve"> volt.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rPr/>
      </w:pPr>
      <w:r>
        <w:rPr/>
        <w:t>A pollenszám a 202</w:t>
      </w:r>
      <w:r>
        <w:rPr/>
        <w:t>5</w:t>
      </w:r>
      <w:r>
        <w:rPr/>
        <w:t xml:space="preserve">. 04. </w:t>
      </w:r>
      <w:r>
        <w:rPr/>
        <w:t>28</w:t>
      </w:r>
      <w:r>
        <w:rPr/>
        <w:t>. – 202</w:t>
      </w:r>
      <w:r>
        <w:rPr/>
        <w:t>5</w:t>
      </w:r>
      <w:r>
        <w:rPr/>
        <w:t>. 0</w:t>
      </w:r>
      <w:r>
        <w:rPr/>
        <w:t>5</w:t>
      </w:r>
      <w:r>
        <w:rPr/>
        <w:t xml:space="preserve">. </w:t>
      </w:r>
      <w:r>
        <w:rPr/>
        <w:t>04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>Tölgy (erősen allergén)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40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8" t="-31" r="-4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/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2 </w:t>
            </w:r>
            <w:r>
              <w:rPr/>
              <w:t>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5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7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8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9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(erősen allergén)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10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7" t="-51" r="-27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11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3" t="-31" r="-23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2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3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  <w:t>Dió</w:t>
      </w:r>
      <w:r>
        <w:rPr/>
        <w:t xml:space="preserve"> </w:t>
      </w:r>
      <w:r>
        <w:rPr>
          <w:b/>
        </w:rPr>
        <w:t xml:space="preserve">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9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12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  </w:t>
      </w:r>
      <w:r>
        <w:rPr/>
        <w:drawing>
          <wp:inline distT="0" distB="0" distL="0" distR="0">
            <wp:extent cx="1423035" cy="1408430"/>
            <wp:effectExtent l="0" t="0" r="0" b="0"/>
            <wp:docPr id="14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5" t="-30" r="-15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80770" cy="1423670"/>
            <wp:effectExtent l="0" t="0" r="0" b="0"/>
            <wp:docPr id="15" name="adi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io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2"/>
        <w:gridCol w:w="1259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16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17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 xml:space="preserve">Fák és bokrok </w:t>
      </w:r>
      <w:r>
        <w:rPr>
          <w:u w:val="single"/>
        </w:rPr>
        <w:t>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5</w:t>
      </w:r>
      <w:r>
        <w:rPr/>
        <w:t xml:space="preserve">. </w:t>
      </w:r>
      <w:r>
        <w:rPr/>
        <w:t>május</w:t>
      </w:r>
      <w:r>
        <w:rPr/>
        <w:t xml:space="preserve"> </w:t>
      </w:r>
      <w:r>
        <w:rPr/>
        <w:t>05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Application>LibreOffice/7.1.4.2.n7$Windows_X86_64 LibreOffice_project/f0ca39448664a192cc3534ef817f27198f044ba9</Application>
  <AppVersion>15.0000</AppVersion>
  <Pages>4</Pages>
  <Words>542</Words>
  <Characters>3290</Characters>
  <CharactersWithSpaces>3687</CharactersWithSpaces>
  <Paragraphs>209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2023-05-15T09:48:00Z</dcterms:created>
  <dc:creator>Apatini Dóra</dc:creator>
  <dc:description/>
  <dc:language>hu-HU</dc:language>
  <cp:lastModifiedBy/>
  <cp:lastPrinted>2023-05-15T10:23:00Z</cp:lastPrinted>
  <dcterms:modified xsi:type="dcterms:W3CDTF">2025-05-05T16:32:50Z</dcterms:modified>
  <cp:revision>41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