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2025. 1</w:t>
      </w:r>
      <w:r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1</w:t>
      </w:r>
      <w:r>
        <w:rPr>
          <w:color w:val="000000"/>
        </w:rPr>
        <w:t>9</w:t>
      </w:r>
      <w:r>
        <w:rPr>
          <w:color w:val="000000"/>
        </w:rPr>
        <w:t xml:space="preserve">. héten a </w:t>
      </w:r>
      <w:r>
        <w:rPr>
          <w:color w:val="000000"/>
        </w:rPr>
        <w:t>csapadékosabb</w:t>
      </w:r>
      <w:r>
        <w:rPr>
          <w:color w:val="000000"/>
        </w:rPr>
        <w:t xml:space="preserve">,  </w:t>
      </w:r>
      <w:r>
        <w:rPr>
          <w:color w:val="000000"/>
        </w:rPr>
        <w:t>hűvös</w:t>
      </w:r>
      <w:r>
        <w:rPr>
          <w:color w:val="000000"/>
        </w:rPr>
        <w:t xml:space="preserve"> időjárás miatt </w:t>
      </w:r>
      <w:r>
        <w:rPr>
          <w:color w:val="000000"/>
        </w:rPr>
        <w:t>csökkent</w:t>
      </w:r>
      <w:r>
        <w:rPr>
          <w:color w:val="000000"/>
        </w:rPr>
        <w:t xml:space="preserve"> a pollenterhelés. A pollenszezon átmeneti időszakába lépett, a barkás fák pollen mennyisége csökken, a lágyszárúak pedig kezdik növelni virágpor szórásukat.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mértük, menyiségük növekedése várható. A </w:t>
      </w:r>
      <w:r>
        <w:rPr>
          <w:b/>
          <w:bCs/>
          <w:color w:val="000000"/>
        </w:rPr>
        <w:t>tölgyfa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monitoroztuk.  C</w:t>
      </w:r>
      <w:r>
        <w:rPr>
          <w:b/>
          <w:bCs/>
          <w:color w:val="000000"/>
        </w:rPr>
        <w:t>sökkent a platán virágporának mennyisége.</w:t>
      </w:r>
      <w:r>
        <w:rPr>
          <w:color w:val="000000"/>
        </w:rPr>
        <w:t xml:space="preserve"> </w:t>
      </w:r>
      <w:r>
        <w:rPr>
          <w:b w:val="false"/>
          <w:bCs w:val="false"/>
          <w:color w:val="000000"/>
        </w:rPr>
        <w:t xml:space="preserve">A </w:t>
      </w:r>
      <w:r>
        <w:rPr>
          <w:b/>
          <w:bCs/>
          <w:color w:val="000000"/>
        </w:rPr>
        <w:t>csalán</w:t>
      </w:r>
      <w:r>
        <w:rPr>
          <w:b w:val="false"/>
          <w:bCs w:val="false"/>
          <w:color w:val="000000"/>
        </w:rPr>
        <w:t xml:space="preserve"> pollenjének száma jelentékenyen </w:t>
      </w:r>
      <w:r>
        <w:rPr>
          <w:b/>
          <w:bCs/>
          <w:color w:val="000000"/>
        </w:rPr>
        <w:t>csökkent</w:t>
      </w:r>
      <w:r>
        <w:rPr>
          <w:b w:val="false"/>
          <w:bCs w:val="false"/>
          <w:color w:val="000000"/>
        </w:rPr>
        <w:t>, de ez az időjárással összefüggő átmeneti jelenség, mennyisége várhatóan jelentősen nőni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color w:val="000000"/>
        </w:rPr>
        <w:t xml:space="preserve"> pollenkoncentrációja </w:t>
      </w:r>
      <w:r>
        <w:rPr>
          <w:b/>
          <w:bCs/>
          <w:color w:val="000000"/>
        </w:rPr>
        <w:t xml:space="preserve">alacsony </w:t>
      </w:r>
      <w:r>
        <w:rPr>
          <w:b w:val="false"/>
          <w:bCs w:val="false"/>
          <w:color w:val="000000"/>
        </w:rPr>
        <w:t>volt,</w:t>
      </w:r>
      <w:r>
        <w:rPr>
          <w:b/>
          <w:bCs/>
          <w:color w:val="000000"/>
        </w:rPr>
        <w:t xml:space="preserve"> </w:t>
      </w:r>
      <w:r>
        <w:rPr>
          <w:b w:val="false"/>
          <w:bCs w:val="false"/>
          <w:color w:val="000000"/>
        </w:rPr>
        <w:t>több napon nem is láttuk a virágporukat.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, a </w:t>
      </w:r>
      <w:r>
        <w:rPr>
          <w:b/>
          <w:bCs/>
          <w:color w:val="000000"/>
        </w:rPr>
        <w:t>dió</w:t>
      </w:r>
      <w:r>
        <w:rPr>
          <w:color w:val="000000"/>
        </w:rPr>
        <w:t xml:space="preserve"> és az </w:t>
      </w:r>
      <w:r>
        <w:rPr>
          <w:b/>
          <w:bCs/>
          <w:color w:val="000000"/>
        </w:rPr>
        <w:t>eperfa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volt mérhető. A fenyőfélék virágzása még tart, virágporuk mennyisége várhatóan növekedni fog.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vadgesztenye, lórom, </w:t>
      </w:r>
      <w:r>
        <w:rPr>
          <w:color w:val="000000"/>
        </w:rPr>
        <w:t xml:space="preserve">bükk, </w:t>
      </w:r>
      <w:r>
        <w:rPr>
          <w:color w:val="000000"/>
        </w:rPr>
        <w:t>utifű és 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jellemzően </w:t>
      </w:r>
      <w:r>
        <w:rPr>
          <w:b/>
          <w:bCs/>
        </w:rPr>
        <w:t>alacsony</w:t>
      </w:r>
      <w:r>
        <w:rPr/>
        <w:t xml:space="preserve"> volt.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rPr/>
      </w:pPr>
      <w:r>
        <w:rPr/>
        <w:t>A pollenszám a 2025. 0</w:t>
      </w:r>
      <w:r>
        <w:rPr/>
        <w:t>5</w:t>
      </w:r>
      <w:r>
        <w:rPr/>
        <w:t xml:space="preserve">. </w:t>
      </w:r>
      <w:r>
        <w:rPr/>
        <w:t>05</w:t>
      </w:r>
      <w:r>
        <w:rPr/>
        <w:t xml:space="preserve">. – 2025. 05. </w:t>
      </w:r>
      <w:r>
        <w:rPr/>
        <w:t>11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>Tölgy (erősen allergén)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8" t="-31" r="-4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5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37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7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8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9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10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7" t="-51" r="-27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1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3" t="-31" r="-23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2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3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  <w:t>Dió</w:t>
      </w:r>
      <w:r>
        <w:rPr/>
        <w:t xml:space="preserve"> </w:t>
      </w:r>
      <w:r>
        <w:rPr>
          <w:b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-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4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5" t="-30" r="-15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5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6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7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2025. május </w:t>
      </w:r>
      <w:r>
        <w:rPr/>
        <w:t>12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Application>LibreOffice/7.1.4.2.n7$Windows_X86_64 LibreOffice_project/f0ca39448664a192cc3534ef817f27198f044ba9</Application>
  <AppVersion>15.0000</AppVersion>
  <Pages>4</Pages>
  <Words>510</Words>
  <Characters>3144</Characters>
  <CharactersWithSpaces>3518</CharactersWithSpaces>
  <Paragraphs>204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2023-05-15T09:48:00Z</dcterms:created>
  <dc:creator>Apatini Dóra</dc:creator>
  <dc:description/>
  <dc:language>hu-HU</dc:language>
  <cp:lastModifiedBy/>
  <cp:lastPrinted>2023-05-15T10:23:00Z</cp:lastPrinted>
  <dcterms:modified xsi:type="dcterms:W3CDTF">2025-05-12T15:58:44Z</dcterms:modified>
  <cp:revision>43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