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E332B" w14:textId="77777777" w:rsidR="00237B74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</w:r>
      <w:r>
        <w:rPr>
          <w:b/>
          <w:sz w:val="28"/>
          <w:szCs w:val="28"/>
        </w:rPr>
        <w:br/>
        <w:t xml:space="preserve"> 2026. 23. héten</w:t>
      </w:r>
    </w:p>
    <w:p w14:paraId="3BDDE03F" w14:textId="77777777" w:rsidR="00237B74" w:rsidRDefault="00237B74">
      <w:pPr>
        <w:rPr>
          <w:b/>
          <w:color w:val="FF0000"/>
          <w:sz w:val="28"/>
          <w:szCs w:val="28"/>
        </w:rPr>
      </w:pPr>
    </w:p>
    <w:p w14:paraId="49F0B2BE" w14:textId="77777777" w:rsidR="00237B74" w:rsidRDefault="00237B74">
      <w:pPr>
        <w:jc w:val="both"/>
        <w:rPr>
          <w:color w:val="000000"/>
        </w:rPr>
      </w:pPr>
    </w:p>
    <w:p w14:paraId="32060568" w14:textId="77777777" w:rsidR="00237B74" w:rsidRDefault="00237B74">
      <w:pPr>
        <w:jc w:val="both"/>
        <w:rPr>
          <w:color w:val="000000"/>
        </w:rPr>
      </w:pPr>
    </w:p>
    <w:p w14:paraId="2C0A2D37" w14:textId="77777777" w:rsidR="00237B74" w:rsidRDefault="00000000">
      <w:pPr>
        <w:jc w:val="both"/>
      </w:pPr>
      <w:r>
        <w:rPr>
          <w:color w:val="000000"/>
        </w:rPr>
        <w:t xml:space="preserve">A szegedi </w:t>
      </w:r>
      <w:proofErr w:type="spellStart"/>
      <w:r>
        <w:rPr>
          <w:color w:val="000000"/>
        </w:rPr>
        <w:t>monitorozó</w:t>
      </w:r>
      <w:proofErr w:type="spellEnd"/>
      <w:r>
        <w:rPr>
          <w:color w:val="000000"/>
        </w:rPr>
        <w:t xml:space="preserve"> állomáson mért eredmények alapján 2026. 23. hetében a pollenterhelés csökkent a hét során esett csapadék miatt.</w:t>
      </w:r>
    </w:p>
    <w:p w14:paraId="1D7566EE" w14:textId="77777777" w:rsidR="00237B74" w:rsidRDefault="00000000">
      <w:pPr>
        <w:jc w:val="both"/>
      </w:pPr>
      <w:r>
        <w:rPr>
          <w:color w:val="000000"/>
        </w:rPr>
        <w:t>A fenyők pollenszáma jelentősen csökkent, ellenben megjelent az utolsók közt virágzó barkás fa a szelídgesztenye pollenje.</w:t>
      </w:r>
    </w:p>
    <w:p w14:paraId="3BFA8B08" w14:textId="77777777" w:rsidR="00237B74" w:rsidRDefault="00237B74">
      <w:pPr>
        <w:jc w:val="both"/>
        <w:rPr>
          <w:color w:val="000000"/>
        </w:rPr>
      </w:pPr>
    </w:p>
    <w:p w14:paraId="15B49231" w14:textId="77777777" w:rsidR="00237B74" w:rsidRDefault="00000000">
      <w:pPr>
        <w:jc w:val="both"/>
      </w:pPr>
      <w:r>
        <w:rPr>
          <w:color w:val="000000"/>
        </w:rPr>
        <w:t xml:space="preserve"> A lágyszárúak közül a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pollenszáma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 tartományba került, ez az érték az elkövetkező hetekben még növekedhet. A hasonlóan erősen allergén </w:t>
      </w:r>
      <w:r>
        <w:rPr>
          <w:b/>
          <w:bCs/>
          <w:color w:val="000000"/>
        </w:rPr>
        <w:t>útifűfélék</w:t>
      </w:r>
      <w:r>
        <w:rPr>
          <w:color w:val="000000"/>
        </w:rPr>
        <w:t xml:space="preserve"> pollenje is jelen van, mennyisége még </w:t>
      </w:r>
      <w:r>
        <w:rPr>
          <w:b/>
          <w:bCs/>
          <w:color w:val="000000"/>
        </w:rPr>
        <w:t xml:space="preserve">alacsony-közepes. </w:t>
      </w:r>
      <w:r>
        <w:rPr>
          <w:color w:val="000000"/>
        </w:rPr>
        <w:t>A</w:t>
      </w:r>
      <w:r>
        <w:rPr>
          <w:b/>
          <w:bCs/>
          <w:color w:val="000000"/>
        </w:rPr>
        <w:t xml:space="preserve"> csalán </w:t>
      </w:r>
      <w:r>
        <w:rPr>
          <w:color w:val="000000"/>
        </w:rPr>
        <w:t xml:space="preserve">pollenje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értéket mutatott, mennyisége várhatóan nőni fog.</w:t>
      </w:r>
    </w:p>
    <w:p w14:paraId="4B5924F0" w14:textId="77777777" w:rsidR="00237B74" w:rsidRDefault="00000000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35EADB70" w14:textId="77777777" w:rsidR="00237B74" w:rsidRDefault="00000000">
      <w:pPr>
        <w:jc w:val="both"/>
        <w:rPr>
          <w:color w:val="000000"/>
        </w:rPr>
      </w:pPr>
      <w:r>
        <w:rPr>
          <w:color w:val="000000"/>
        </w:rPr>
        <w:t xml:space="preserve"> A közepesen allergén </w:t>
      </w:r>
      <w:r>
        <w:rPr>
          <w:b/>
          <w:bCs/>
          <w:color w:val="000000"/>
        </w:rPr>
        <w:t>hársak</w:t>
      </w:r>
      <w:r>
        <w:rPr>
          <w:color w:val="000000"/>
        </w:rPr>
        <w:t xml:space="preserve"> virágzása </w:t>
      </w:r>
      <w:proofErr w:type="spellStart"/>
      <w:r>
        <w:rPr>
          <w:color w:val="000000"/>
        </w:rPr>
        <w:t>végetérőben</w:t>
      </w:r>
      <w:proofErr w:type="spellEnd"/>
      <w:r>
        <w:rPr>
          <w:color w:val="000000"/>
        </w:rPr>
        <w:t xml:space="preserve">, pollenszámuk már </w:t>
      </w:r>
      <w:r>
        <w:rPr>
          <w:b/>
          <w:bCs/>
          <w:color w:val="000000"/>
        </w:rPr>
        <w:t>alacsony-közepes,</w:t>
      </w:r>
      <w:r>
        <w:rPr>
          <w:color w:val="000000"/>
        </w:rPr>
        <w:t xml:space="preserve"> számuk tovább csökken.</w:t>
      </w:r>
    </w:p>
    <w:p w14:paraId="0DF11FC6" w14:textId="77777777" w:rsidR="00237B74" w:rsidRDefault="00237B74">
      <w:pPr>
        <w:jc w:val="both"/>
        <w:rPr>
          <w:color w:val="000000"/>
        </w:rPr>
      </w:pPr>
    </w:p>
    <w:p w14:paraId="765C985D" w14:textId="77777777" w:rsidR="00237B74" w:rsidRDefault="00000000">
      <w:pPr>
        <w:jc w:val="both"/>
        <w:rPr>
          <w:color w:val="000000"/>
        </w:rPr>
      </w:pPr>
      <w:r>
        <w:rPr>
          <w:color w:val="000000"/>
        </w:rPr>
        <w:t>A most szálló virágpor mintegy háromnegyedét a csalán és a pázsitfüvek virágpora adja.</w:t>
      </w:r>
    </w:p>
    <w:p w14:paraId="594E12C8" w14:textId="77777777" w:rsidR="00237B74" w:rsidRDefault="00237B74">
      <w:pPr>
        <w:jc w:val="both"/>
        <w:rPr>
          <w:color w:val="000000"/>
        </w:rPr>
      </w:pPr>
    </w:p>
    <w:p w14:paraId="23336B2F" w14:textId="77777777" w:rsidR="00237B74" w:rsidRDefault="00000000">
      <w:pPr>
        <w:jc w:val="both"/>
      </w:pPr>
      <w:r>
        <w:rPr>
          <w:color w:val="000000"/>
        </w:rPr>
        <w:t>Néhány szemet regisztráltunk komlógyertyán, olajfafélék (orgona, fagyal) ás libatopfélék és a kender virágporából.</w:t>
      </w:r>
    </w:p>
    <w:p w14:paraId="06A3AC77" w14:textId="77777777" w:rsidR="00237B74" w:rsidRDefault="00237B74">
      <w:pPr>
        <w:jc w:val="both"/>
        <w:rPr>
          <w:color w:val="000000"/>
        </w:rPr>
      </w:pPr>
    </w:p>
    <w:p w14:paraId="501C0228" w14:textId="77777777" w:rsidR="00237B74" w:rsidRDefault="00000000">
      <w:pPr>
        <w:jc w:val="both"/>
      </w:pPr>
      <w:r>
        <w:rPr>
          <w:color w:val="000000"/>
        </w:rPr>
        <w:t>A megjelenő nyárfaszösz nem allergén!</w:t>
      </w:r>
    </w:p>
    <w:p w14:paraId="5D8BA9D2" w14:textId="77777777" w:rsidR="00237B74" w:rsidRDefault="00237B74">
      <w:pPr>
        <w:jc w:val="both"/>
        <w:rPr>
          <w:color w:val="000000"/>
        </w:rPr>
      </w:pPr>
    </w:p>
    <w:p w14:paraId="51FECFB4" w14:textId="77777777" w:rsidR="00237B74" w:rsidRDefault="00237B74">
      <w:pPr>
        <w:jc w:val="both"/>
        <w:rPr>
          <w:color w:val="000000"/>
        </w:rPr>
      </w:pPr>
    </w:p>
    <w:p w14:paraId="3773143E" w14:textId="77777777" w:rsidR="00237B74" w:rsidRDefault="00000000">
      <w:pPr>
        <w:pStyle w:val="Default"/>
      </w:pPr>
      <w:r>
        <w:t xml:space="preserve">A kültéri </w:t>
      </w:r>
      <w:r>
        <w:rPr>
          <w:b/>
          <w:bCs/>
        </w:rPr>
        <w:t>allergén gombák</w:t>
      </w:r>
      <w:r>
        <w:t xml:space="preserve"> spóraszáma a csapadék miatt jelentősen nőtt.</w:t>
      </w:r>
    </w:p>
    <w:p w14:paraId="54DC5EEC" w14:textId="77777777" w:rsidR="00237B74" w:rsidRDefault="00237B74">
      <w:pPr>
        <w:pStyle w:val="Default"/>
      </w:pPr>
    </w:p>
    <w:p w14:paraId="253259C1" w14:textId="77777777" w:rsidR="00237B74" w:rsidRDefault="00000000">
      <w:r>
        <w:t>A pollenszám a 2026. 06. 01. – 2026. 06. 07. közötti időszakban a következőképpen alakult:</w:t>
      </w:r>
    </w:p>
    <w:p w14:paraId="17AA08AC" w14:textId="77777777" w:rsidR="00237B74" w:rsidRDefault="00237B74"/>
    <w:p w14:paraId="711B73DE" w14:textId="77777777" w:rsidR="00237B74" w:rsidRDefault="00000000">
      <w:r>
        <w:t xml:space="preserve">  </w:t>
      </w:r>
      <w:r>
        <w:rPr>
          <w:b/>
        </w:rPr>
        <w:t xml:space="preserve">Pázsitfűfélék (erősen allergén) </w:t>
      </w:r>
    </w:p>
    <w:p w14:paraId="4538ED21" w14:textId="77777777" w:rsidR="00237B74" w:rsidRDefault="00000000">
      <w:pPr>
        <w:rPr>
          <w:b/>
        </w:rPr>
      </w:pPr>
      <w:r>
        <w:rPr>
          <w:b/>
        </w:rPr>
        <w:t xml:space="preserve"> </w:t>
      </w: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237B74" w14:paraId="63FCCC56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DF0F7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215BD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8BD9D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F1497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5B58D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2D41D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39F9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237B74" w14:paraId="71BBA5E4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7F8FF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12 db/m</w:t>
            </w:r>
            <w:r>
              <w:rPr>
                <w:vertAlign w:val="superscript"/>
              </w:rPr>
              <w:t>3</w:t>
            </w:r>
          </w:p>
          <w:p w14:paraId="22585536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9B4C9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10 db/m</w:t>
            </w:r>
            <w:r>
              <w:rPr>
                <w:vertAlign w:val="superscript"/>
              </w:rPr>
              <w:t>3</w:t>
            </w:r>
          </w:p>
          <w:p w14:paraId="22295764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A5F09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14:paraId="53ECAF97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90D19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14 db/m</w:t>
            </w:r>
            <w:r>
              <w:rPr>
                <w:vertAlign w:val="superscript"/>
              </w:rPr>
              <w:t>3</w:t>
            </w:r>
          </w:p>
          <w:p w14:paraId="6E18385E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76882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24 db/m</w:t>
            </w:r>
            <w:r>
              <w:rPr>
                <w:vertAlign w:val="superscript"/>
              </w:rPr>
              <w:t>3</w:t>
            </w:r>
          </w:p>
          <w:p w14:paraId="12B10E88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73FF0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5 db/m</w:t>
            </w:r>
            <w:r>
              <w:rPr>
                <w:vertAlign w:val="superscript"/>
              </w:rPr>
              <w:t>3</w:t>
            </w:r>
          </w:p>
          <w:p w14:paraId="38ACAD6F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64D98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25 db/m</w:t>
            </w:r>
            <w:r>
              <w:rPr>
                <w:vertAlign w:val="superscript"/>
              </w:rPr>
              <w:t>3</w:t>
            </w:r>
          </w:p>
          <w:p w14:paraId="625BAAFD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</w:tr>
    </w:tbl>
    <w:p w14:paraId="46D810F1" w14:textId="77777777" w:rsidR="00237B74" w:rsidRDefault="00237B74">
      <w:pPr>
        <w:rPr>
          <w:b/>
        </w:rPr>
      </w:pPr>
    </w:p>
    <w:p w14:paraId="6A0EC3CA" w14:textId="77777777" w:rsidR="00237B74" w:rsidRDefault="00000000">
      <w:pPr>
        <w:jc w:val="center"/>
      </w:pPr>
      <w:r>
        <w:rPr>
          <w:noProof/>
        </w:rPr>
        <w:drawing>
          <wp:inline distT="0" distB="0" distL="0" distR="0" wp14:anchorId="637FF1EB" wp14:editId="3E70B54A">
            <wp:extent cx="895350" cy="1371600"/>
            <wp:effectExtent l="0" t="0" r="0" b="0"/>
            <wp:docPr id="1" name="Ké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04E7A776" wp14:editId="46100999">
            <wp:extent cx="838200" cy="1371600"/>
            <wp:effectExtent l="0" t="0" r="0" b="0"/>
            <wp:docPr id="2" name="Ké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704D011B" wp14:editId="5530506F">
            <wp:extent cx="885825" cy="1371600"/>
            <wp:effectExtent l="0" t="0" r="0" b="0"/>
            <wp:docPr id="3" name="Ké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1F35" w14:textId="77777777" w:rsidR="00237B74" w:rsidRDefault="00237B74">
      <w:pPr>
        <w:jc w:val="both"/>
        <w:rPr>
          <w:b/>
        </w:rPr>
      </w:pPr>
    </w:p>
    <w:p w14:paraId="0F0C13A4" w14:textId="77777777" w:rsidR="00237B74" w:rsidRDefault="00237B74">
      <w:pPr>
        <w:jc w:val="both"/>
        <w:rPr>
          <w:b/>
        </w:rPr>
      </w:pPr>
    </w:p>
    <w:p w14:paraId="5D5A36D2" w14:textId="77777777" w:rsidR="00237B74" w:rsidRDefault="00237B74">
      <w:pPr>
        <w:jc w:val="both"/>
        <w:rPr>
          <w:b/>
        </w:rPr>
      </w:pPr>
    </w:p>
    <w:p w14:paraId="68F5F1A0" w14:textId="77777777" w:rsidR="00237B74" w:rsidRDefault="00237B74">
      <w:pPr>
        <w:jc w:val="both"/>
        <w:rPr>
          <w:b/>
        </w:rPr>
      </w:pPr>
    </w:p>
    <w:p w14:paraId="3E437113" w14:textId="77777777" w:rsidR="00237B74" w:rsidRDefault="00237B74">
      <w:pPr>
        <w:jc w:val="both"/>
        <w:rPr>
          <w:b/>
        </w:rPr>
      </w:pPr>
    </w:p>
    <w:p w14:paraId="3C55B999" w14:textId="77777777" w:rsidR="00237B74" w:rsidRDefault="00237B74">
      <w:pPr>
        <w:jc w:val="both"/>
        <w:rPr>
          <w:b/>
        </w:rPr>
      </w:pPr>
    </w:p>
    <w:p w14:paraId="3FBDF84D" w14:textId="77777777" w:rsidR="00237B74" w:rsidRDefault="00000000">
      <w:pPr>
        <w:jc w:val="both"/>
        <w:rPr>
          <w:b/>
        </w:rPr>
      </w:pPr>
      <w:r>
        <w:rPr>
          <w:b/>
        </w:rPr>
        <w:t xml:space="preserve">Útifű (erősen allergén)  </w:t>
      </w:r>
    </w:p>
    <w:p w14:paraId="75EB7404" w14:textId="77777777" w:rsidR="00237B74" w:rsidRDefault="00237B74">
      <w:pPr>
        <w:jc w:val="both"/>
        <w:rPr>
          <w:b/>
        </w:rPr>
      </w:pP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237B74" w14:paraId="13574793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EB9AF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64EB4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65152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A68EB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7C6B5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EBE3C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4CB46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237B74" w14:paraId="34ABF900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191B8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8 db/m</w:t>
            </w:r>
            <w:r>
              <w:rPr>
                <w:vertAlign w:val="superscript"/>
              </w:rPr>
              <w:t>3</w:t>
            </w:r>
          </w:p>
          <w:p w14:paraId="382005FA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22242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7 db/m</w:t>
            </w:r>
            <w:r>
              <w:rPr>
                <w:vertAlign w:val="superscript"/>
              </w:rPr>
              <w:t>3</w:t>
            </w:r>
          </w:p>
          <w:p w14:paraId="64392108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50EB0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03016D87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3839F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3 db/m</w:t>
            </w:r>
            <w:r>
              <w:rPr>
                <w:vertAlign w:val="superscript"/>
              </w:rPr>
              <w:t>3</w:t>
            </w:r>
          </w:p>
          <w:p w14:paraId="156D51B8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4B9FE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14:paraId="6ABFF6F3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1B286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3 db/m</w:t>
            </w:r>
            <w:r>
              <w:rPr>
                <w:vertAlign w:val="superscript"/>
              </w:rPr>
              <w:t>3</w:t>
            </w:r>
          </w:p>
          <w:p w14:paraId="61DAAE3F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B927C" w14:textId="3A84213C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12db/m</w:t>
            </w:r>
            <w:r>
              <w:rPr>
                <w:vertAlign w:val="superscript"/>
              </w:rPr>
              <w:t>3</w:t>
            </w:r>
          </w:p>
          <w:p w14:paraId="5D0F7297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</w:tr>
    </w:tbl>
    <w:p w14:paraId="447C4F4A" w14:textId="77777777" w:rsidR="00237B74" w:rsidRDefault="00237B74">
      <w:pPr>
        <w:jc w:val="center"/>
      </w:pPr>
    </w:p>
    <w:p w14:paraId="6FFA9F00" w14:textId="77777777" w:rsidR="00237B74" w:rsidRDefault="00000000">
      <w:pPr>
        <w:jc w:val="center"/>
        <w:rPr>
          <w:b/>
        </w:rPr>
      </w:pPr>
      <w:r>
        <w:rPr>
          <w:noProof/>
        </w:rPr>
        <w:drawing>
          <wp:inline distT="0" distB="0" distL="0" distR="0" wp14:anchorId="398A9442" wp14:editId="14666AF7">
            <wp:extent cx="1038225" cy="1390650"/>
            <wp:effectExtent l="0" t="0" r="0" b="0"/>
            <wp:docPr id="4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3822480B" wp14:editId="16329E52">
            <wp:extent cx="1752600" cy="1143000"/>
            <wp:effectExtent l="0" t="0" r="0" b="0"/>
            <wp:docPr id="5" name="Ké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2EF07ED7" wp14:editId="5B3EC9C8">
            <wp:extent cx="1076325" cy="1438275"/>
            <wp:effectExtent l="0" t="0" r="0" b="0"/>
            <wp:docPr id="6" name="Ké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AA06" w14:textId="77777777" w:rsidR="00237B74" w:rsidRDefault="00237B74">
      <w:pPr>
        <w:jc w:val="center"/>
        <w:rPr>
          <w:b/>
        </w:rPr>
      </w:pPr>
    </w:p>
    <w:p w14:paraId="6D319F17" w14:textId="77777777" w:rsidR="00237B74" w:rsidRDefault="00000000">
      <w:pPr>
        <w:jc w:val="both"/>
        <w:rPr>
          <w:b/>
        </w:rPr>
      </w:pPr>
      <w:r>
        <w:rPr>
          <w:b/>
        </w:rPr>
        <w:t>Csalánfélék</w:t>
      </w:r>
      <w:r>
        <w:t xml:space="preserve"> (erősen allergén) </w:t>
      </w:r>
    </w:p>
    <w:p w14:paraId="23B11963" w14:textId="77777777" w:rsidR="00237B74" w:rsidRDefault="00237B74">
      <w:pPr>
        <w:jc w:val="both"/>
        <w:rPr>
          <w:b/>
        </w:rPr>
      </w:pPr>
    </w:p>
    <w:p w14:paraId="5C27B152" w14:textId="77777777" w:rsidR="00237B74" w:rsidRDefault="00237B74">
      <w:pPr>
        <w:jc w:val="both"/>
        <w:rPr>
          <w:b/>
          <w:sz w:val="16"/>
          <w:szCs w:val="16"/>
        </w:rPr>
      </w:pP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237B74" w14:paraId="470CA357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A8621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89D0B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D8EFB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300CE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2E5EE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BC87B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6FB89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237B74" w14:paraId="7F1C5726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32203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6 db/m</w:t>
            </w:r>
            <w:r>
              <w:rPr>
                <w:vertAlign w:val="superscript"/>
              </w:rPr>
              <w:t>3</w:t>
            </w:r>
          </w:p>
          <w:p w14:paraId="069CAC07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04157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17 db/m</w:t>
            </w:r>
            <w:r>
              <w:rPr>
                <w:vertAlign w:val="superscript"/>
              </w:rPr>
              <w:t>3</w:t>
            </w:r>
          </w:p>
          <w:p w14:paraId="2A57744F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5BC09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13 db/m</w:t>
            </w:r>
            <w:r>
              <w:rPr>
                <w:vertAlign w:val="superscript"/>
              </w:rPr>
              <w:t>3</w:t>
            </w:r>
          </w:p>
          <w:p w14:paraId="74DB8E17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70D0E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33 db/m</w:t>
            </w:r>
            <w:r>
              <w:rPr>
                <w:vertAlign w:val="superscript"/>
              </w:rPr>
              <w:t>3</w:t>
            </w:r>
          </w:p>
          <w:p w14:paraId="2BEC9FF0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08977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24 db/m</w:t>
            </w:r>
            <w:r>
              <w:rPr>
                <w:vertAlign w:val="superscript"/>
              </w:rPr>
              <w:t>3</w:t>
            </w:r>
          </w:p>
          <w:p w14:paraId="08665474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29EC9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15 db/m</w:t>
            </w:r>
            <w:r>
              <w:rPr>
                <w:vertAlign w:val="superscript"/>
              </w:rPr>
              <w:t>3</w:t>
            </w:r>
          </w:p>
          <w:p w14:paraId="3D526B26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55A63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16 db/m</w:t>
            </w:r>
            <w:r>
              <w:rPr>
                <w:vertAlign w:val="superscript"/>
              </w:rPr>
              <w:t>3</w:t>
            </w:r>
          </w:p>
          <w:p w14:paraId="02C949AE" w14:textId="77777777" w:rsidR="00237B74" w:rsidRDefault="00000000">
            <w:pPr>
              <w:widowControl w:val="0"/>
              <w:jc w:val="center"/>
            </w:pPr>
            <w:r>
              <w:t>(közepes)</w:t>
            </w:r>
          </w:p>
        </w:tc>
      </w:tr>
    </w:tbl>
    <w:p w14:paraId="7D483CD2" w14:textId="77777777" w:rsidR="00237B74" w:rsidRDefault="00000000">
      <w:pPr>
        <w:jc w:val="center"/>
        <w:rPr>
          <w:b/>
        </w:rPr>
      </w:pPr>
      <w:r>
        <w:rPr>
          <w:noProof/>
        </w:rPr>
        <w:drawing>
          <wp:inline distT="0" distB="0" distL="0" distR="0" wp14:anchorId="12CFE908" wp14:editId="4D2B968C">
            <wp:extent cx="1496060" cy="1200785"/>
            <wp:effectExtent l="0" t="0" r="0" b="0"/>
            <wp:docPr id="7" name="irc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c_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1C3B4D02" wp14:editId="2A05F888">
            <wp:extent cx="943610" cy="1381760"/>
            <wp:effectExtent l="0" t="0" r="0" b="0"/>
            <wp:docPr id="8" name="Ké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4A56" w14:textId="77777777" w:rsidR="00237B74" w:rsidRDefault="00237B74">
      <w:pPr>
        <w:jc w:val="center"/>
        <w:rPr>
          <w:b/>
        </w:rPr>
      </w:pPr>
    </w:p>
    <w:p w14:paraId="0AFA9D70" w14:textId="77777777" w:rsidR="00237B74" w:rsidRDefault="00000000">
      <w:pPr>
        <w:jc w:val="both"/>
        <w:rPr>
          <w:b/>
        </w:rPr>
      </w:pPr>
      <w:r>
        <w:rPr>
          <w:b/>
        </w:rPr>
        <w:t xml:space="preserve">Hárs (közepesen allergén) </w:t>
      </w:r>
    </w:p>
    <w:p w14:paraId="4B767D25" w14:textId="77777777" w:rsidR="00237B74" w:rsidRDefault="00237B74">
      <w:pPr>
        <w:jc w:val="both"/>
        <w:rPr>
          <w:b/>
        </w:rPr>
      </w:pP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237B74" w14:paraId="16B5E779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BDBC5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ADA8D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F1FBA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0E781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E1DE6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DD8D3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3C915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237B74" w14:paraId="1ABA51B8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DD350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14 db/m</w:t>
            </w:r>
            <w:r>
              <w:rPr>
                <w:vertAlign w:val="superscript"/>
              </w:rPr>
              <w:t>3</w:t>
            </w:r>
          </w:p>
          <w:p w14:paraId="05209369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3D379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14:paraId="6C94A8DD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F134F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14:paraId="29347C44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09E1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7DA05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3F77C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14:paraId="26CA520D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A75D2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14:paraId="1E46BC81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</w:tr>
    </w:tbl>
    <w:p w14:paraId="78DDC3CD" w14:textId="77777777" w:rsidR="00237B74" w:rsidRDefault="00237B74">
      <w:pPr>
        <w:jc w:val="both"/>
        <w:rPr>
          <w:b/>
        </w:rPr>
      </w:pPr>
    </w:p>
    <w:p w14:paraId="6EAD8602" w14:textId="77777777" w:rsidR="00237B74" w:rsidRDefault="00000000">
      <w:pPr>
        <w:jc w:val="center"/>
        <w:rPr>
          <w:b/>
        </w:rPr>
      </w:pPr>
      <w:r>
        <w:rPr>
          <w:noProof/>
        </w:rPr>
        <w:drawing>
          <wp:inline distT="0" distB="0" distL="0" distR="0" wp14:anchorId="421C32BA" wp14:editId="4ED2E1AF">
            <wp:extent cx="1867535" cy="1162685"/>
            <wp:effectExtent l="0" t="0" r="0" b="0"/>
            <wp:docPr id="9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0B28E7CB" wp14:editId="3B511BD5">
            <wp:extent cx="1524635" cy="1143635"/>
            <wp:effectExtent l="0" t="0" r="0" b="0"/>
            <wp:docPr id="10" name="Ké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E25B" w14:textId="77777777" w:rsidR="00237B74" w:rsidRDefault="00237B74">
      <w:pPr>
        <w:jc w:val="both"/>
        <w:rPr>
          <w:b/>
          <w:highlight w:val="yellow"/>
        </w:rPr>
      </w:pPr>
    </w:p>
    <w:p w14:paraId="60CA78A0" w14:textId="77777777" w:rsidR="00237B74" w:rsidRDefault="00237B74">
      <w:pPr>
        <w:jc w:val="both"/>
        <w:rPr>
          <w:b/>
        </w:rPr>
      </w:pPr>
    </w:p>
    <w:p w14:paraId="52827B79" w14:textId="77777777" w:rsidR="00237B74" w:rsidRDefault="00237B74">
      <w:pPr>
        <w:jc w:val="both"/>
        <w:rPr>
          <w:b/>
        </w:rPr>
      </w:pPr>
    </w:p>
    <w:p w14:paraId="72C7B9A1" w14:textId="77777777" w:rsidR="00237B74" w:rsidRDefault="00237B74">
      <w:pPr>
        <w:jc w:val="both"/>
        <w:rPr>
          <w:b/>
        </w:rPr>
      </w:pPr>
    </w:p>
    <w:p w14:paraId="73294C2C" w14:textId="77777777" w:rsidR="00237B74" w:rsidRDefault="00000000">
      <w:pPr>
        <w:jc w:val="both"/>
        <w:rPr>
          <w:b/>
        </w:rPr>
      </w:pPr>
      <w:r>
        <w:rPr>
          <w:b/>
        </w:rPr>
        <w:t xml:space="preserve">Fenyőfélék (gyengén allergén) </w:t>
      </w:r>
    </w:p>
    <w:p w14:paraId="125C2966" w14:textId="77777777" w:rsidR="00237B74" w:rsidRDefault="00237B74">
      <w:pPr>
        <w:jc w:val="both"/>
        <w:rPr>
          <w:b/>
        </w:rPr>
      </w:pP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237B74" w14:paraId="625B0675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CF9CE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8462E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90D62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324B2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38E10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DEE01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06F4F" w14:textId="77777777" w:rsidR="00237B74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237B74" w14:paraId="4F2408B3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3B1C2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5 db/m</w:t>
            </w:r>
            <w:r>
              <w:rPr>
                <w:vertAlign w:val="superscript"/>
              </w:rPr>
              <w:t>3</w:t>
            </w:r>
          </w:p>
          <w:p w14:paraId="639757F6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65534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F87C1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14:paraId="3B97C51D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1C6BF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4FE265BA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7054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3D93259A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64BAD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 xml:space="preserve"> 1 db/m</w:t>
            </w:r>
            <w:r>
              <w:rPr>
                <w:vertAlign w:val="superscript"/>
              </w:rPr>
              <w:t>3</w:t>
            </w:r>
          </w:p>
          <w:p w14:paraId="5F6217AB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2E392" w14:textId="77777777" w:rsidR="00237B74" w:rsidRDefault="00000000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285139D2" w14:textId="77777777" w:rsidR="00237B74" w:rsidRDefault="00000000">
            <w:pPr>
              <w:widowControl w:val="0"/>
              <w:jc w:val="center"/>
            </w:pPr>
            <w:r>
              <w:t>(alacsony)</w:t>
            </w:r>
          </w:p>
        </w:tc>
      </w:tr>
    </w:tbl>
    <w:p w14:paraId="346EABF2" w14:textId="77777777" w:rsidR="00237B74" w:rsidRDefault="00237B74">
      <w:pPr>
        <w:jc w:val="center"/>
      </w:pPr>
    </w:p>
    <w:p w14:paraId="14C7327E" w14:textId="77777777" w:rsidR="00237B74" w:rsidRDefault="00000000">
      <w:pPr>
        <w:jc w:val="center"/>
      </w:pPr>
      <w:r>
        <w:rPr>
          <w:noProof/>
        </w:rPr>
        <w:drawing>
          <wp:inline distT="0" distB="0" distL="0" distR="0" wp14:anchorId="31A57FFD" wp14:editId="352BDCEF">
            <wp:extent cx="1505585" cy="1134110"/>
            <wp:effectExtent l="0" t="0" r="0" b="0"/>
            <wp:docPr id="11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EC7965C" wp14:editId="79E049F2">
            <wp:extent cx="1448435" cy="1124585"/>
            <wp:effectExtent l="0" t="0" r="0" b="0"/>
            <wp:docPr id="12" name="Ké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BB81" w14:textId="77777777" w:rsidR="00237B74" w:rsidRDefault="00237B74"/>
    <w:p w14:paraId="536E1263" w14:textId="77777777" w:rsidR="00237B74" w:rsidRDefault="00237B74">
      <w:pPr>
        <w:jc w:val="center"/>
      </w:pPr>
    </w:p>
    <w:p w14:paraId="40C44797" w14:textId="77777777" w:rsidR="00237B74" w:rsidRDefault="00237B74">
      <w:pPr>
        <w:jc w:val="center"/>
      </w:pPr>
    </w:p>
    <w:p w14:paraId="44FB4DB6" w14:textId="77777777" w:rsidR="00237B74" w:rsidRDefault="00237B74">
      <w:pPr>
        <w:jc w:val="center"/>
      </w:pPr>
    </w:p>
    <w:p w14:paraId="77E1217F" w14:textId="77777777" w:rsidR="00237B74" w:rsidRDefault="00237B74">
      <w:pPr>
        <w:jc w:val="center"/>
        <w:rPr>
          <w:u w:val="single"/>
        </w:rPr>
      </w:pPr>
    </w:p>
    <w:p w14:paraId="12CEF1F0" w14:textId="77777777" w:rsidR="00237B74" w:rsidRDefault="00237B74">
      <w:pPr>
        <w:jc w:val="both"/>
        <w:rPr>
          <w:b/>
        </w:rPr>
      </w:pPr>
    </w:p>
    <w:p w14:paraId="28242DC6" w14:textId="77777777" w:rsidR="00237B74" w:rsidRDefault="00237B74">
      <w:pPr>
        <w:jc w:val="both"/>
        <w:rPr>
          <w:b/>
        </w:rPr>
      </w:pPr>
    </w:p>
    <w:p w14:paraId="0EFCD781" w14:textId="77777777" w:rsidR="00237B74" w:rsidRDefault="00237B74">
      <w:pPr>
        <w:jc w:val="both"/>
        <w:rPr>
          <w:b/>
        </w:rPr>
      </w:pPr>
    </w:p>
    <w:p w14:paraId="14E429C9" w14:textId="77777777" w:rsidR="00237B74" w:rsidRDefault="00000000">
      <w:pPr>
        <w:jc w:val="both"/>
      </w:pPr>
      <w:r>
        <w:t>A fák és a bokrok a levegőben lévő pollenszemeik mennyisége alapján a következő légköri allergén kategóriákba sorolhatóak be:</w:t>
      </w:r>
    </w:p>
    <w:p w14:paraId="1023C729" w14:textId="77777777" w:rsidR="00237B74" w:rsidRDefault="00237B74">
      <w:pPr>
        <w:jc w:val="both"/>
      </w:pPr>
    </w:p>
    <w:p w14:paraId="479C19C8" w14:textId="77777777" w:rsidR="00237B74" w:rsidRDefault="00000000">
      <w:pPr>
        <w:jc w:val="both"/>
      </w:pPr>
      <w:r>
        <w:rPr>
          <w:u w:val="single"/>
        </w:rPr>
        <w:t>Fák és bokrok</w:t>
      </w:r>
      <w:r>
        <w:t>:</w:t>
      </w:r>
    </w:p>
    <w:p w14:paraId="4A95D5BD" w14:textId="77777777" w:rsidR="00237B74" w:rsidRDefault="00237B74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5"/>
        <w:gridCol w:w="1845"/>
      </w:tblGrid>
      <w:tr w:rsidR="00237B74" w14:paraId="1BFCB907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8375" w14:textId="77777777" w:rsidR="00237B74" w:rsidRDefault="00000000">
            <w:pPr>
              <w:widowControl w:val="0"/>
              <w:jc w:val="center"/>
            </w:pPr>
            <w:r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0A81" w14:textId="77777777" w:rsidR="00237B74" w:rsidRDefault="00000000">
            <w:pPr>
              <w:widowControl w:val="0"/>
              <w:jc w:val="center"/>
            </w:pPr>
            <w:r>
              <w:t>0 – 10 db/m</w:t>
            </w:r>
            <w:r>
              <w:rPr>
                <w:vertAlign w:val="superscript"/>
              </w:rPr>
              <w:t>3</w:t>
            </w:r>
          </w:p>
        </w:tc>
      </w:tr>
      <w:tr w:rsidR="00237B74" w14:paraId="4752EF0B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303EE" w14:textId="77777777" w:rsidR="00237B74" w:rsidRDefault="00000000">
            <w:pPr>
              <w:widowControl w:val="0"/>
              <w:jc w:val="center"/>
            </w:pPr>
            <w:r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98C1" w14:textId="77777777" w:rsidR="00237B74" w:rsidRDefault="00000000">
            <w:pPr>
              <w:widowControl w:val="0"/>
              <w:jc w:val="center"/>
            </w:pPr>
            <w:r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 w:rsidR="00237B74" w14:paraId="40FC7904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450C" w14:textId="77777777" w:rsidR="00237B74" w:rsidRDefault="00000000">
            <w:pPr>
              <w:widowControl w:val="0"/>
              <w:jc w:val="center"/>
            </w:pPr>
            <w:r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C536" w14:textId="77777777" w:rsidR="00237B74" w:rsidRDefault="00000000">
            <w:pPr>
              <w:widowControl w:val="0"/>
              <w:jc w:val="center"/>
            </w:pPr>
            <w:r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 w:rsidR="00237B74" w14:paraId="43E6B656" w14:textId="77777777">
        <w:trPr>
          <w:trHeight w:val="311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6479" w14:textId="77777777" w:rsidR="00237B74" w:rsidRDefault="00000000">
            <w:pPr>
              <w:widowControl w:val="0"/>
              <w:jc w:val="center"/>
            </w:pPr>
            <w:r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3D84" w14:textId="77777777" w:rsidR="00237B74" w:rsidRDefault="00000000">
            <w:pPr>
              <w:widowControl w:val="0"/>
              <w:jc w:val="center"/>
            </w:pPr>
            <w:r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 w14:paraId="04EDE2BA" w14:textId="77777777" w:rsidR="00237B74" w:rsidRDefault="00237B74">
      <w:pPr>
        <w:jc w:val="center"/>
      </w:pPr>
    </w:p>
    <w:p w14:paraId="351FB91C" w14:textId="77777777" w:rsidR="00237B74" w:rsidRDefault="00000000">
      <w:r>
        <w:rPr>
          <w:u w:val="single"/>
        </w:rPr>
        <w:t>Fűfélék</w:t>
      </w:r>
      <w:r>
        <w:t>:</w:t>
      </w:r>
    </w:p>
    <w:p w14:paraId="1D0D4236" w14:textId="77777777" w:rsidR="00237B74" w:rsidRDefault="00237B74"/>
    <w:tbl>
      <w:tblPr>
        <w:tblW w:w="4860" w:type="dxa"/>
        <w:jc w:val="center"/>
        <w:tblLayout w:type="fixed"/>
        <w:tblLook w:val="01E0" w:firstRow="1" w:lastRow="1" w:firstColumn="1" w:lastColumn="1" w:noHBand="0" w:noVBand="0"/>
      </w:tblPr>
      <w:tblGrid>
        <w:gridCol w:w="3014"/>
        <w:gridCol w:w="1846"/>
      </w:tblGrid>
      <w:tr w:rsidR="00237B74" w14:paraId="3077DBE7" w14:textId="77777777">
        <w:trPr>
          <w:trHeight w:val="297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DFB2" w14:textId="77777777" w:rsidR="00237B74" w:rsidRDefault="00000000">
            <w:pPr>
              <w:widowControl w:val="0"/>
              <w:jc w:val="both"/>
            </w:pPr>
            <w:r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6D7A" w14:textId="77777777" w:rsidR="00237B74" w:rsidRDefault="00000000">
            <w:pPr>
              <w:widowControl w:val="0"/>
              <w:jc w:val="both"/>
            </w:pPr>
            <w:r>
              <w:t>0 – 10 db/m</w:t>
            </w:r>
            <w:r>
              <w:rPr>
                <w:vertAlign w:val="superscript"/>
              </w:rPr>
              <w:t>3</w:t>
            </w:r>
          </w:p>
        </w:tc>
      </w:tr>
      <w:tr w:rsidR="00237B74" w14:paraId="22CBD403" w14:textId="77777777">
        <w:trPr>
          <w:trHeight w:val="297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0D0E" w14:textId="77777777" w:rsidR="00237B74" w:rsidRDefault="00000000">
            <w:pPr>
              <w:widowControl w:val="0"/>
            </w:pPr>
            <w:r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8748" w14:textId="77777777" w:rsidR="00237B74" w:rsidRDefault="00000000">
            <w:pPr>
              <w:widowControl w:val="0"/>
              <w:jc w:val="both"/>
            </w:pPr>
            <w:r>
              <w:t>11 – 30 db/m</w:t>
            </w:r>
            <w:r>
              <w:rPr>
                <w:vertAlign w:val="superscript"/>
              </w:rPr>
              <w:t>3</w:t>
            </w:r>
          </w:p>
        </w:tc>
      </w:tr>
      <w:tr w:rsidR="00237B74" w14:paraId="76F0BFCC" w14:textId="77777777">
        <w:trPr>
          <w:trHeight w:val="297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4A0A" w14:textId="77777777" w:rsidR="00237B74" w:rsidRDefault="00000000">
            <w:pPr>
              <w:widowControl w:val="0"/>
              <w:jc w:val="both"/>
            </w:pPr>
            <w:r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1807" w14:textId="77777777" w:rsidR="00237B74" w:rsidRDefault="00000000">
            <w:pPr>
              <w:widowControl w:val="0"/>
              <w:jc w:val="both"/>
            </w:pPr>
            <w:r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 w:rsidR="00237B74" w14:paraId="6E6EC716" w14:textId="77777777">
        <w:trPr>
          <w:trHeight w:val="311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F910" w14:textId="77777777" w:rsidR="00237B74" w:rsidRDefault="00000000">
            <w:pPr>
              <w:widowControl w:val="0"/>
              <w:jc w:val="both"/>
            </w:pPr>
            <w:r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18959" w14:textId="77777777" w:rsidR="00237B74" w:rsidRDefault="00000000">
            <w:pPr>
              <w:widowControl w:val="0"/>
              <w:jc w:val="both"/>
            </w:pPr>
            <w:r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 w14:paraId="2AD89A31" w14:textId="77777777" w:rsidR="00237B74" w:rsidRDefault="00237B74">
      <w:pPr>
        <w:jc w:val="both"/>
      </w:pPr>
    </w:p>
    <w:p w14:paraId="52A025BD" w14:textId="77777777" w:rsidR="00237B74" w:rsidRDefault="00000000">
      <w:pPr>
        <w:jc w:val="both"/>
      </w:pPr>
      <w:r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14:paraId="64D498A0" w14:textId="77777777" w:rsidR="00237B74" w:rsidRDefault="00237B74">
      <w:pPr>
        <w:jc w:val="both"/>
      </w:pPr>
    </w:p>
    <w:p w14:paraId="4AF03194" w14:textId="77777777" w:rsidR="00237B74" w:rsidRDefault="00237B74"/>
    <w:p w14:paraId="7BAAD37A" w14:textId="77777777" w:rsidR="00237B74" w:rsidRDefault="00000000">
      <w:r>
        <w:t>Szeged, 2026. június 08.</w:t>
      </w:r>
    </w:p>
    <w:sectPr w:rsidR="00237B74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7B74"/>
    <w:rsid w:val="00237B74"/>
    <w:rsid w:val="007539CC"/>
    <w:rsid w:val="00D5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9470E"/>
  <w15:docId w15:val="{BC6693C0-AA28-4224-B209-4094FBE8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3</Pages>
  <Words>374</Words>
  <Characters>2584</Characters>
  <Application>Microsoft Office Word</Application>
  <DocSecurity>0</DocSecurity>
  <Lines>21</Lines>
  <Paragraphs>5</Paragraphs>
  <ScaleCrop>false</ScaleCrop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Dr. Bosnyákovits Tünde</cp:lastModifiedBy>
  <cp:revision>64</cp:revision>
  <dcterms:created xsi:type="dcterms:W3CDTF">2023-04-06T17:44:00Z</dcterms:created>
  <dcterms:modified xsi:type="dcterms:W3CDTF">2026-06-09T07:42:00Z</dcterms:modified>
  <dc:language>hu-HU</dc:language>
</cp:coreProperties>
</file>