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media/image10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Pollenkoncentráció alakulása Csongrád-Csanád vármegyében</w:t>
        <w:br/>
        <w:t xml:space="preserve"> 2026. 2</w:t>
      </w:r>
      <w:r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 héten</w:t>
      </w:r>
    </w:p>
    <w:p>
      <w:pPr>
        <w:pStyle w:val="Normal"/>
        <w:rPr>
          <w:b/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/>
      </w:pPr>
      <w:r>
        <w:rPr>
          <w:color w:val="000000"/>
        </w:rPr>
        <w:t>A szegedi monitorozó állomáson mért eredmények alapján 2026. 2</w:t>
      </w:r>
      <w:r>
        <w:rPr>
          <w:color w:val="000000"/>
        </w:rPr>
        <w:t>7</w:t>
      </w:r>
      <w:r>
        <w:rPr>
          <w:color w:val="000000"/>
        </w:rPr>
        <w:t>. hetében a fenyők pollenje gyakorlatilag eltűnt, az utolsók közt virágzó barkás fa a szelídgesztenye pollenszáma van még jelen.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/>
      </w:pPr>
      <w:r>
        <w:rPr>
          <w:color w:val="000000"/>
        </w:rPr>
        <w:t xml:space="preserve">A lágyszárúak közül az erősen allergén </w:t>
      </w:r>
      <w:r>
        <w:rPr>
          <w:b/>
          <w:bCs/>
          <w:color w:val="000000"/>
        </w:rPr>
        <w:t>pázsitfűfélék</w:t>
      </w:r>
      <w:r>
        <w:rPr>
          <w:color w:val="000000"/>
        </w:rPr>
        <w:t xml:space="preserve"> pollenszáma </w:t>
      </w:r>
      <w:r>
        <w:rPr>
          <w:b/>
          <w:bCs/>
          <w:color w:val="000000"/>
        </w:rPr>
        <w:t>közepes</w:t>
      </w:r>
      <w:r>
        <w:rPr>
          <w:color w:val="000000"/>
        </w:rPr>
        <w:t xml:space="preserve"> tartományba került. A hasonlóan erősen allergén </w:t>
      </w:r>
      <w:r>
        <w:rPr>
          <w:b/>
          <w:bCs/>
          <w:color w:val="000000"/>
        </w:rPr>
        <w:t>útifűfélék</w:t>
      </w:r>
      <w:r>
        <w:rPr>
          <w:color w:val="000000"/>
        </w:rPr>
        <w:t xml:space="preserve"> pollenje is jelen van, mennyisége még </w:t>
      </w:r>
      <w:r>
        <w:rPr>
          <w:b/>
          <w:bCs/>
          <w:color w:val="000000"/>
        </w:rPr>
        <w:t xml:space="preserve">alacsony. </w:t>
      </w:r>
      <w:r>
        <w:rPr>
          <w:color w:val="000000"/>
        </w:rPr>
        <w:t>A</w:t>
      </w:r>
      <w:r>
        <w:rPr>
          <w:b/>
          <w:bCs/>
          <w:color w:val="000000"/>
        </w:rPr>
        <w:t xml:space="preserve"> csalán </w:t>
      </w:r>
      <w:r>
        <w:rPr>
          <w:color w:val="000000"/>
        </w:rPr>
        <w:t xml:space="preserve">pollenje </w:t>
      </w:r>
      <w:r>
        <w:rPr>
          <w:b/>
          <w:bCs/>
          <w:color w:val="000000"/>
        </w:rPr>
        <w:t>közepes</w:t>
      </w:r>
      <w:r>
        <w:rPr>
          <w:color w:val="000000"/>
        </w:rPr>
        <w:t xml:space="preserve"> értéket mutatott, mennyisége várhatóan nőni fog.</w:t>
      </w:r>
    </w:p>
    <w:p>
      <w:pPr>
        <w:pStyle w:val="Normal"/>
        <w:jc w:val="both"/>
        <w:rPr/>
      </w:pPr>
      <w:r>
        <w:rPr>
          <w:color w:val="000000"/>
        </w:rPr>
        <w:t xml:space="preserve">Megjelent a </w:t>
      </w:r>
      <w:r>
        <w:rPr>
          <w:b/>
          <w:bCs/>
          <w:color w:val="000000"/>
        </w:rPr>
        <w:t>parlagfű</w:t>
      </w:r>
      <w:r>
        <w:rPr>
          <w:color w:val="000000"/>
        </w:rPr>
        <w:t xml:space="preserve"> pollenje, mennyisége még csupán leolvasásonként 1-2 szem, mennyiségének rohamos növekedése </w:t>
      </w:r>
      <w:r>
        <w:rPr>
          <w:color w:val="000000"/>
        </w:rPr>
        <w:t>1</w:t>
      </w:r>
      <w:r>
        <w:rPr>
          <w:color w:val="000000"/>
        </w:rPr>
        <w:t xml:space="preserve"> hét múlva várható.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 xml:space="preserve"> 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 xml:space="preserve">A közepesen allergén </w:t>
      </w:r>
      <w:r>
        <w:rPr>
          <w:b/>
          <w:bCs/>
          <w:color w:val="000000"/>
        </w:rPr>
        <w:t>hársak</w:t>
      </w:r>
      <w:r>
        <w:rPr>
          <w:color w:val="000000"/>
        </w:rPr>
        <w:t xml:space="preserve"> pollenszáma már </w:t>
      </w:r>
      <w:r>
        <w:rPr>
          <w:b/>
          <w:bCs/>
          <w:color w:val="000000"/>
        </w:rPr>
        <w:t>alacsony</w:t>
      </w:r>
      <w:r>
        <w:rPr>
          <w:color w:val="000000"/>
        </w:rPr>
        <w:t>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>A most szálló virágpor mintegy háromnegyedét a csalán és a pázsitfüvek virágpora adja.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/>
      </w:pPr>
      <w:r>
        <w:rPr>
          <w:color w:val="000000"/>
        </w:rPr>
        <w:t xml:space="preserve">Néhány szemet regisztráltunk az olajfafélék (orgona, fagyal), libatopfélék, </w:t>
      </w:r>
      <w:r>
        <w:rPr>
          <w:color w:val="000000"/>
        </w:rPr>
        <w:t>kender és a japánakác</w:t>
      </w:r>
      <w:r>
        <w:rPr>
          <w:color w:val="000000"/>
        </w:rPr>
        <w:t xml:space="preserve"> virágporából, </w:t>
      </w:r>
      <w:r>
        <w:rPr>
          <w:color w:val="000000"/>
        </w:rPr>
        <w:t>várható az üröm fajok pollenjének megjelenése.</w:t>
      </w:r>
    </w:p>
    <w:p>
      <w:pPr>
        <w:pStyle w:val="Normal"/>
        <w:jc w:val="both"/>
        <w:rPr>
          <w:color w:val="000000"/>
        </w:rPr>
      </w:pPr>
      <w:r>
        <w:rPr/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Default"/>
        <w:rPr/>
      </w:pPr>
      <w:r>
        <w:rPr/>
        <w:t xml:space="preserve">A kültéri </w:t>
      </w:r>
      <w:r>
        <w:rPr>
          <w:b/>
          <w:bCs/>
        </w:rPr>
        <w:t>allergén gombák</w:t>
      </w:r>
      <w:r>
        <w:rPr/>
        <w:t xml:space="preserve"> spóraszáma a szórványos csapadék és a meleg időjárás miatt magas.</w:t>
      </w:r>
    </w:p>
    <w:p>
      <w:pPr>
        <w:pStyle w:val="Default"/>
        <w:rPr/>
      </w:pPr>
      <w:r>
        <w:rPr/>
      </w:r>
    </w:p>
    <w:p>
      <w:pPr>
        <w:pStyle w:val="Normal"/>
        <w:rPr/>
      </w:pPr>
      <w:r>
        <w:rPr/>
        <w:t>A pollenszám a 2026. 06. 2</w:t>
      </w:r>
      <w:r>
        <w:rPr/>
        <w:t>9</w:t>
      </w:r>
      <w:r>
        <w:rPr/>
        <w:t>. – 2026. 0</w:t>
      </w:r>
      <w:r>
        <w:rPr/>
        <w:t>7</w:t>
      </w:r>
      <w:r>
        <w:rPr/>
        <w:t xml:space="preserve">. </w:t>
      </w:r>
      <w:r>
        <w:rPr/>
        <w:t>05</w:t>
      </w:r>
      <w:r>
        <w:rPr/>
        <w:t>. közötti időszakban a következőképpen alakult: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</w:t>
      </w:r>
      <w:r>
        <w:rPr>
          <w:b/>
        </w:rPr>
        <w:t xml:space="preserve">Pázsitfűfélék (erősen allergén) </w:t>
      </w:r>
    </w:p>
    <w:p>
      <w:pPr>
        <w:pStyle w:val="Normal"/>
        <w:rPr>
          <w:b/>
          <w:b/>
        </w:rPr>
      </w:pPr>
      <w:r>
        <w:rPr>
          <w:b/>
        </w:rPr>
        <w:t xml:space="preserve"> </w:t>
      </w:r>
    </w:p>
    <w:tbl>
      <w:tblPr>
        <w:tblW w:w="9206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51"/>
        <w:gridCol w:w="1241"/>
        <w:gridCol w:w="1260"/>
        <w:gridCol w:w="1457"/>
        <w:gridCol w:w="1261"/>
        <w:gridCol w:w="1449"/>
        <w:gridCol w:w="1286"/>
      </w:tblGrid>
      <w:tr>
        <w:trPr>
          <w:trHeight w:val="615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Vasárnap</w:t>
            </w:r>
          </w:p>
        </w:tc>
      </w:tr>
      <w:tr>
        <w:trPr>
          <w:trHeight w:val="649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8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</w:t>
            </w:r>
            <w:r>
              <w:rPr/>
              <w:t>6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13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17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14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8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</w:t>
            </w:r>
            <w:r>
              <w:rPr/>
              <w:t>alacsony</w:t>
            </w:r>
            <w:r>
              <w:rPr/>
              <w:t>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17</w:t>
            </w:r>
            <w:r>
              <w:rPr/>
              <w:t>3</w:t>
            </w:r>
            <w:r>
              <w:rPr/>
              <w:t>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</w:tr>
    </w:tbl>
    <w:p>
      <w:pPr>
        <w:pStyle w:val="Normal"/>
        <w:rPr>
          <w:b/>
          <w:b/>
          <w:highlight w:val="yellow"/>
        </w:rPr>
      </w:pPr>
      <w:r>
        <w:rPr>
          <w:b/>
          <w:highlight w:val="yellow"/>
        </w:rPr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895350" cy="1371600"/>
            <wp:effectExtent l="0" t="0" r="0" b="0"/>
            <wp:docPr id="1" name="Kép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1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/>
        <w:drawing>
          <wp:inline distT="0" distB="0" distL="0" distR="0">
            <wp:extent cx="838200" cy="1371600"/>
            <wp:effectExtent l="0" t="0" r="0" b="0"/>
            <wp:docPr id="2" name="Kép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1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/>
        <w:drawing>
          <wp:inline distT="0" distB="0" distL="0" distR="0">
            <wp:extent cx="885825" cy="1371600"/>
            <wp:effectExtent l="0" t="0" r="0" b="0"/>
            <wp:docPr id="3" name="Kép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1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 xml:space="preserve">Útifű (erősen allergén)  </w:t>
      </w:r>
    </w:p>
    <w:p>
      <w:pPr>
        <w:pStyle w:val="Normal"/>
        <w:jc w:val="both"/>
        <w:rPr>
          <w:b/>
          <w:b/>
          <w:highlight w:val="yellow"/>
        </w:rPr>
      </w:pPr>
      <w:r>
        <w:rPr>
          <w:b/>
          <w:highlight w:val="yellow"/>
        </w:rPr>
      </w:r>
    </w:p>
    <w:tbl>
      <w:tblPr>
        <w:tblW w:w="9206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51"/>
        <w:gridCol w:w="1241"/>
        <w:gridCol w:w="1260"/>
        <w:gridCol w:w="1457"/>
        <w:gridCol w:w="1261"/>
        <w:gridCol w:w="1449"/>
        <w:gridCol w:w="1286"/>
      </w:tblGrid>
      <w:tr>
        <w:trPr>
          <w:trHeight w:val="615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Vasárnap</w:t>
            </w:r>
          </w:p>
        </w:tc>
      </w:tr>
      <w:tr>
        <w:trPr>
          <w:trHeight w:val="649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4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-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4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5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</w:tr>
    </w:tbl>
    <w:p>
      <w:pPr>
        <w:pStyle w:val="Normal"/>
        <w:jc w:val="center"/>
        <w:rPr>
          <w:highlight w:val="yellow"/>
        </w:rPr>
      </w:pPr>
      <w:r>
        <w:rPr>
          <w:highlight w:val="yellow"/>
        </w:rPr>
      </w:r>
    </w:p>
    <w:p>
      <w:pPr>
        <w:pStyle w:val="Normal"/>
        <w:jc w:val="center"/>
        <w:rPr>
          <w:b/>
          <w:b/>
        </w:rPr>
      </w:pPr>
      <w:r>
        <w:rPr/>
        <w:drawing>
          <wp:inline distT="0" distB="0" distL="0" distR="0">
            <wp:extent cx="1038225" cy="1390650"/>
            <wp:effectExtent l="0" t="0" r="0" b="0"/>
            <wp:docPr id="4" name="Kép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ép2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/>
        <w:drawing>
          <wp:inline distT="0" distB="0" distL="0" distR="0">
            <wp:extent cx="1752600" cy="1143000"/>
            <wp:effectExtent l="0" t="0" r="0" b="0"/>
            <wp:docPr id="5" name="Kép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ép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/>
        <w:drawing>
          <wp:inline distT="0" distB="0" distL="0" distR="0">
            <wp:extent cx="1076325" cy="1438275"/>
            <wp:effectExtent l="0" t="0" r="0" b="0"/>
            <wp:docPr id="6" name="Kép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ép11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Csalánfélék</w:t>
      </w:r>
      <w:r>
        <w:rPr/>
        <w:t xml:space="preserve"> (erősen allergén) 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tbl>
      <w:tblPr>
        <w:tblW w:w="9206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51"/>
        <w:gridCol w:w="1241"/>
        <w:gridCol w:w="1260"/>
        <w:gridCol w:w="1457"/>
        <w:gridCol w:w="1261"/>
        <w:gridCol w:w="1449"/>
        <w:gridCol w:w="1286"/>
      </w:tblGrid>
      <w:tr>
        <w:trPr>
          <w:trHeight w:val="615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Vasárnap</w:t>
            </w:r>
          </w:p>
        </w:tc>
      </w:tr>
      <w:tr>
        <w:trPr>
          <w:trHeight w:val="649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37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</w:t>
            </w:r>
            <w:r>
              <w:rPr/>
              <w:t>0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15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7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</w:t>
            </w:r>
            <w:r>
              <w:rPr/>
              <w:t>alacsony</w:t>
            </w:r>
            <w:r>
              <w:rPr/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12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</w:t>
            </w:r>
            <w:r>
              <w:rPr/>
              <w:t>2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</w:t>
            </w:r>
            <w:r>
              <w:rPr/>
              <w:t>közepes</w:t>
            </w:r>
            <w:r>
              <w:rPr/>
              <w:t>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16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</w:tr>
    </w:tbl>
    <w:p>
      <w:pPr>
        <w:pStyle w:val="Normal"/>
        <w:jc w:val="center"/>
        <w:rPr>
          <w:b/>
          <w:b/>
        </w:rPr>
      </w:pPr>
      <w:r>
        <w:rPr/>
        <w:drawing>
          <wp:inline distT="0" distB="0" distL="0" distR="0">
            <wp:extent cx="1496060" cy="1200785"/>
            <wp:effectExtent l="0" t="0" r="0" b="0"/>
            <wp:docPr id="7" name="irc_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rc_0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20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/>
        <w:drawing>
          <wp:inline distT="0" distB="0" distL="0" distR="0">
            <wp:extent cx="943610" cy="1381760"/>
            <wp:effectExtent l="0" t="0" r="0" b="0"/>
            <wp:docPr id="8" name="Kép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10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  <w:highlight w:val="yellow"/>
        </w:rPr>
      </w:pPr>
      <w:r>
        <w:rPr>
          <w:b/>
          <w:highlight w:val="yellow"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 xml:space="preserve">Hárs (közepesen allergén) </w:t>
      </w:r>
    </w:p>
    <w:tbl>
      <w:tblPr>
        <w:tblW w:w="9206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51"/>
        <w:gridCol w:w="1241"/>
        <w:gridCol w:w="1260"/>
        <w:gridCol w:w="1457"/>
        <w:gridCol w:w="1261"/>
        <w:gridCol w:w="1449"/>
        <w:gridCol w:w="1286"/>
      </w:tblGrid>
      <w:tr>
        <w:trPr>
          <w:trHeight w:val="615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Vasárnap</w:t>
            </w:r>
          </w:p>
        </w:tc>
      </w:tr>
      <w:tr>
        <w:trPr>
          <w:trHeight w:val="649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7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8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3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3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</w:tr>
    </w:tbl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/>
        <w:drawing>
          <wp:inline distT="0" distB="0" distL="0" distR="0">
            <wp:extent cx="1867535" cy="1162685"/>
            <wp:effectExtent l="0" t="0" r="0" b="0"/>
            <wp:docPr id="9" name="Kép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Kép9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535" cy="116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 w:ascii="Arial" w:hAnsi="Arial"/>
          <w:sz w:val="18"/>
          <w:szCs w:val="18"/>
        </w:rPr>
        <w:t xml:space="preserve">  </w:t>
      </w:r>
      <w:r>
        <w:rPr/>
        <w:drawing>
          <wp:inline distT="0" distB="0" distL="0" distR="0">
            <wp:extent cx="1524635" cy="1143635"/>
            <wp:effectExtent l="0" t="0" r="0" b="0"/>
            <wp:docPr id="10" name="Kép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Kép7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635" cy="114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>A fák és a bokrok a levegőben lévő pollenszemeik mennyisége alapján a következő légköri allergén kategóriákba sorolhatóak be: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u w:val="single"/>
        </w:rPr>
        <w:t>Fák és bokrok és csalán</w:t>
      </w:r>
      <w:r>
        <w:rPr/>
        <w:t>:</w:t>
      </w:r>
    </w:p>
    <w:p>
      <w:pPr>
        <w:pStyle w:val="Normal"/>
        <w:jc w:val="both"/>
        <w:rPr/>
      </w:pPr>
      <w:r>
        <w:rPr/>
      </w:r>
    </w:p>
    <w:tbl>
      <w:tblPr>
        <w:tblW w:w="48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15"/>
        <w:gridCol w:w="1844"/>
      </w:tblGrid>
      <w:tr>
        <w:trPr>
          <w:trHeight w:val="297" w:hRule="atLeast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Alacsony koncentráció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 – 10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297" w:hRule="atLeast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Közepes koncentráció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 – 100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297" w:hRule="atLeast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Magas koncentráció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101 – 500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311" w:hRule="atLeast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Nagyon magas koncentráció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501 –     db/m</w:t>
            </w:r>
            <w:r>
              <w:rPr>
                <w:vertAlign w:val="superscript"/>
              </w:rPr>
              <w:t>3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>
          <w:u w:val="single"/>
        </w:rPr>
        <w:t>Fűfélék</w:t>
      </w:r>
      <w:r>
        <w:rPr/>
        <w:t>:</w:t>
      </w:r>
    </w:p>
    <w:p>
      <w:pPr>
        <w:pStyle w:val="Normal"/>
        <w:rPr/>
      </w:pPr>
      <w:r>
        <w:rPr/>
      </w:r>
    </w:p>
    <w:tbl>
      <w:tblPr>
        <w:tblW w:w="48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014"/>
        <w:gridCol w:w="1845"/>
      </w:tblGrid>
      <w:tr>
        <w:trPr>
          <w:trHeight w:val="297" w:hRule="atLeast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Alacsony koncentráció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0 – 10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297" w:hRule="atLeast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Közepes koncentráció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11 – 30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297" w:hRule="atLeast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Magas koncentráció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31 – 100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311" w:hRule="atLeast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Nagyon magas koncentráció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101 –     db/m</w:t>
            </w:r>
            <w:r>
              <w:rPr>
                <w:vertAlign w:val="superscript"/>
              </w:rPr>
              <w:t>3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A közepes szintet már érzékelik azok a személyek, akik az adott növény pollenjével szemben különösen érzékenyek, a magas szintnél pedig valamennyi, az adott pollentípusra allergiás betegnél jelentkeznek a tünetek.</w:t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Szeged, 2026. jú</w:t>
      </w:r>
      <w:r>
        <w:rPr/>
        <w:t>lius</w:t>
      </w:r>
      <w:r>
        <w:rPr/>
        <w:t xml:space="preserve"> </w:t>
      </w:r>
      <w:r>
        <w:rPr/>
        <w:t>07</w:t>
      </w:r>
      <w:r>
        <w:rPr/>
        <w:t>.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hu-H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hu-H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Cmsor" w:customStyle="1">
    <w:name w:val="Címsor"/>
    <w:basedOn w:val="Normal"/>
    <w:next w:val="Szvegtrzs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 w:customStyle="1">
    <w:name w:val="Tárgymutató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hu-HU" w:eastAsia="zh-CN" w:bidi="ar-SA"/>
    </w:rPr>
  </w:style>
  <w:style w:type="paragraph" w:styleId="Tblzattartalom" w:customStyle="1">
    <w:name w:val="Táblázattartalom"/>
    <w:basedOn w:val="Normal"/>
    <w:qFormat/>
    <w:pPr>
      <w:widowControl w:val="false"/>
      <w:suppressLineNumbers/>
    </w:pPr>
    <w:rPr/>
  </w:style>
  <w:style w:type="paragraph" w:styleId="Tblzatfejlc" w:customStyle="1">
    <w:name w:val="Táblázatfejléc"/>
    <w:basedOn w:val="Tblzattartalom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image" Target="media/image10.jpeg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Application>LibreOffice/7.1.4.2.n7$Windows_X86_64 LibreOffice_project/f0ca39448664a192cc3534ef817f27198f044ba9</Application>
  <AppVersion>15.0000</AppVersion>
  <Pages>3</Pages>
  <Words>369</Words>
  <Characters>2278</Characters>
  <CharactersWithSpaces>2569</CharactersWithSpaces>
  <Paragraphs>123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2026-06-22T12:54:00Z</dcterms:created>
  <dc:creator>Apatini Dóra</dc:creator>
  <dc:description/>
  <dc:language>hu-HU</dc:language>
  <cp:lastModifiedBy/>
  <dcterms:modified xsi:type="dcterms:W3CDTF">2026-07-07T10:21:33Z</dcterms:modified>
  <cp:revision>11</cp:revision>
  <dc:subject/>
  <dc:title>Pollen helyzet 2017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