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21FB" w:rsidRDefault="001021FB">
      <w:pPr>
        <w:spacing w:after="160" w:line="259" w:lineRule="auto"/>
        <w:jc w:val="left"/>
        <w:rPr>
          <w:rFonts w:ascii="Sitka Display" w:hAnsi="Sitka Display"/>
          <w:b/>
        </w:rPr>
      </w:pPr>
      <w:r>
        <w:rPr>
          <w:rFonts w:ascii="Sitka Display" w:hAnsi="Sitka Display"/>
          <w:b/>
        </w:rPr>
        <w:t>5. fejezet hiánypótlandó ábrái</w:t>
      </w:r>
      <w:bookmarkStart w:id="0" w:name="_GoBack"/>
      <w:bookmarkEnd w:id="0"/>
    </w:p>
    <w:p w:rsidR="00A26935" w:rsidRDefault="00A26935" w:rsidP="00A26935">
      <w:pPr>
        <w:pStyle w:val="bracim"/>
        <w:rPr>
          <w:rFonts w:cstheme="minorHAnsi"/>
        </w:rPr>
      </w:pPr>
      <w:r w:rsidRPr="00900867">
        <w:rPr>
          <w:rFonts w:cstheme="minorHAnsi"/>
        </w:rPr>
        <w:lastRenderedPageBreak/>
        <w:t>5.4-2. ábra:</w:t>
      </w:r>
      <w:r w:rsidRPr="00900867">
        <w:rPr>
          <w:rFonts w:cstheme="minorHAnsi"/>
          <w:i/>
          <w:iCs/>
        </w:rPr>
        <w:tab/>
      </w:r>
      <w:r w:rsidRPr="00900867">
        <w:rPr>
          <w:rFonts w:cstheme="minorHAnsi"/>
        </w:rPr>
        <w:t>A vizsgált területen áthaladó ÉÉNY-DDK-i irányú földtani szelvény</w:t>
      </w:r>
    </w:p>
    <w:p w:rsidR="00A26935" w:rsidRDefault="00A26935" w:rsidP="00A26935">
      <w:pPr>
        <w:pStyle w:val="bracim"/>
        <w:rPr>
          <w:rFonts w:cstheme="minorHAnsi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353365</wp:posOffset>
                </wp:positionH>
                <wp:positionV relativeFrom="paragraph">
                  <wp:posOffset>2134032</wp:posOffset>
                </wp:positionV>
                <wp:extent cx="1905609" cy="1677761"/>
                <wp:effectExtent l="0" t="0" r="19050" b="17780"/>
                <wp:wrapNone/>
                <wp:docPr id="4" name="Szövegdoboz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609" cy="16777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J</w:t>
                            </w:r>
                            <w:r w:rsidRPr="00B05210">
                              <w:rPr>
                                <w:sz w:val="14"/>
                                <w:szCs w:val="14"/>
                              </w:rPr>
                              <w:t>elmagyarázat</w:t>
                            </w:r>
                          </w:p>
                          <w:tbl>
                            <w:tblPr>
                              <w:tblStyle w:val="Rcsostblzat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426"/>
                              <w:gridCol w:w="2596"/>
                            </w:tblGrid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 w:val="restart"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DA832D8" wp14:editId="68D5D081">
                                        <wp:extent cx="180340" cy="968829"/>
                                        <wp:effectExtent l="0" t="0" r="0" b="3175"/>
                                        <wp:docPr id="5" name="Kép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4"/>
                                                <a:srcRect l="1281" t="-234" r="16648" b="23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53670" cy="13627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futóhomok</w:t>
                                  </w:r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 képződmények</w:t>
                                  </w:r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lösz</w:t>
                                  </w:r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infúziós lösz</w:t>
                                  </w:r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 xml:space="preserve">folyóvízi homokos meder (homok </w:t>
                                  </w: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sym w:font="Symbol" w:char="F03E"/>
                                  </w: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 xml:space="preserve"> 20 m)</w:t>
                                  </w:r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 homokos meder (homok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10-20 m)</w:t>
                                  </w:r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övzátony </w:t>
                                  </w:r>
                                  <w:proofErr w:type="spellStart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fácies</w:t>
                                  </w:r>
                                  <w:proofErr w:type="spellEnd"/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 homokos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ártéri </w:t>
                                  </w:r>
                                  <w:proofErr w:type="spellStart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fácies</w:t>
                                  </w:r>
                                  <w:proofErr w:type="spellEnd"/>
                                </w:p>
                              </w:tc>
                            </w:tr>
                            <w:tr w:rsidR="000111C3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A26935" w:rsidRPr="00A26935" w:rsidRDefault="00A26935" w:rsidP="00A26935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A26935" w:rsidRPr="00B05210" w:rsidRDefault="00B05210" w:rsidP="00A26935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folyóv</w:t>
                                  </w: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 xml:space="preserve">ízi 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agyago</w:t>
                                  </w: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s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ártéri </w:t>
                                  </w:r>
                                  <w:proofErr w:type="spellStart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fácies</w:t>
                                  </w:r>
                                  <w:proofErr w:type="spellEnd"/>
                                </w:p>
                              </w:tc>
                            </w:tr>
                            <w:tr w:rsidR="00B05210" w:rsidRPr="000111C3" w:rsidTr="000111C3">
                              <w:trPr>
                                <w:trHeight w:val="131"/>
                              </w:trPr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B05210" w:rsidRPr="00A26935" w:rsidRDefault="00B05210" w:rsidP="00B05210">
                                  <w:pPr>
                                    <w:spacing w:after="0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 homokos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és agyagos ártéri </w:t>
                                  </w:r>
                                  <w:proofErr w:type="spellStart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fácies</w:t>
                                  </w:r>
                                  <w:proofErr w:type="spellEnd"/>
                                </w:p>
                              </w:tc>
                            </w:tr>
                            <w:tr w:rsidR="00B05210" w:rsidRPr="000111C3" w:rsidTr="000111C3">
                              <w:tc>
                                <w:tcPr>
                                  <w:tcW w:w="426" w:type="dxa"/>
                                  <w:vMerge w:val="restart"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626452D" wp14:editId="7538988D">
                                        <wp:extent cx="186690" cy="478972"/>
                                        <wp:effectExtent l="0" t="0" r="3810" b="0"/>
                                        <wp:docPr id="6" name="Kép 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>
                                                <a:blip r:embed="rId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0930" cy="54116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-tavi képződmények</w:t>
                                  </w:r>
                                </w:p>
                              </w:tc>
                            </w:tr>
                            <w:tr w:rsidR="00B05210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nyíltvízi üledékek</w:t>
                                  </w:r>
                                </w:p>
                              </w:tc>
                            </w:tr>
                            <w:tr w:rsidR="00B05210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B05210" w:rsidRPr="00B05210" w:rsidRDefault="000111C3" w:rsidP="00B05210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 w:rsidRPr="00B05210">
                                    <w:rPr>
                                      <w:sz w:val="13"/>
                                      <w:szCs w:val="13"/>
                                    </w:rPr>
                                    <w:t>folyóvízi</w:t>
                                  </w: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, parti és partközeli törmelékek</w:t>
                                  </w:r>
                                </w:p>
                              </w:tc>
                            </w:tr>
                            <w:tr w:rsidR="00B05210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B05210" w:rsidRPr="00B05210" w:rsidRDefault="000111C3" w:rsidP="00B05210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fácies</w:t>
                                  </w:r>
                                  <w:proofErr w:type="spellEnd"/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 xml:space="preserve"> határ</w:t>
                                  </w:r>
                                </w:p>
                              </w:tc>
                            </w:tr>
                            <w:tr w:rsidR="00B05210" w:rsidRPr="000111C3" w:rsidTr="000111C3">
                              <w:tc>
                                <w:tcPr>
                                  <w:tcW w:w="426" w:type="dxa"/>
                                  <w:vMerge/>
                                </w:tcPr>
                                <w:p w:rsidR="00B05210" w:rsidRPr="00B05210" w:rsidRDefault="00B05210" w:rsidP="00B05210">
                                  <w:pPr>
                                    <w:spacing w:after="0"/>
                                    <w:rPr>
                                      <w:sz w:val="14"/>
                                      <w:szCs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96" w:type="dxa"/>
                                </w:tcPr>
                                <w:p w:rsidR="00B05210" w:rsidRPr="00B05210" w:rsidRDefault="000111C3" w:rsidP="00B05210">
                                  <w:pPr>
                                    <w:spacing w:after="0"/>
                                    <w:rPr>
                                      <w:sz w:val="13"/>
                                      <w:szCs w:val="13"/>
                                    </w:rPr>
                                  </w:pPr>
                                  <w:r>
                                    <w:rPr>
                                      <w:sz w:val="13"/>
                                      <w:szCs w:val="13"/>
                                    </w:rPr>
                                    <w:t>képződmény határ</w:t>
                                  </w:r>
                                </w:p>
                              </w:tc>
                            </w:tr>
                          </w:tbl>
                          <w:p w:rsidR="00A26935" w:rsidRPr="00B05210" w:rsidRDefault="00A26935" w:rsidP="00B05210">
                            <w:pPr>
                              <w:spacing w:after="0"/>
                              <w:rPr>
                                <w:sz w:val="4"/>
                                <w:szCs w:val="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" o:spid="_x0000_s1026" type="#_x0000_t202" style="position:absolute;left:0;text-align:left;margin-left:27.8pt;margin-top:168.05pt;width:150.05pt;height:13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" fillcolor="white [3201]" strokeweight=".5pt">
                <v:textbox>
                  <w:txbxContent>
                    <w:p w:rsidR="00B05210" w:rsidRPr="00B05210" w:rsidRDefault="00B05210" w:rsidP="00B05210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J</w:t>
                      </w:r>
                      <w:r w:rsidRPr="00B05210">
                        <w:rPr>
                          <w:sz w:val="14"/>
                          <w:szCs w:val="14"/>
                        </w:rPr>
                        <w:t>elmagyarázat</w:t>
                      </w:r>
                    </w:p>
                    <w:tbl>
                      <w:tblPr>
                        <w:tblStyle w:val="Rcsostblzat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426"/>
                        <w:gridCol w:w="2596"/>
                      </w:tblGrid>
                      <w:tr w:rsidR="000111C3" w:rsidRPr="000111C3" w:rsidTr="000111C3">
                        <w:tc>
                          <w:tcPr>
                            <w:tcW w:w="426" w:type="dxa"/>
                            <w:vMerge w:val="restart"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A832D8" wp14:editId="68D5D081">
                                  <wp:extent cx="180340" cy="968829"/>
                                  <wp:effectExtent l="0" t="0" r="0" b="3175"/>
                                  <wp:docPr id="5" name="Kép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4"/>
                                          <a:srcRect l="1281" t="-234" r="16648" b="23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3670" cy="13627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futóhomok</w:t>
                            </w:r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 képződmények</w:t>
                            </w:r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lösz</w:t>
                            </w:r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infúziós lösz</w:t>
                            </w:r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 xml:space="preserve">folyóvízi homokos meder (homok </w:t>
                            </w:r>
                            <w:r w:rsidRPr="00B05210">
                              <w:rPr>
                                <w:sz w:val="13"/>
                                <w:szCs w:val="13"/>
                              </w:rPr>
                              <w:sym w:font="Symbol" w:char="F03E"/>
                            </w:r>
                            <w:r w:rsidRPr="00B05210">
                              <w:rPr>
                                <w:sz w:val="13"/>
                                <w:szCs w:val="13"/>
                              </w:rPr>
                              <w:t xml:space="preserve"> 20 m)</w:t>
                            </w:r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 homokos meder (homok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10-20 m)</w:t>
                            </w:r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övzátony </w:t>
                            </w:r>
                            <w:proofErr w:type="spellStart"/>
                            <w:r>
                              <w:rPr>
                                <w:sz w:val="13"/>
                                <w:szCs w:val="13"/>
                              </w:rPr>
                              <w:t>fácies</w:t>
                            </w:r>
                            <w:proofErr w:type="spellEnd"/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 homokos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ártéri </w:t>
                            </w:r>
                            <w:proofErr w:type="spellStart"/>
                            <w:r>
                              <w:rPr>
                                <w:sz w:val="13"/>
                                <w:szCs w:val="13"/>
                              </w:rPr>
                              <w:t>fácies</w:t>
                            </w:r>
                            <w:proofErr w:type="spellEnd"/>
                          </w:p>
                        </w:tc>
                      </w:tr>
                      <w:tr w:rsidR="000111C3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A26935" w:rsidRPr="00A26935" w:rsidRDefault="00A26935" w:rsidP="00A26935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A26935" w:rsidRPr="00B05210" w:rsidRDefault="00B05210" w:rsidP="00A26935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folyóv</w:t>
                            </w:r>
                            <w:r w:rsidRPr="00B05210">
                              <w:rPr>
                                <w:sz w:val="13"/>
                                <w:szCs w:val="13"/>
                              </w:rPr>
                              <w:t xml:space="preserve">ízi 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agyago</w:t>
                            </w:r>
                            <w:r w:rsidRPr="00B05210">
                              <w:rPr>
                                <w:sz w:val="13"/>
                                <w:szCs w:val="13"/>
                              </w:rPr>
                              <w:t>s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ártéri </w:t>
                            </w:r>
                            <w:proofErr w:type="spellStart"/>
                            <w:r>
                              <w:rPr>
                                <w:sz w:val="13"/>
                                <w:szCs w:val="13"/>
                              </w:rPr>
                              <w:t>fácies</w:t>
                            </w:r>
                            <w:proofErr w:type="spellEnd"/>
                          </w:p>
                        </w:tc>
                      </w:tr>
                      <w:tr w:rsidR="00B05210" w:rsidRPr="000111C3" w:rsidTr="000111C3">
                        <w:trPr>
                          <w:trHeight w:val="131"/>
                        </w:trPr>
                        <w:tc>
                          <w:tcPr>
                            <w:tcW w:w="426" w:type="dxa"/>
                            <w:vMerge/>
                          </w:tcPr>
                          <w:p w:rsidR="00B05210" w:rsidRPr="00A26935" w:rsidRDefault="00B05210" w:rsidP="00B05210">
                            <w:pPr>
                              <w:spacing w:after="0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 homokos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 xml:space="preserve"> és agyagos ártéri </w:t>
                            </w:r>
                            <w:proofErr w:type="spellStart"/>
                            <w:r>
                              <w:rPr>
                                <w:sz w:val="13"/>
                                <w:szCs w:val="13"/>
                              </w:rPr>
                              <w:t>fácies</w:t>
                            </w:r>
                            <w:proofErr w:type="spellEnd"/>
                          </w:p>
                        </w:tc>
                      </w:tr>
                      <w:tr w:rsidR="00B05210" w:rsidRPr="000111C3" w:rsidTr="000111C3">
                        <w:tc>
                          <w:tcPr>
                            <w:tcW w:w="426" w:type="dxa"/>
                            <w:vMerge w:val="restart"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26452D" wp14:editId="7538988D">
                                  <wp:extent cx="186690" cy="478972"/>
                                  <wp:effectExtent l="0" t="0" r="3810" b="0"/>
                                  <wp:docPr id="6" name="Kép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0930" cy="54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596" w:type="dxa"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-tavi képződmények</w:t>
                            </w:r>
                          </w:p>
                        </w:tc>
                      </w:tr>
                      <w:tr w:rsidR="00B05210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nyíltvízi üledékek</w:t>
                            </w:r>
                          </w:p>
                        </w:tc>
                      </w:tr>
                      <w:tr w:rsidR="00B05210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B05210" w:rsidRPr="00B05210" w:rsidRDefault="000111C3" w:rsidP="00B05210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 w:rsidRPr="00B05210">
                              <w:rPr>
                                <w:sz w:val="13"/>
                                <w:szCs w:val="13"/>
                              </w:rPr>
                              <w:t>folyóvízi</w:t>
                            </w:r>
                            <w:r>
                              <w:rPr>
                                <w:sz w:val="13"/>
                                <w:szCs w:val="13"/>
                              </w:rPr>
                              <w:t>, parti és partközeli törmelékek</w:t>
                            </w:r>
                          </w:p>
                        </w:tc>
                      </w:tr>
                      <w:tr w:rsidR="00B05210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B05210" w:rsidRPr="00B05210" w:rsidRDefault="000111C3" w:rsidP="00B05210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proofErr w:type="spellStart"/>
                            <w:r>
                              <w:rPr>
                                <w:sz w:val="13"/>
                                <w:szCs w:val="13"/>
                              </w:rPr>
                              <w:t>fácies</w:t>
                            </w:r>
                            <w:proofErr w:type="spellEnd"/>
                            <w:r>
                              <w:rPr>
                                <w:sz w:val="13"/>
                                <w:szCs w:val="13"/>
                              </w:rPr>
                              <w:t xml:space="preserve"> határ</w:t>
                            </w:r>
                          </w:p>
                        </w:tc>
                      </w:tr>
                      <w:tr w:rsidR="00B05210" w:rsidRPr="000111C3" w:rsidTr="000111C3">
                        <w:tc>
                          <w:tcPr>
                            <w:tcW w:w="426" w:type="dxa"/>
                            <w:vMerge/>
                          </w:tcPr>
                          <w:p w:rsidR="00B05210" w:rsidRPr="00B05210" w:rsidRDefault="00B05210" w:rsidP="00B05210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c>
                        <w:tc>
                          <w:tcPr>
                            <w:tcW w:w="2596" w:type="dxa"/>
                          </w:tcPr>
                          <w:p w:rsidR="00B05210" w:rsidRPr="00B05210" w:rsidRDefault="000111C3" w:rsidP="00B05210">
                            <w:pPr>
                              <w:spacing w:after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sz w:val="13"/>
                                <w:szCs w:val="13"/>
                              </w:rPr>
                              <w:t>képződmény határ</w:t>
                            </w:r>
                          </w:p>
                        </w:tc>
                      </w:tr>
                    </w:tbl>
                    <w:p w:rsidR="00A26935" w:rsidRPr="00B05210" w:rsidRDefault="00A26935" w:rsidP="00B05210">
                      <w:pPr>
                        <w:spacing w:after="0"/>
                        <w:rPr>
                          <w:sz w:val="4"/>
                          <w:szCs w:val="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193C7250" wp14:editId="3EFA15E5">
            <wp:extent cx="5452036" cy="3998214"/>
            <wp:effectExtent l="0" t="0" r="0" b="0"/>
            <wp:docPr id="2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2036" cy="3998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935" w:rsidRDefault="00A26935"/>
    <w:p w:rsidR="001021FB" w:rsidRDefault="001021FB">
      <w:pPr>
        <w:spacing w:after="160" w:line="259" w:lineRule="auto"/>
        <w:jc w:val="left"/>
        <w:rPr>
          <w:rFonts w:ascii="Sitka Display" w:hAnsi="Sitka Display" w:cs="Calibri"/>
          <w:b/>
        </w:rPr>
      </w:pPr>
      <w:r>
        <w:br w:type="page"/>
      </w:r>
    </w:p>
    <w:p w:rsidR="001021FB" w:rsidRDefault="001021FB" w:rsidP="001021FB">
      <w:pPr>
        <w:pStyle w:val="bracm"/>
      </w:pPr>
      <w:r w:rsidRPr="00E6042A">
        <w:lastRenderedPageBreak/>
        <w:t>5.3-4. ábra: A vizsgált nagyerdei szivárogtató tó vizes terület rehabilitáló hatása</w:t>
      </w:r>
      <w:r>
        <w:t xml:space="preserve"> (5 év után)</w:t>
      </w:r>
    </w:p>
    <w:p w:rsidR="001021FB" w:rsidRDefault="001021FB" w:rsidP="001021FB">
      <w:pPr>
        <w:ind w:left="567"/>
      </w:pPr>
      <w:r>
        <w:rPr>
          <w:noProof/>
        </w:rPr>
        <w:drawing>
          <wp:inline distT="0" distB="0" distL="0" distR="0">
            <wp:extent cx="5152390" cy="4910447"/>
            <wp:effectExtent l="0" t="0" r="0" b="5080"/>
            <wp:docPr id="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390" cy="4910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21FB" w:rsidRDefault="001021FB">
      <w:pPr>
        <w:spacing w:after="160" w:line="259" w:lineRule="auto"/>
        <w:jc w:val="left"/>
      </w:pPr>
      <w:r>
        <w:br w:type="page"/>
      </w:r>
    </w:p>
    <w:p w:rsidR="001021FB" w:rsidRDefault="001021FB" w:rsidP="001021FB">
      <w:pPr>
        <w:ind w:left="567"/>
      </w:pPr>
    </w:p>
    <w:p w:rsidR="001021FB" w:rsidRDefault="001021FB" w:rsidP="001021FB">
      <w:pPr>
        <w:pStyle w:val="bracm"/>
      </w:pPr>
      <w:r w:rsidRPr="00E6042A">
        <w:t xml:space="preserve">5.3-5. ábra: A </w:t>
      </w:r>
      <w:r>
        <w:t xml:space="preserve">nagyerdei beszivárogtatási </w:t>
      </w:r>
      <w:r w:rsidRPr="00E6042A">
        <w:t>modellezés eredménye</w:t>
      </w:r>
    </w:p>
    <w:p w:rsidR="001021FB" w:rsidRDefault="001021FB" w:rsidP="001021FB">
      <w:pPr>
        <w:pStyle w:val="bracm"/>
      </w:pPr>
      <w:r w:rsidRPr="00E6042A">
        <w:rPr>
          <w:noProof/>
        </w:rPr>
        <w:drawing>
          <wp:inline distT="0" distB="0" distL="0" distR="0" wp14:anchorId="0DE8DD9F" wp14:editId="398AE093">
            <wp:extent cx="5802784" cy="5593278"/>
            <wp:effectExtent l="0" t="0" r="7620" b="7620"/>
            <wp:docPr id="60" name="Kép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4597"/>
                    <a:stretch/>
                  </pic:blipFill>
                  <pic:spPr bwMode="auto">
                    <a:xfrm>
                      <a:off x="0" y="0"/>
                      <a:ext cx="5905222" cy="56920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21FB" w:rsidRDefault="001021FB" w:rsidP="001021FB">
      <w:pPr>
        <w:pStyle w:val="bracm"/>
      </w:pPr>
      <w:r>
        <w:t>5 év után</w:t>
      </w:r>
    </w:p>
    <w:p w:rsidR="001021FB" w:rsidRDefault="001021FB">
      <w:pPr>
        <w:spacing w:after="160" w:line="259" w:lineRule="auto"/>
        <w:jc w:val="left"/>
        <w:rPr>
          <w:rFonts w:ascii="Sitka Display" w:hAnsi="Sitka Display" w:cs="Calibri"/>
          <w:b/>
        </w:rPr>
      </w:pPr>
      <w:r>
        <w:br w:type="page"/>
      </w:r>
    </w:p>
    <w:p w:rsidR="001021FB" w:rsidRDefault="001021FB" w:rsidP="001021FB">
      <w:pPr>
        <w:pStyle w:val="bracm"/>
      </w:pPr>
      <w:r w:rsidRPr="00E6042A">
        <w:rPr>
          <w:noProof/>
        </w:rPr>
        <w:lastRenderedPageBreak/>
        <w:drawing>
          <wp:inline distT="0" distB="0" distL="0" distR="0" wp14:anchorId="3E0DB6CB" wp14:editId="2F2A653C">
            <wp:extent cx="5842660" cy="5899128"/>
            <wp:effectExtent l="0" t="0" r="5715" b="6985"/>
            <wp:docPr id="63" name="Kép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1295" cy="5998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1FB" w:rsidRDefault="001021FB" w:rsidP="001021FB">
      <w:pPr>
        <w:pStyle w:val="bracm"/>
      </w:pPr>
      <w:r>
        <w:t>15 év után</w:t>
      </w:r>
    </w:p>
    <w:p w:rsidR="001021FB" w:rsidRDefault="001021FB">
      <w:pPr>
        <w:spacing w:after="160" w:line="259" w:lineRule="auto"/>
        <w:jc w:val="left"/>
        <w:rPr>
          <w:rFonts w:ascii="Sitka Display" w:hAnsi="Sitka Display" w:cs="Calibri"/>
          <w:b/>
        </w:rPr>
      </w:pPr>
      <w:r>
        <w:br w:type="page"/>
      </w:r>
    </w:p>
    <w:p w:rsidR="001021FB" w:rsidRDefault="001021FB" w:rsidP="001021FB">
      <w:pPr>
        <w:pStyle w:val="bracm"/>
      </w:pPr>
      <w:r w:rsidRPr="00E6042A">
        <w:rPr>
          <w:noProof/>
        </w:rPr>
        <w:lastRenderedPageBreak/>
        <w:drawing>
          <wp:inline distT="0" distB="0" distL="0" distR="0" wp14:anchorId="117E7F06" wp14:editId="3CDBB550">
            <wp:extent cx="5834777" cy="6282047"/>
            <wp:effectExtent l="0" t="0" r="0" b="5080"/>
            <wp:docPr id="1157394269" name="Kép 1157394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05773" cy="635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1FB" w:rsidRDefault="001021FB" w:rsidP="001021FB">
      <w:pPr>
        <w:pStyle w:val="bracm"/>
      </w:pPr>
      <w:r>
        <w:t>30 év után</w:t>
      </w:r>
    </w:p>
    <w:p w:rsidR="001021FB" w:rsidRDefault="001021FB" w:rsidP="001021FB">
      <w:pPr>
        <w:pStyle w:val="bracm"/>
      </w:pPr>
    </w:p>
    <w:p w:rsidR="00A26935" w:rsidRDefault="00A26935"/>
    <w:sectPr w:rsidR="00A26935" w:rsidSect="001F3F96">
      <w:pgSz w:w="11906" w:h="16838"/>
      <w:pgMar w:top="1304" w:right="1304" w:bottom="1304" w:left="130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tka Display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6935"/>
    <w:rsid w:val="000111C3"/>
    <w:rsid w:val="001021FB"/>
    <w:rsid w:val="0010564D"/>
    <w:rsid w:val="001B2A5B"/>
    <w:rsid w:val="001F3F96"/>
    <w:rsid w:val="002909A8"/>
    <w:rsid w:val="00466335"/>
    <w:rsid w:val="007A22FF"/>
    <w:rsid w:val="00A26935"/>
    <w:rsid w:val="00AD412A"/>
    <w:rsid w:val="00AD4A77"/>
    <w:rsid w:val="00B05210"/>
    <w:rsid w:val="00B76DE6"/>
    <w:rsid w:val="00F33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  <w14:docId w14:val="4706E08A"/>
  <w15:chartTrackingRefBased/>
  <w15:docId w15:val="{50558E65-102F-44DA-B59B-E4DC9F426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33FB7"/>
    <w:pPr>
      <w:spacing w:after="120" w:line="240" w:lineRule="auto"/>
      <w:jc w:val="both"/>
    </w:pPr>
    <w:rPr>
      <w:rFonts w:ascii="Times New Roman" w:hAnsi="Times New Roman" w:cstheme="minorHAnsi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bracim">
    <w:name w:val="ábracim"/>
    <w:basedOn w:val="Norml"/>
    <w:link w:val="bracimChar"/>
    <w:qFormat/>
    <w:rsid w:val="00A26935"/>
    <w:pPr>
      <w:spacing w:after="60"/>
      <w:jc w:val="center"/>
    </w:pPr>
    <w:rPr>
      <w:rFonts w:ascii="Sitka Display" w:hAnsi="Sitka Display" w:cs="Calibri"/>
      <w:b/>
    </w:rPr>
  </w:style>
  <w:style w:type="character" w:customStyle="1" w:styleId="bracimChar">
    <w:name w:val="ábracim Char"/>
    <w:link w:val="bracim"/>
    <w:rsid w:val="00A26935"/>
    <w:rPr>
      <w:rFonts w:ascii="Sitka Display" w:hAnsi="Sitka Display" w:cs="Calibri"/>
      <w:b/>
    </w:rPr>
  </w:style>
  <w:style w:type="table" w:styleId="Rcsostblzat">
    <w:name w:val="Table Grid"/>
    <w:basedOn w:val="Normltblzat"/>
    <w:uiPriority w:val="39"/>
    <w:rsid w:val="00A269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racm">
    <w:name w:val="ábracím"/>
    <w:basedOn w:val="bracim"/>
    <w:link w:val="bracmChar"/>
    <w:qFormat/>
    <w:rsid w:val="001021FB"/>
  </w:style>
  <w:style w:type="character" w:customStyle="1" w:styleId="bracmChar">
    <w:name w:val="ábracím Char"/>
    <w:link w:val="bracm"/>
    <w:rsid w:val="001021FB"/>
    <w:rPr>
      <w:rFonts w:ascii="Sitka Display" w:hAnsi="Sitka Display" w:cs="Calibri"/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41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Öko Zrt</dc:creator>
  <cp:keywords/>
  <dc:description/>
  <cp:lastModifiedBy>Öko Zrt</cp:lastModifiedBy>
  <cp:revision>2</cp:revision>
  <dcterms:created xsi:type="dcterms:W3CDTF">2025-11-04T11:47:00Z</dcterms:created>
  <dcterms:modified xsi:type="dcterms:W3CDTF">2025-11-04T11:47:00Z</dcterms:modified>
</cp:coreProperties>
</file>