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18F3B" w14:textId="605273DF" w:rsidR="0065171E" w:rsidRPr="0065171E" w:rsidRDefault="0065171E" w:rsidP="0065171E">
      <w:pPr>
        <w:pStyle w:val="alcm"/>
        <w:jc w:val="both"/>
        <w:rPr>
          <w:b w:val="0"/>
          <w:bCs w:val="0"/>
          <w:i/>
          <w:iCs/>
          <w:color w:val="auto"/>
          <w:sz w:val="22"/>
          <w:szCs w:val="22"/>
          <w:u w:val="single"/>
        </w:rPr>
      </w:pPr>
      <w:bookmarkStart w:id="0" w:name="_Toc146108638"/>
      <w:r w:rsidRPr="0065171E">
        <w:rPr>
          <w:b w:val="0"/>
          <w:bCs w:val="0"/>
          <w:i/>
          <w:iCs/>
          <w:color w:val="auto"/>
          <w:sz w:val="22"/>
          <w:szCs w:val="22"/>
          <w:u w:val="single"/>
        </w:rPr>
        <w:t xml:space="preserve">1.sz. melléklet a </w:t>
      </w:r>
      <w:r w:rsidRPr="0065171E">
        <w:rPr>
          <w:b w:val="0"/>
          <w:bCs w:val="0"/>
          <w:i/>
          <w:iCs/>
          <w:color w:val="auto"/>
          <w:sz w:val="22"/>
          <w:szCs w:val="22"/>
          <w:u w:val="single"/>
        </w:rPr>
        <w:t>HB/17-IKV/01750-3/2025.</w:t>
      </w:r>
      <w:r w:rsidRPr="0065171E">
        <w:rPr>
          <w:b w:val="0"/>
          <w:bCs w:val="0"/>
          <w:i/>
          <w:iCs/>
          <w:color w:val="auto"/>
          <w:sz w:val="22"/>
          <w:szCs w:val="22"/>
          <w:u w:val="single"/>
        </w:rPr>
        <w:t xml:space="preserve"> számú hiánypótlási felhívás teljesítéséhez</w:t>
      </w:r>
    </w:p>
    <w:p w14:paraId="2FCF2C9D" w14:textId="77777777" w:rsidR="0065171E" w:rsidRDefault="0065171E" w:rsidP="0065171E">
      <w:pPr>
        <w:pStyle w:val="alcm"/>
        <w:jc w:val="both"/>
      </w:pPr>
    </w:p>
    <w:p w14:paraId="481976AA" w14:textId="375415A5" w:rsidR="00C25B13" w:rsidRPr="0065171E" w:rsidRDefault="00C25B13" w:rsidP="0065171E">
      <w:pPr>
        <w:pStyle w:val="alcm"/>
        <w:jc w:val="both"/>
        <w:rPr>
          <w:color w:val="auto"/>
          <w:sz w:val="24"/>
          <w:szCs w:val="24"/>
        </w:rPr>
      </w:pPr>
      <w:r w:rsidRPr="0065171E">
        <w:rPr>
          <w:color w:val="auto"/>
          <w:sz w:val="24"/>
          <w:szCs w:val="24"/>
        </w:rPr>
        <w:t>A tervezett fejlesztés a releváns nemzetközi és hazai környezet- és természetvédelmi célok</w:t>
      </w:r>
      <w:bookmarkEnd w:id="0"/>
      <w:r w:rsidR="00A61551" w:rsidRPr="0065171E">
        <w:rPr>
          <w:color w:val="auto"/>
          <w:sz w:val="24"/>
          <w:szCs w:val="24"/>
        </w:rPr>
        <w:t xml:space="preserve"> tükrében</w:t>
      </w:r>
    </w:p>
    <w:p w14:paraId="13EA338C" w14:textId="2164EBB6" w:rsidR="00C25B13" w:rsidRPr="00A61551" w:rsidRDefault="0065171E" w:rsidP="00C25B13">
      <w:pPr>
        <w:pStyle w:val="bek1elott"/>
      </w:pPr>
      <w:r>
        <w:t>M</w:t>
      </w:r>
      <w:r w:rsidR="00A61551">
        <w:t>egvizsgáltuk, hogy a tervezett fejlesztés, azaz a CIVAQUA Program (és ebben jelen tervezett beavatkozások)</w:t>
      </w:r>
      <w:r w:rsidR="00C25B13" w:rsidRPr="00A61551">
        <w:t xml:space="preserve"> céljai a térségre vonatkozó nemzetközi és hazai környezet- és természetvédelmi cél</w:t>
      </w:r>
      <w:r w:rsidR="0064591D">
        <w:t>ok</w:t>
      </w:r>
      <w:r w:rsidR="00C25B13" w:rsidRPr="00A61551">
        <w:t>hoz hogyan illeszked</w:t>
      </w:r>
      <w:r w:rsidR="00A61551">
        <w:t>ne</w:t>
      </w:r>
      <w:r w:rsidR="00C25B13" w:rsidRPr="00A61551">
        <w:t xml:space="preserve">k. </w:t>
      </w:r>
      <w:r w:rsidR="00A61551">
        <w:t>A következőkben a</w:t>
      </w:r>
      <w:r w:rsidR="00C25B13" w:rsidRPr="00A61551">
        <w:t xml:space="preserve"> célokból képzett összevont értékelés eredményeit mutatjuk be. Az áttekintő összevetéshez a közösségi és nemzeti dokumentumokban megfogalmazott célokat az alábbi fő csoportokban foglaltuk össze:</w:t>
      </w:r>
    </w:p>
    <w:p w14:paraId="1AC848E5" w14:textId="77777777" w:rsidR="00C25B13" w:rsidRPr="00A61551" w:rsidRDefault="00C25B13" w:rsidP="00C25B13">
      <w:pPr>
        <w:pStyle w:val="bek1"/>
        <w:numPr>
          <w:ilvl w:val="0"/>
          <w:numId w:val="23"/>
        </w:numPr>
        <w:autoSpaceDE w:val="0"/>
        <w:autoSpaceDN w:val="0"/>
        <w:adjustRightInd w:val="0"/>
        <w:spacing w:after="40"/>
        <w:ind w:left="568" w:hanging="284"/>
      </w:pPr>
      <w:r w:rsidRPr="00A61551">
        <w:rPr>
          <w:b/>
          <w:bCs/>
        </w:rPr>
        <w:t>KÖRNYEZETI TERHELÉSEK CSÖKKENTÉSE – EGÉSZSÉGVÉDELEM</w:t>
      </w:r>
      <w:r w:rsidRPr="00A61551">
        <w:t xml:space="preserve"> (NKP5: Az emberi egészség és az életminőség környezeti feltételeinek javítása, a környezetterhelés hatásainak csökkentése)</w:t>
      </w:r>
    </w:p>
    <w:p w14:paraId="10A1342A" w14:textId="77777777" w:rsidR="00C25B13" w:rsidRPr="00A61551" w:rsidRDefault="00C25B13" w:rsidP="00C25B13">
      <w:pPr>
        <w:pStyle w:val="bek1"/>
        <w:numPr>
          <w:ilvl w:val="0"/>
          <w:numId w:val="23"/>
        </w:numPr>
        <w:autoSpaceDE w:val="0"/>
        <w:autoSpaceDN w:val="0"/>
        <w:adjustRightInd w:val="0"/>
        <w:spacing w:after="40"/>
        <w:ind w:left="568" w:hanging="284"/>
      </w:pPr>
      <w:r w:rsidRPr="00A61551">
        <w:rPr>
          <w:b/>
          <w:bCs/>
        </w:rPr>
        <w:t>ÉRTÉKMEGŐRZÉS, -HELYREÁLLÍTÁS, TERMÉSZETI ERŐFORRÁSOK VÉDELME</w:t>
      </w:r>
      <w:r w:rsidRPr="00A61551">
        <w:t xml:space="preserve"> (NKP5: Természeti értékek és erőforrások védelme, helyreállítása, fenntartható használata)</w:t>
      </w:r>
    </w:p>
    <w:p w14:paraId="135AE0DD" w14:textId="77777777" w:rsidR="00C25B13" w:rsidRPr="00A61551" w:rsidRDefault="00C25B13" w:rsidP="00C25B13">
      <w:pPr>
        <w:pStyle w:val="bek1"/>
        <w:numPr>
          <w:ilvl w:val="0"/>
          <w:numId w:val="23"/>
        </w:numPr>
        <w:autoSpaceDE w:val="0"/>
        <w:autoSpaceDN w:val="0"/>
        <w:adjustRightInd w:val="0"/>
        <w:spacing w:after="40"/>
        <w:ind w:left="568" w:hanging="284"/>
      </w:pPr>
      <w:r w:rsidRPr="00A61551">
        <w:rPr>
          <w:b/>
          <w:bCs/>
        </w:rPr>
        <w:t>ERŐFORRÁSHATÉKONY, ALACSONY KÖRNYEZETI TERHELÉSŰ GAZDASÁG, MELY HOZZÁJÁRUL A KLIMAVÉDELEMHEZ ÉS –ALKALMAZKODÁSHOZ</w:t>
      </w:r>
      <w:r w:rsidRPr="00A61551">
        <w:t xml:space="preserve"> (NKP5: Az erőforrás-takarékosság és a -hatékonyság javítása, a gazdaság zöldítése és körforgásos működésének erősítése)</w:t>
      </w:r>
    </w:p>
    <w:p w14:paraId="20713B34" w14:textId="77777777" w:rsidR="00C25B13" w:rsidRPr="00A61551" w:rsidRDefault="00C25B13" w:rsidP="00C25B13">
      <w:pPr>
        <w:pStyle w:val="bek1vege"/>
        <w:numPr>
          <w:ilvl w:val="0"/>
          <w:numId w:val="4"/>
        </w:numPr>
        <w:tabs>
          <w:tab w:val="clear" w:pos="567"/>
        </w:tabs>
        <w:ind w:left="567" w:hanging="283"/>
        <w:rPr>
          <w:b/>
        </w:rPr>
      </w:pPr>
      <w:r w:rsidRPr="00A61551">
        <w:rPr>
          <w:b/>
        </w:rPr>
        <w:t>KÖRNYEZETTUDATOSSÁG NÖVELÉSE, SZEMLÉLETFORMÁLÁS, EGYÉB</w:t>
      </w:r>
    </w:p>
    <w:p w14:paraId="32F90738" w14:textId="4DF31016" w:rsidR="00C25B13" w:rsidRPr="00A61551" w:rsidRDefault="00C25B13" w:rsidP="00C25B13">
      <w:pPr>
        <w:pStyle w:val="bek1elott"/>
      </w:pPr>
      <w:r w:rsidRPr="00A61551">
        <w:t>A fejlesztések szempontjából releváns célkitűzések közül a nagyon általánosakat, mint pl. a 8. Környezetvédelmi Cselekvési Programban szereplő „biztosítani akarjuk a jólét mindenkinek, miközben a bolygó határain belül maradunk” célt nem vettük figyelembe, a többi célnál pedig értelemszerűen összevontuk az azonos, vagy nagyon hasonló célkitűzéseket. Ezek után az egyes, már összevont célkitűzéseknél értékeltük, hogy a fejlesztés</w:t>
      </w:r>
      <w:r w:rsidR="004032DF">
        <w:t>ek</w:t>
      </w:r>
      <w:r w:rsidRPr="00A61551">
        <w:t xml:space="preserve"> ezen célkitűzések megvalósulását segítheti</w:t>
      </w:r>
      <w:r w:rsidR="004032DF">
        <w:t>k</w:t>
      </w:r>
      <w:r w:rsidRPr="00A61551">
        <w:t>-e vagy sem. Az értékelés eredményét táblázatos formában közöljük. A</w:t>
      </w:r>
      <w:r w:rsidR="00A61551">
        <w:t xml:space="preserve">z alábbi </w:t>
      </w:r>
      <w:r w:rsidRPr="00A61551">
        <w:rPr>
          <w:bCs w:val="0"/>
        </w:rPr>
        <w:t>táblázatban</w:t>
      </w:r>
      <w:r w:rsidRPr="00A61551">
        <w:t xml:space="preserve"> a következő minősítési jeleket használtuk a jobb áttekinthetőség kedvéért: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981"/>
        <w:gridCol w:w="8091"/>
      </w:tblGrid>
      <w:tr w:rsidR="00C25B13" w:rsidRPr="00A61551" w14:paraId="4CCD6464" w14:textId="77777777" w:rsidTr="00864BF2">
        <w:tc>
          <w:tcPr>
            <w:tcW w:w="988" w:type="dxa"/>
            <w:vAlign w:val="center"/>
          </w:tcPr>
          <w:p w14:paraId="1696B435" w14:textId="77777777" w:rsidR="00C25B13" w:rsidRPr="00A61551" w:rsidRDefault="00C25B13" w:rsidP="00864BF2">
            <w:pPr>
              <w:spacing w:after="60"/>
              <w:jc w:val="center"/>
              <w:rPr>
                <w:b/>
                <w:bCs/>
                <w:sz w:val="24"/>
                <w:szCs w:val="24"/>
              </w:rPr>
            </w:pPr>
            <w:r w:rsidRPr="00A61551">
              <w:rPr>
                <w:b/>
                <w:bCs/>
                <w:sz w:val="24"/>
                <w:szCs w:val="24"/>
              </w:rPr>
              <w:sym w:font="Wingdings" w:char="F04A"/>
            </w:r>
          </w:p>
        </w:tc>
        <w:tc>
          <w:tcPr>
            <w:tcW w:w="8192" w:type="dxa"/>
          </w:tcPr>
          <w:p w14:paraId="2E8C05F5" w14:textId="6CBF7795" w:rsidR="00C25B13" w:rsidRPr="00A61551" w:rsidRDefault="00C25B13" w:rsidP="00A92D6B">
            <w:pPr>
              <w:spacing w:after="60"/>
            </w:pPr>
            <w:r w:rsidRPr="00A61551">
              <w:t>A környezeti cél szempontjából egyértelműen kedvező elmozdulásokra lehet számítani a fejlesztések megvalósulása esetén.</w:t>
            </w:r>
          </w:p>
        </w:tc>
      </w:tr>
      <w:tr w:rsidR="00C25B13" w:rsidRPr="00A61551" w14:paraId="7FCB8BC9" w14:textId="77777777" w:rsidTr="00864BF2">
        <w:tc>
          <w:tcPr>
            <w:tcW w:w="988" w:type="dxa"/>
            <w:vAlign w:val="center"/>
          </w:tcPr>
          <w:p w14:paraId="7E9128BD" w14:textId="77777777" w:rsidR="00C25B13" w:rsidRPr="00A61551" w:rsidRDefault="00C25B13" w:rsidP="00864BF2">
            <w:pPr>
              <w:spacing w:after="60"/>
              <w:jc w:val="center"/>
              <w:rPr>
                <w:b/>
                <w:bCs/>
                <w:sz w:val="24"/>
                <w:szCs w:val="24"/>
              </w:rPr>
            </w:pPr>
            <w:r w:rsidRPr="00A61551">
              <w:rPr>
                <w:b/>
                <w:bCs/>
                <w:sz w:val="24"/>
                <w:szCs w:val="24"/>
              </w:rPr>
              <w:sym w:font="Wingdings" w:char="F04A"/>
            </w:r>
            <w:r w:rsidRPr="00A61551">
              <w:rPr>
                <w:b/>
                <w:bCs/>
                <w:sz w:val="24"/>
                <w:szCs w:val="24"/>
              </w:rPr>
              <w:t>?</w:t>
            </w:r>
          </w:p>
        </w:tc>
        <w:tc>
          <w:tcPr>
            <w:tcW w:w="8192" w:type="dxa"/>
          </w:tcPr>
          <w:p w14:paraId="21D4E7C1" w14:textId="2CE33281" w:rsidR="00C25B13" w:rsidRPr="00A61551" w:rsidRDefault="00C25B13" w:rsidP="00A92D6B">
            <w:pPr>
              <w:spacing w:after="60"/>
            </w:pPr>
            <w:r w:rsidRPr="00A61551">
              <w:t>A továbbtervezés és a megvalósulás során a</w:t>
            </w:r>
            <w:r w:rsidR="00A61551">
              <w:t xml:space="preserve"> hatásvizsgálat </w:t>
            </w:r>
            <w:r w:rsidRPr="00A61551">
              <w:t>javaslatainak megfogadása esetén kedvező elmozdulás érhető el (jelenleg nem épül bele a vizsgált cél</w:t>
            </w:r>
            <w:r w:rsidR="00A61551">
              <w:t xml:space="preserve"> a fejlesztésbe</w:t>
            </w:r>
            <w:r w:rsidRPr="00A61551">
              <w:t>)</w:t>
            </w:r>
            <w:r w:rsidR="00F926B4">
              <w:t xml:space="preserve">. Illetve más okokból bizonytalan a kedvező elmozdulás megvalósulása. </w:t>
            </w:r>
          </w:p>
        </w:tc>
      </w:tr>
      <w:tr w:rsidR="00C25B13" w:rsidRPr="00A61551" w14:paraId="5CACAB89" w14:textId="77777777" w:rsidTr="00864BF2">
        <w:tc>
          <w:tcPr>
            <w:tcW w:w="988" w:type="dxa"/>
            <w:vAlign w:val="center"/>
          </w:tcPr>
          <w:p w14:paraId="3EBE9275" w14:textId="77777777" w:rsidR="00C25B13" w:rsidRPr="00A61551" w:rsidRDefault="00C25B13" w:rsidP="00864BF2">
            <w:pPr>
              <w:spacing w:after="60"/>
              <w:jc w:val="center"/>
              <w:rPr>
                <w:b/>
                <w:bCs/>
                <w:sz w:val="24"/>
                <w:szCs w:val="24"/>
              </w:rPr>
            </w:pPr>
            <w:r w:rsidRPr="00A61551">
              <w:rPr>
                <w:b/>
                <w:bCs/>
                <w:sz w:val="24"/>
                <w:szCs w:val="24"/>
              </w:rPr>
              <w:sym w:font="Wingdings" w:char="F04B"/>
            </w:r>
          </w:p>
        </w:tc>
        <w:tc>
          <w:tcPr>
            <w:tcW w:w="8192" w:type="dxa"/>
          </w:tcPr>
          <w:p w14:paraId="300576D6" w14:textId="5D829CD4" w:rsidR="00C25B13" w:rsidRPr="00A61551" w:rsidRDefault="00C25B13" w:rsidP="00A92D6B">
            <w:pPr>
              <w:spacing w:after="60"/>
            </w:pPr>
            <w:r w:rsidRPr="00A61551">
              <w:t>A környezeti cél tekintetében lehetnek kedvező folyamatok, de ezek mértéke</w:t>
            </w:r>
            <w:r w:rsidR="004032DF">
              <w:t xml:space="preserve"> vagy</w:t>
            </w:r>
            <w:r w:rsidRPr="00A61551">
              <w:t xml:space="preserve"> valószínűleg csekély, vagy számolnunk kell ellentétes hatásokkal is, amelyek közömbösíthetik az eredményt.</w:t>
            </w:r>
          </w:p>
        </w:tc>
      </w:tr>
      <w:tr w:rsidR="00C25B13" w:rsidRPr="00A61551" w14:paraId="1A4EF234" w14:textId="77777777" w:rsidTr="00864BF2">
        <w:tc>
          <w:tcPr>
            <w:tcW w:w="988" w:type="dxa"/>
            <w:vAlign w:val="center"/>
          </w:tcPr>
          <w:p w14:paraId="673D7EA9" w14:textId="77777777" w:rsidR="00C25B13" w:rsidRPr="00A61551" w:rsidRDefault="00C25B13" w:rsidP="00864BF2">
            <w:pPr>
              <w:spacing w:after="60"/>
              <w:jc w:val="center"/>
              <w:rPr>
                <w:b/>
                <w:bCs/>
                <w:sz w:val="24"/>
                <w:szCs w:val="24"/>
              </w:rPr>
            </w:pPr>
            <w:r w:rsidRPr="00A61551">
              <w:rPr>
                <w:b/>
                <w:bCs/>
                <w:sz w:val="24"/>
                <w:szCs w:val="24"/>
              </w:rPr>
              <w:sym w:font="Wingdings" w:char="F04C"/>
            </w:r>
          </w:p>
        </w:tc>
        <w:tc>
          <w:tcPr>
            <w:tcW w:w="8192" w:type="dxa"/>
          </w:tcPr>
          <w:p w14:paraId="3D30F5B5" w14:textId="77777777" w:rsidR="00C25B13" w:rsidRPr="00A61551" w:rsidRDefault="00C25B13" w:rsidP="00A92D6B">
            <w:pPr>
              <w:spacing w:after="60"/>
            </w:pPr>
            <w:r w:rsidRPr="00A61551">
              <w:t>A környezeti cél szempontjából kedvezőtlen elmozdulásokra számíthatunk.</w:t>
            </w:r>
          </w:p>
        </w:tc>
      </w:tr>
      <w:tr w:rsidR="00C25B13" w:rsidRPr="00A61551" w14:paraId="4763C9DC" w14:textId="77777777" w:rsidTr="00864BF2">
        <w:tc>
          <w:tcPr>
            <w:tcW w:w="988" w:type="dxa"/>
            <w:vAlign w:val="center"/>
          </w:tcPr>
          <w:p w14:paraId="61AE7960" w14:textId="77777777" w:rsidR="00C25B13" w:rsidRPr="00A61551" w:rsidRDefault="00C25B13" w:rsidP="00864BF2">
            <w:pPr>
              <w:spacing w:after="60"/>
              <w:jc w:val="center"/>
              <w:rPr>
                <w:b/>
                <w:bCs/>
                <w:sz w:val="24"/>
                <w:szCs w:val="24"/>
              </w:rPr>
            </w:pPr>
            <w:r w:rsidRPr="00A61551">
              <w:rPr>
                <w:b/>
                <w:bCs/>
                <w:sz w:val="24"/>
                <w:szCs w:val="24"/>
              </w:rPr>
              <w:sym w:font="Wingdings" w:char="F04C"/>
            </w:r>
            <w:r w:rsidRPr="00A61551">
              <w:rPr>
                <w:b/>
                <w:bCs/>
                <w:sz w:val="24"/>
                <w:szCs w:val="24"/>
              </w:rPr>
              <w:t>?</w:t>
            </w:r>
          </w:p>
        </w:tc>
        <w:tc>
          <w:tcPr>
            <w:tcW w:w="8192" w:type="dxa"/>
          </w:tcPr>
          <w:p w14:paraId="7D733276" w14:textId="5EAACC81" w:rsidR="00C25B13" w:rsidRPr="00A61551" w:rsidRDefault="00C25B13" w:rsidP="00A92D6B">
            <w:pPr>
              <w:spacing w:after="60"/>
            </w:pPr>
            <w:r w:rsidRPr="00A61551">
              <w:t>A továbbtervezés, illetve a kapcsolódó intézkedések esetében a felmerült célt szolgáló lépések nélkül, a</w:t>
            </w:r>
            <w:r w:rsidR="00A61551">
              <w:t xml:space="preserve"> </w:t>
            </w:r>
            <w:r w:rsidRPr="00A61551">
              <w:t>javaslat</w:t>
            </w:r>
            <w:r w:rsidR="00A61551">
              <w:t>ok</w:t>
            </w:r>
            <w:r w:rsidRPr="00A61551">
              <w:t xml:space="preserve"> elvetése esetében a korábbinál kedvezőtlenebb helyzet is előállhat.</w:t>
            </w:r>
            <w:r w:rsidR="00F926B4">
              <w:t xml:space="preserve"> Illetve más okokból bizonytalan a kedvezőtlen elmozdulás megvalósulása.</w:t>
            </w:r>
          </w:p>
        </w:tc>
      </w:tr>
      <w:tr w:rsidR="00C25B13" w:rsidRPr="00A61551" w14:paraId="6108EFCA" w14:textId="77777777" w:rsidTr="00864BF2">
        <w:tc>
          <w:tcPr>
            <w:tcW w:w="988" w:type="dxa"/>
            <w:vAlign w:val="center"/>
          </w:tcPr>
          <w:p w14:paraId="5A43D376" w14:textId="77777777" w:rsidR="00C25B13" w:rsidRPr="00A61551" w:rsidRDefault="00C25B13" w:rsidP="00864BF2">
            <w:pPr>
              <w:spacing w:after="60"/>
              <w:jc w:val="center"/>
              <w:rPr>
                <w:b/>
                <w:bCs/>
                <w:sz w:val="24"/>
                <w:szCs w:val="24"/>
              </w:rPr>
            </w:pPr>
            <w:r w:rsidRPr="00A61551">
              <w:rPr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8192" w:type="dxa"/>
            <w:vAlign w:val="center"/>
          </w:tcPr>
          <w:p w14:paraId="77144E33" w14:textId="77777777" w:rsidR="00C25B13" w:rsidRPr="00A61551" w:rsidRDefault="00C25B13" w:rsidP="00A92D6B">
            <w:pPr>
              <w:spacing w:after="240"/>
            </w:pPr>
            <w:r w:rsidRPr="00A61551">
              <w:t>A környezeti cél szempontjából a fejlesztések nem okoznak változásokat, azaz nem releváns.</w:t>
            </w:r>
          </w:p>
        </w:tc>
      </w:tr>
    </w:tbl>
    <w:p w14:paraId="2EE3FC90" w14:textId="77777777" w:rsidR="00C25B13" w:rsidRPr="00A61551" w:rsidRDefault="00C25B13" w:rsidP="00A61551">
      <w:pPr>
        <w:pStyle w:val="bratablacm"/>
        <w:jc w:val="left"/>
      </w:pPr>
    </w:p>
    <w:p w14:paraId="5CFF55A2" w14:textId="77777777" w:rsidR="00C25B13" w:rsidRPr="00A61551" w:rsidRDefault="00C25B13">
      <w:pPr>
        <w:spacing w:after="160" w:line="259" w:lineRule="auto"/>
        <w:jc w:val="left"/>
        <w:rPr>
          <w:rFonts w:eastAsia="Times New Roman" w:cs="Times New Roman"/>
          <w:b/>
          <w:bCs/>
          <w:noProof/>
          <w:lang w:eastAsia="hu-HU"/>
        </w:rPr>
      </w:pPr>
      <w:r w:rsidRPr="00A61551">
        <w:br w:type="page"/>
      </w:r>
    </w:p>
    <w:p w14:paraId="7B5CF487" w14:textId="1CFB6467" w:rsidR="00C25B13" w:rsidRPr="00A61551" w:rsidRDefault="00C25B13" w:rsidP="00685F65">
      <w:pPr>
        <w:pStyle w:val="bratablacm"/>
        <w:jc w:val="both"/>
      </w:pPr>
      <w:r w:rsidRPr="00A61551">
        <w:lastRenderedPageBreak/>
        <w:t>A tervezett fejlesztés és az általános környezeti célkitűzések kapcsolata</w:t>
      </w:r>
    </w:p>
    <w:tbl>
      <w:tblPr>
        <w:tblW w:w="9923" w:type="dxa"/>
        <w:tblInd w:w="-289" w:type="dxa"/>
        <w:tblLook w:val="04A0" w:firstRow="1" w:lastRow="0" w:firstColumn="1" w:lastColumn="0" w:noHBand="0" w:noVBand="1"/>
      </w:tblPr>
      <w:tblGrid>
        <w:gridCol w:w="3595"/>
        <w:gridCol w:w="1654"/>
        <w:gridCol w:w="508"/>
        <w:gridCol w:w="4166"/>
      </w:tblGrid>
      <w:tr w:rsidR="00C25B13" w:rsidRPr="00A61551" w14:paraId="3D698AE7" w14:textId="77777777" w:rsidTr="00864BF2">
        <w:trPr>
          <w:tblHeader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81DE58A" w14:textId="77777777" w:rsidR="00C25B13" w:rsidRPr="00A61551" w:rsidRDefault="00C25B13" w:rsidP="00864BF2">
            <w:pPr>
              <w:tabs>
                <w:tab w:val="left" w:pos="1163"/>
              </w:tabs>
              <w:spacing w:after="0"/>
              <w:ind w:left="29"/>
              <w:jc w:val="center"/>
              <w:rPr>
                <w:sz w:val="19"/>
                <w:szCs w:val="19"/>
              </w:rPr>
            </w:pPr>
            <w:r w:rsidRPr="00A61551">
              <w:rPr>
                <w:b/>
                <w:bCs/>
                <w:sz w:val="19"/>
                <w:szCs w:val="19"/>
              </w:rPr>
              <w:t>Környezetvédelmi célok, SKV elvárások, alapelvek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DFBBAC5" w14:textId="77777777" w:rsidR="00C25B13" w:rsidRPr="00A61551" w:rsidRDefault="00C25B13" w:rsidP="00864BF2">
            <w:pPr>
              <w:tabs>
                <w:tab w:val="left" w:pos="1163"/>
              </w:tabs>
              <w:spacing w:after="0"/>
              <w:jc w:val="center"/>
              <w:rPr>
                <w:sz w:val="19"/>
                <w:szCs w:val="19"/>
              </w:rPr>
            </w:pPr>
            <w:r w:rsidRPr="00A61551">
              <w:rPr>
                <w:b/>
                <w:bCs/>
                <w:sz w:val="19"/>
                <w:szCs w:val="19"/>
              </w:rPr>
              <w:t>A célt tartalmazó dokumentumok</w:t>
            </w:r>
          </w:p>
        </w:tc>
        <w:tc>
          <w:tcPr>
            <w:tcW w:w="4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D38F706" w14:textId="77777777" w:rsidR="00C25B13" w:rsidRPr="00A61551" w:rsidRDefault="00C25B13" w:rsidP="00864BF2">
            <w:pPr>
              <w:tabs>
                <w:tab w:val="left" w:pos="1163"/>
              </w:tabs>
              <w:spacing w:after="0"/>
              <w:jc w:val="center"/>
              <w:rPr>
                <w:sz w:val="19"/>
                <w:szCs w:val="19"/>
              </w:rPr>
            </w:pPr>
            <w:r w:rsidRPr="00A61551">
              <w:rPr>
                <w:b/>
                <w:bCs/>
                <w:sz w:val="19"/>
                <w:szCs w:val="19"/>
              </w:rPr>
              <w:t>A fejlesztések kapcsolódása a célhoz</w:t>
            </w:r>
          </w:p>
        </w:tc>
      </w:tr>
      <w:tr w:rsidR="00C25B13" w:rsidRPr="00A61551" w14:paraId="2186657E" w14:textId="77777777" w:rsidTr="00864BF2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2A526" w14:textId="77777777" w:rsidR="00C25B13" w:rsidRPr="00A61551" w:rsidRDefault="00C25B13" w:rsidP="00864BF2">
            <w:pPr>
              <w:tabs>
                <w:tab w:val="left" w:pos="1163"/>
              </w:tabs>
              <w:spacing w:after="0"/>
              <w:jc w:val="center"/>
              <w:rPr>
                <w:sz w:val="19"/>
                <w:szCs w:val="19"/>
              </w:rPr>
            </w:pPr>
            <w:r w:rsidRPr="00A61551">
              <w:rPr>
                <w:b/>
                <w:sz w:val="19"/>
                <w:szCs w:val="19"/>
              </w:rPr>
              <w:t>KÖRNYEZETI TERHELÉSEK CSÖKKENTÉSE – EGÉSZSÉGVÉDELEM</w:t>
            </w:r>
          </w:p>
        </w:tc>
      </w:tr>
      <w:tr w:rsidR="00C25B13" w:rsidRPr="00A61551" w14:paraId="64E854B4" w14:textId="77777777" w:rsidTr="00864BF2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05F93" w14:textId="77777777" w:rsidR="00C25B13" w:rsidRPr="00A61551" w:rsidRDefault="00C25B13" w:rsidP="00A61551">
            <w:pPr>
              <w:pStyle w:val="Listaszerbekezds"/>
              <w:numPr>
                <w:ilvl w:val="0"/>
                <w:numId w:val="26"/>
              </w:numPr>
              <w:tabs>
                <w:tab w:val="left" w:pos="322"/>
              </w:tabs>
              <w:spacing w:after="0"/>
              <w:ind w:left="322" w:hanging="322"/>
              <w:jc w:val="left"/>
              <w:rPr>
                <w:sz w:val="19"/>
                <w:szCs w:val="19"/>
              </w:rPr>
            </w:pPr>
            <w:r w:rsidRPr="00A61551">
              <w:rPr>
                <w:b/>
                <w:bCs/>
                <w:sz w:val="19"/>
                <w:szCs w:val="19"/>
              </w:rPr>
              <w:t>Környezetbiztonság javítása</w:t>
            </w:r>
            <w:r w:rsidRPr="00A61551">
              <w:rPr>
                <w:sz w:val="19"/>
                <w:szCs w:val="19"/>
              </w:rPr>
              <w:t>, kockázati tényezők mérséklése, kockázatmegelőző vízkárelhárítás.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C42C" w14:textId="108A5CA4" w:rsidR="00C25B13" w:rsidRPr="00A61551" w:rsidRDefault="00C25B13" w:rsidP="00A61551">
            <w:pPr>
              <w:spacing w:after="0"/>
              <w:jc w:val="center"/>
              <w:rPr>
                <w:rFonts w:cs="Times New Roman"/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KJT, NKP5, I.ÉCsT, NFFK</w:t>
            </w:r>
            <w:r w:rsidRPr="00A61551">
              <w:rPr>
                <w:rStyle w:val="Lbjegyzet-hivatkozs"/>
                <w:rFonts w:ascii="Sitka Display" w:hAnsi="Sitka Display"/>
                <w:sz w:val="19"/>
                <w:szCs w:val="19"/>
              </w:rPr>
              <w:footnoteReference w:id="1"/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27F62" w14:textId="77777777" w:rsidR="00C25B13" w:rsidRPr="00F926B4" w:rsidRDefault="00C25B13" w:rsidP="00864BF2">
            <w:pPr>
              <w:tabs>
                <w:tab w:val="left" w:pos="1163"/>
              </w:tabs>
              <w:spacing w:after="0"/>
              <w:jc w:val="center"/>
              <w:rPr>
                <w:b/>
                <w:bCs/>
              </w:rPr>
            </w:pPr>
            <w:r w:rsidRPr="00F926B4">
              <w:rPr>
                <w:b/>
                <w:bCs/>
              </w:rPr>
              <w:sym w:font="Wingdings" w:char="F04A"/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DC3AB" w14:textId="1CB5829E" w:rsidR="00C25B13" w:rsidRPr="00A61551" w:rsidRDefault="00C25B13" w:rsidP="00864BF2">
            <w:pPr>
              <w:spacing w:after="0"/>
              <w:jc w:val="left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 xml:space="preserve">Hozzájárul, alapvetően a </w:t>
            </w:r>
            <w:r w:rsidR="00C47551" w:rsidRPr="00A61551">
              <w:rPr>
                <w:sz w:val="19"/>
                <w:szCs w:val="19"/>
              </w:rPr>
              <w:t>bel</w:t>
            </w:r>
            <w:r w:rsidRPr="00A61551">
              <w:rPr>
                <w:sz w:val="19"/>
                <w:szCs w:val="19"/>
              </w:rPr>
              <w:t>vizek és aszályok kockázatának csökkenését célzó beavatkozásokkal és vízkormányzás megvalósításával.</w:t>
            </w:r>
          </w:p>
        </w:tc>
      </w:tr>
      <w:tr w:rsidR="00C25B13" w:rsidRPr="00A61551" w14:paraId="0510A213" w14:textId="77777777" w:rsidTr="00864BF2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7893" w14:textId="31F154DC" w:rsidR="00C25B13" w:rsidRPr="00A61551" w:rsidRDefault="00C25B13" w:rsidP="00A61551">
            <w:pPr>
              <w:pStyle w:val="Listaszerbekezds"/>
              <w:numPr>
                <w:ilvl w:val="0"/>
                <w:numId w:val="26"/>
              </w:numPr>
              <w:tabs>
                <w:tab w:val="left" w:pos="322"/>
              </w:tabs>
              <w:spacing w:after="0"/>
              <w:ind w:left="322" w:hanging="322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A felszíni és felszín alatti víztestek jó ökológiai állapot</w:t>
            </w:r>
            <w:r w:rsidR="00A61551">
              <w:rPr>
                <w:sz w:val="19"/>
                <w:szCs w:val="19"/>
              </w:rPr>
              <w:t>ának</w:t>
            </w:r>
            <w:r w:rsidRPr="00A61551">
              <w:rPr>
                <w:sz w:val="19"/>
                <w:szCs w:val="19"/>
              </w:rPr>
              <w:t>, potenciáljának, kémiai állapotának és mennyiségi állapotának elérése, víztestek állapot</w:t>
            </w:r>
            <w:r w:rsidR="00A61551">
              <w:rPr>
                <w:sz w:val="19"/>
                <w:szCs w:val="19"/>
              </w:rPr>
              <w:t>-</w:t>
            </w:r>
            <w:r w:rsidRPr="00A61551">
              <w:rPr>
                <w:sz w:val="19"/>
                <w:szCs w:val="19"/>
              </w:rPr>
              <w:t>romlásának megakadályozása, terhelé</w:t>
            </w:r>
            <w:r w:rsidR="00A61551">
              <w:rPr>
                <w:sz w:val="19"/>
                <w:szCs w:val="19"/>
              </w:rPr>
              <w:t>-</w:t>
            </w:r>
            <w:r w:rsidRPr="00A61551">
              <w:rPr>
                <w:sz w:val="19"/>
                <w:szCs w:val="19"/>
              </w:rPr>
              <w:t xml:space="preserve">sek, szennyezések csökkentése - </w:t>
            </w:r>
            <w:r w:rsidRPr="00A61551">
              <w:rPr>
                <w:b/>
                <w:bCs/>
                <w:sz w:val="19"/>
                <w:szCs w:val="19"/>
              </w:rPr>
              <w:t>a VKI célkitűzéseinek elérése</w:t>
            </w:r>
            <w:r w:rsidRPr="00A61551">
              <w:rPr>
                <w:sz w:val="19"/>
                <w:szCs w:val="19"/>
              </w:rPr>
              <w:t>, vízgyűjtő-gazdálkodási terv végrehajtása.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C6A8E" w14:textId="4D332B11" w:rsidR="00C25B13" w:rsidRPr="00A61551" w:rsidRDefault="00C25B13" w:rsidP="00864BF2">
            <w:pPr>
              <w:tabs>
                <w:tab w:val="left" w:pos="1163"/>
              </w:tabs>
              <w:spacing w:after="0"/>
              <w:jc w:val="center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8. KCSP, VKI/VGT3, OFTK, NKP5, KJT, NÉS2, SG</w:t>
            </w:r>
            <w:r w:rsidR="00733B58">
              <w:rPr>
                <w:sz w:val="19"/>
                <w:szCs w:val="19"/>
              </w:rPr>
              <w:t>D</w:t>
            </w:r>
            <w:r w:rsidRPr="00A61551">
              <w:rPr>
                <w:sz w:val="19"/>
                <w:szCs w:val="19"/>
                <w:vertAlign w:val="superscript"/>
              </w:rPr>
              <w:footnoteReference w:id="2"/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0AA8B" w14:textId="77777777" w:rsidR="00C25B13" w:rsidRPr="00F926B4" w:rsidRDefault="00C25B13" w:rsidP="00864BF2">
            <w:pPr>
              <w:tabs>
                <w:tab w:val="left" w:pos="1163"/>
              </w:tabs>
              <w:spacing w:after="0"/>
              <w:jc w:val="center"/>
            </w:pPr>
            <w:r w:rsidRPr="00F926B4">
              <w:rPr>
                <w:b/>
                <w:bCs/>
              </w:rPr>
              <w:sym w:font="Wingdings" w:char="F04A"/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71FB" w14:textId="77777777" w:rsidR="00C25B13" w:rsidRPr="00A61551" w:rsidRDefault="00C25B13" w:rsidP="00864BF2">
            <w:pPr>
              <w:spacing w:after="0"/>
              <w:jc w:val="left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 xml:space="preserve">A tervezett intézkedések hatással lesznek a hidromorfológiai és mennyiségi állapotra a felszíni vizek esetében és a mennyiségi állapotra a felszín alatti vizek esetében. A VKI előírásainak megvalósítása alapvető cél. </w:t>
            </w:r>
          </w:p>
        </w:tc>
      </w:tr>
      <w:tr w:rsidR="00C25B13" w:rsidRPr="00A61551" w14:paraId="4053CAC5" w14:textId="77777777" w:rsidTr="00864BF2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57FD" w14:textId="77777777" w:rsidR="00C25B13" w:rsidRPr="00A61551" w:rsidRDefault="00C25B13" w:rsidP="00A61551">
            <w:pPr>
              <w:pStyle w:val="Listaszerbekezds"/>
              <w:numPr>
                <w:ilvl w:val="0"/>
                <w:numId w:val="26"/>
              </w:numPr>
              <w:tabs>
                <w:tab w:val="left" w:pos="322"/>
              </w:tabs>
              <w:spacing w:after="0"/>
              <w:ind w:left="322" w:hanging="322"/>
              <w:rPr>
                <w:sz w:val="19"/>
                <w:szCs w:val="19"/>
              </w:rPr>
            </w:pPr>
            <w:r w:rsidRPr="00A61551">
              <w:rPr>
                <w:b/>
                <w:bCs/>
                <w:sz w:val="19"/>
                <w:szCs w:val="19"/>
              </w:rPr>
              <w:t>Szennyezésmentességre</w:t>
            </w:r>
            <w:r w:rsidRPr="00A61551">
              <w:rPr>
                <w:sz w:val="19"/>
                <w:szCs w:val="19"/>
              </w:rPr>
              <w:t xml:space="preserve"> való törekvés megvalósítása, ideértve a levegőt, a vizet és a talajt is, valamint az európaiak egészségének és jólétének védelmét.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02107" w14:textId="58294543" w:rsidR="00C25B13" w:rsidRPr="00A61551" w:rsidRDefault="00C25B13" w:rsidP="00A61551">
            <w:pPr>
              <w:tabs>
                <w:tab w:val="left" w:pos="1163"/>
              </w:tabs>
              <w:spacing w:after="0"/>
              <w:jc w:val="center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8. KCSP,</w:t>
            </w:r>
            <w:r w:rsidR="00A61551">
              <w:rPr>
                <w:sz w:val="19"/>
                <w:szCs w:val="19"/>
              </w:rPr>
              <w:t xml:space="preserve"> </w:t>
            </w:r>
            <w:r w:rsidRPr="00A61551">
              <w:rPr>
                <w:sz w:val="19"/>
                <w:szCs w:val="19"/>
              </w:rPr>
              <w:t xml:space="preserve">NFFK, NKP5, </w:t>
            </w:r>
            <w:r w:rsidRPr="00A61551">
              <w:rPr>
                <w:sz w:val="19"/>
                <w:szCs w:val="19"/>
                <w:shd w:val="clear" w:color="auto" w:fill="FFFFFF"/>
              </w:rPr>
              <w:t>SG</w:t>
            </w:r>
            <w:r w:rsidR="00A61551">
              <w:rPr>
                <w:sz w:val="19"/>
                <w:szCs w:val="19"/>
                <w:shd w:val="clear" w:color="auto" w:fill="FFFFFF"/>
              </w:rPr>
              <w:t>D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DC90" w14:textId="77777777" w:rsidR="00C25B13" w:rsidRPr="00F926B4" w:rsidRDefault="00C25B13" w:rsidP="00864BF2">
            <w:pPr>
              <w:tabs>
                <w:tab w:val="left" w:pos="1163"/>
              </w:tabs>
              <w:spacing w:after="0"/>
              <w:jc w:val="center"/>
            </w:pPr>
            <w:r w:rsidRPr="00F926B4">
              <w:rPr>
                <w:b/>
                <w:bCs/>
              </w:rPr>
              <w:sym w:font="Wingdings" w:char="F04A"/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D640A" w14:textId="6087EF1D" w:rsidR="00C25B13" w:rsidRPr="00A61551" w:rsidRDefault="00C25B13" w:rsidP="00864BF2">
            <w:pPr>
              <w:spacing w:after="0"/>
              <w:jc w:val="left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 xml:space="preserve">Közvetett módon hozzájárul. A többletvizek megjelenése, a felszín alatti vizek szintjének növelése révén javulhat </w:t>
            </w:r>
            <w:r w:rsidR="00733B58">
              <w:rPr>
                <w:sz w:val="19"/>
                <w:szCs w:val="19"/>
              </w:rPr>
              <w:t>mind a felszíni, mind a felszín alatti vizek</w:t>
            </w:r>
            <w:r w:rsidRPr="00A61551">
              <w:rPr>
                <w:sz w:val="19"/>
                <w:szCs w:val="19"/>
              </w:rPr>
              <w:t xml:space="preserve"> minősége is.</w:t>
            </w:r>
          </w:p>
        </w:tc>
      </w:tr>
      <w:tr w:rsidR="00C25B13" w:rsidRPr="00A61551" w14:paraId="13A69A72" w14:textId="77777777" w:rsidTr="00864BF2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6BA0F" w14:textId="77777777" w:rsidR="00C25B13" w:rsidRPr="00A61551" w:rsidRDefault="00C25B13" w:rsidP="00A61551">
            <w:pPr>
              <w:pStyle w:val="Listaszerbekezds"/>
              <w:numPr>
                <w:ilvl w:val="0"/>
                <w:numId w:val="26"/>
              </w:numPr>
              <w:tabs>
                <w:tab w:val="left" w:pos="322"/>
              </w:tabs>
              <w:spacing w:after="0"/>
              <w:ind w:left="322" w:hanging="322"/>
              <w:jc w:val="left"/>
              <w:rPr>
                <w:sz w:val="19"/>
                <w:szCs w:val="19"/>
              </w:rPr>
            </w:pPr>
            <w:r w:rsidRPr="00A61551">
              <w:rPr>
                <w:b/>
                <w:bCs/>
                <w:sz w:val="19"/>
                <w:szCs w:val="19"/>
              </w:rPr>
              <w:t>Életképes vidék</w:t>
            </w:r>
            <w:r w:rsidRPr="00A61551">
              <w:rPr>
                <w:sz w:val="19"/>
                <w:szCs w:val="19"/>
              </w:rPr>
              <w:t>, egészséges élelmiszertermelés és ellátás.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CD120" w14:textId="77777777" w:rsidR="00C25B13" w:rsidRPr="00A61551" w:rsidRDefault="00C25B13" w:rsidP="00864BF2">
            <w:pPr>
              <w:tabs>
                <w:tab w:val="left" w:pos="1163"/>
              </w:tabs>
              <w:spacing w:after="0"/>
              <w:jc w:val="center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OFTK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FA63F" w14:textId="77777777" w:rsidR="00C25B13" w:rsidRPr="00F926B4" w:rsidRDefault="00C25B13" w:rsidP="00864BF2">
            <w:pPr>
              <w:tabs>
                <w:tab w:val="left" w:pos="1163"/>
              </w:tabs>
              <w:spacing w:after="0"/>
              <w:jc w:val="center"/>
            </w:pPr>
            <w:r w:rsidRPr="00F926B4">
              <w:rPr>
                <w:b/>
                <w:bCs/>
              </w:rPr>
              <w:sym w:font="Wingdings" w:char="F04A"/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98EC3" w14:textId="7680B3B2" w:rsidR="00C25B13" w:rsidRPr="00A61551" w:rsidRDefault="00C25B13" w:rsidP="00864BF2">
            <w:pPr>
              <w:spacing w:after="0"/>
              <w:jc w:val="left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A terület kedvezőbb vízgazdálkodása, a szélsőséges vízmennyiségi állapotok csökkenése közvetett módon mind a vidék életképességének, mind a jobb minőségű élelmiszer előállításnak kedvez.</w:t>
            </w:r>
          </w:p>
        </w:tc>
      </w:tr>
      <w:tr w:rsidR="00C25B13" w:rsidRPr="00A61551" w14:paraId="792AA7C1" w14:textId="77777777" w:rsidTr="00864BF2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FC574" w14:textId="427ABA29" w:rsidR="00C25B13" w:rsidRPr="00A61551" w:rsidRDefault="00C25B13" w:rsidP="00733B58">
            <w:pPr>
              <w:pStyle w:val="Listaszerbekezds"/>
              <w:numPr>
                <w:ilvl w:val="0"/>
                <w:numId w:val="26"/>
              </w:numPr>
              <w:tabs>
                <w:tab w:val="left" w:pos="322"/>
              </w:tabs>
              <w:spacing w:after="0"/>
              <w:ind w:left="322" w:hanging="322"/>
              <w:jc w:val="left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 xml:space="preserve">Az Európai Unió városainak fenntarthatóbbá tétele, </w:t>
            </w:r>
            <w:r w:rsidRPr="00A61551">
              <w:rPr>
                <w:b/>
                <w:bCs/>
                <w:sz w:val="19"/>
                <w:szCs w:val="19"/>
              </w:rPr>
              <w:t>települési környezetminőség javítása</w:t>
            </w:r>
            <w:r w:rsidRPr="00A61551">
              <w:rPr>
                <w:sz w:val="19"/>
                <w:szCs w:val="19"/>
              </w:rPr>
              <w:t xml:space="preserve"> (pl. zöldfelület-fejlesztés, ivóvíz minőség javítása, szennyvíztisztítás fejlesztése).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6DC44" w14:textId="77777777" w:rsidR="00C25B13" w:rsidRPr="00A61551" w:rsidRDefault="00C25B13" w:rsidP="00864BF2">
            <w:pPr>
              <w:tabs>
                <w:tab w:val="left" w:pos="1163"/>
              </w:tabs>
              <w:spacing w:after="0"/>
              <w:jc w:val="center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8. KCSP NKP5, BluePrint</w:t>
            </w:r>
            <w:r w:rsidRPr="00A61551">
              <w:rPr>
                <w:rStyle w:val="Lbjegyzet-hivatkozs"/>
                <w:rFonts w:ascii="Sitka Display" w:hAnsi="Sitka Display"/>
                <w:sz w:val="19"/>
                <w:szCs w:val="19"/>
              </w:rPr>
              <w:footnoteReference w:id="3"/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CF08D" w14:textId="77777777" w:rsidR="00C25B13" w:rsidRPr="00F926B4" w:rsidRDefault="00C25B13" w:rsidP="00864BF2">
            <w:pPr>
              <w:tabs>
                <w:tab w:val="left" w:pos="1163"/>
              </w:tabs>
              <w:spacing w:after="0"/>
              <w:jc w:val="center"/>
              <w:rPr>
                <w:b/>
                <w:bCs/>
              </w:rPr>
            </w:pPr>
            <w:r w:rsidRPr="00F926B4">
              <w:rPr>
                <w:b/>
                <w:bCs/>
              </w:rPr>
              <w:sym w:font="Wingdings" w:char="F04B"/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0E85" w14:textId="40B5CF0F" w:rsidR="00C25B13" w:rsidRPr="00A61551" w:rsidRDefault="00C25B13" w:rsidP="00864BF2">
            <w:pPr>
              <w:spacing w:after="0"/>
              <w:jc w:val="left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Közvetlen célként nem fogalmazták meg, de közve</w:t>
            </w:r>
            <w:r w:rsidR="00733B58">
              <w:rPr>
                <w:sz w:val="19"/>
                <w:szCs w:val="19"/>
              </w:rPr>
              <w:t>-</w:t>
            </w:r>
            <w:r w:rsidRPr="00A61551">
              <w:rPr>
                <w:sz w:val="19"/>
                <w:szCs w:val="19"/>
              </w:rPr>
              <w:t>tetten várhatók kedvező hatások a nagyobb víz</w:t>
            </w:r>
            <w:r w:rsidR="00733B58">
              <w:rPr>
                <w:sz w:val="19"/>
                <w:szCs w:val="19"/>
              </w:rPr>
              <w:t>-</w:t>
            </w:r>
            <w:r w:rsidRPr="00A61551">
              <w:rPr>
                <w:sz w:val="19"/>
                <w:szCs w:val="19"/>
              </w:rPr>
              <w:t>mennyiségek rendelkezésre állásának következtében</w:t>
            </w:r>
            <w:r w:rsidR="00C47551" w:rsidRPr="00A61551">
              <w:rPr>
                <w:sz w:val="19"/>
                <w:szCs w:val="19"/>
              </w:rPr>
              <w:t xml:space="preserve"> Debrecen szempontjából </w:t>
            </w:r>
            <w:r w:rsidR="004B49FD" w:rsidRPr="00A61551">
              <w:rPr>
                <w:sz w:val="19"/>
                <w:szCs w:val="19"/>
              </w:rPr>
              <w:t>is érzékelhetően</w:t>
            </w:r>
            <w:r w:rsidRPr="00A61551">
              <w:rPr>
                <w:sz w:val="19"/>
                <w:szCs w:val="19"/>
              </w:rPr>
              <w:t xml:space="preserve">. </w:t>
            </w:r>
            <w:r w:rsidR="00733B58">
              <w:rPr>
                <w:sz w:val="19"/>
                <w:szCs w:val="19"/>
              </w:rPr>
              <w:t>(pl. Nagyerdő életfeltételeinek javulása, mikroklíma javulás levegőminőségre kedvező hatása, porképződés csökkenése stb.)</w:t>
            </w:r>
          </w:p>
        </w:tc>
      </w:tr>
      <w:tr w:rsidR="00C25B13" w:rsidRPr="00A61551" w14:paraId="16BE9A39" w14:textId="77777777" w:rsidTr="00864BF2">
        <w:tc>
          <w:tcPr>
            <w:tcW w:w="3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29417" w14:textId="77777777" w:rsidR="00C25B13" w:rsidRPr="00A61551" w:rsidRDefault="00C25B13" w:rsidP="00733B58">
            <w:pPr>
              <w:pStyle w:val="Listaszerbekezds"/>
              <w:numPr>
                <w:ilvl w:val="0"/>
                <w:numId w:val="26"/>
              </w:numPr>
              <w:tabs>
                <w:tab w:val="left" w:pos="322"/>
              </w:tabs>
              <w:spacing w:after="0"/>
              <w:ind w:left="322" w:hanging="322"/>
              <w:jc w:val="left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Az érzékeny fajokra és élőhelyekre gyakorolt negatív hatások, illetve a környezeti kockázati tényezők csökkentése a jó környezeti állapot elérése érdekében.</w:t>
            </w: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835A8" w14:textId="77777777" w:rsidR="00C25B13" w:rsidRPr="00A61551" w:rsidRDefault="00C25B13" w:rsidP="00864BF2">
            <w:pPr>
              <w:tabs>
                <w:tab w:val="left" w:pos="1163"/>
              </w:tabs>
              <w:spacing w:after="0"/>
              <w:jc w:val="center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NFFK, BSS, NBS</w:t>
            </w:r>
            <w:r w:rsidRPr="00A61551">
              <w:rPr>
                <w:rStyle w:val="Lbjegyzet-hivatkozs"/>
                <w:rFonts w:ascii="Sitka Display" w:hAnsi="Sitka Display"/>
                <w:sz w:val="19"/>
                <w:szCs w:val="19"/>
              </w:rPr>
              <w:footnoteReference w:id="4"/>
            </w:r>
          </w:p>
        </w:tc>
        <w:tc>
          <w:tcPr>
            <w:tcW w:w="4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F5F3F" w14:textId="19D55A9A" w:rsidR="00C25B13" w:rsidRPr="00F926B4" w:rsidRDefault="00C25B13" w:rsidP="00864BF2">
            <w:pPr>
              <w:tabs>
                <w:tab w:val="left" w:pos="1163"/>
              </w:tabs>
              <w:spacing w:after="0"/>
              <w:jc w:val="center"/>
              <w:rPr>
                <w:b/>
                <w:bCs/>
              </w:rPr>
            </w:pPr>
            <w:r w:rsidRPr="00F926B4">
              <w:rPr>
                <w:b/>
                <w:bCs/>
              </w:rPr>
              <w:sym w:font="Wingdings" w:char="F04A"/>
            </w:r>
          </w:p>
          <w:p w14:paraId="1895DF56" w14:textId="77777777" w:rsidR="00C25B13" w:rsidRPr="00F926B4" w:rsidRDefault="00C25B13" w:rsidP="00864BF2">
            <w:pPr>
              <w:tabs>
                <w:tab w:val="left" w:pos="1163"/>
              </w:tabs>
              <w:spacing w:after="0"/>
              <w:jc w:val="center"/>
            </w:pPr>
            <w:r w:rsidRPr="00F926B4">
              <w:rPr>
                <w:b/>
                <w:bCs/>
              </w:rPr>
              <w:sym w:font="Wingdings" w:char="F04C"/>
            </w:r>
            <w:r w:rsidRPr="00F926B4">
              <w:rPr>
                <w:b/>
                <w:bCs/>
              </w:rPr>
              <w:t>?</w:t>
            </w:r>
          </w:p>
        </w:tc>
        <w:tc>
          <w:tcPr>
            <w:tcW w:w="41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5ABDA" w14:textId="196A0C98" w:rsidR="00C25B13" w:rsidRPr="00A61551" w:rsidRDefault="00C25B13" w:rsidP="00864BF2">
            <w:pPr>
              <w:spacing w:after="0"/>
              <w:jc w:val="left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Cél a negatív hatások és a kockázati tényezők csökkentése, illetve az állapot javítása az érzékeny fajok esetében</w:t>
            </w:r>
            <w:r w:rsidR="00DF690C" w:rsidRPr="00A61551">
              <w:rPr>
                <w:sz w:val="19"/>
                <w:szCs w:val="19"/>
              </w:rPr>
              <w:t xml:space="preserve"> (pl.: vizes terület rehabilitációja a Nagyerdőben)</w:t>
            </w:r>
            <w:r w:rsidRPr="00A61551">
              <w:rPr>
                <w:sz w:val="19"/>
                <w:szCs w:val="19"/>
              </w:rPr>
              <w:t xml:space="preserve">. </w:t>
            </w:r>
            <w:r w:rsidR="00733B58">
              <w:rPr>
                <w:sz w:val="19"/>
                <w:szCs w:val="19"/>
              </w:rPr>
              <w:t>A k</w:t>
            </w:r>
            <w:r w:rsidRPr="00A61551">
              <w:rPr>
                <w:sz w:val="19"/>
                <w:szCs w:val="19"/>
              </w:rPr>
              <w:t xml:space="preserve">ivitelezés során különös figyelmet érdemel ez a szempont, mivel egyes beavatkozások kedvezőtlen hatással </w:t>
            </w:r>
            <w:r w:rsidR="004B49FD" w:rsidRPr="00A61551">
              <w:rPr>
                <w:sz w:val="19"/>
                <w:szCs w:val="19"/>
              </w:rPr>
              <w:t xml:space="preserve">is </w:t>
            </w:r>
            <w:r w:rsidRPr="00A61551">
              <w:rPr>
                <w:sz w:val="19"/>
                <w:szCs w:val="19"/>
              </w:rPr>
              <w:t>járhatnak.</w:t>
            </w:r>
          </w:p>
        </w:tc>
      </w:tr>
      <w:tr w:rsidR="00C25B13" w:rsidRPr="00A61551" w14:paraId="271A3098" w14:textId="77777777" w:rsidTr="00864BF2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2FE3" w14:textId="4AAC49CA" w:rsidR="00C25B13" w:rsidRPr="00A61551" w:rsidRDefault="00C25B13" w:rsidP="00733B58">
            <w:pPr>
              <w:pStyle w:val="Listaszerbekezds"/>
              <w:numPr>
                <w:ilvl w:val="0"/>
                <w:numId w:val="26"/>
              </w:numPr>
              <w:tabs>
                <w:tab w:val="left" w:pos="322"/>
              </w:tabs>
              <w:spacing w:after="0"/>
              <w:ind w:left="322" w:hanging="322"/>
              <w:jc w:val="left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A vízhez és köztisztasághoz történő hozzáférés és a fenntartható vízgazdál</w:t>
            </w:r>
            <w:r w:rsidR="00733B58">
              <w:rPr>
                <w:sz w:val="19"/>
                <w:szCs w:val="19"/>
              </w:rPr>
              <w:t>-</w:t>
            </w:r>
            <w:r w:rsidRPr="00A61551">
              <w:rPr>
                <w:sz w:val="19"/>
                <w:szCs w:val="19"/>
              </w:rPr>
              <w:t>kodás biztosítása mindenki számára.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CCD44" w14:textId="77777777" w:rsidR="00C25B13" w:rsidRPr="00A61551" w:rsidRDefault="00C25B13" w:rsidP="00864BF2">
            <w:pPr>
              <w:tabs>
                <w:tab w:val="left" w:pos="1163"/>
              </w:tabs>
              <w:spacing w:after="0"/>
              <w:jc w:val="center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SGD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B6D37" w14:textId="29C01F61" w:rsidR="00C25B13" w:rsidRPr="00F926B4" w:rsidRDefault="00733B58" w:rsidP="00733B58">
            <w:pPr>
              <w:tabs>
                <w:tab w:val="left" w:pos="1163"/>
              </w:tabs>
              <w:spacing w:after="0"/>
              <w:jc w:val="center"/>
              <w:rPr>
                <w:b/>
                <w:bCs/>
              </w:rPr>
            </w:pPr>
            <w:r w:rsidRPr="00F926B4">
              <w:rPr>
                <w:b/>
                <w:bCs/>
              </w:rPr>
              <w:sym w:font="Wingdings" w:char="F04A"/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9A3B5" w14:textId="7900199D" w:rsidR="00C25B13" w:rsidRPr="00A61551" w:rsidRDefault="00C25B13" w:rsidP="00864BF2">
            <w:pPr>
              <w:spacing w:after="0"/>
              <w:jc w:val="left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A</w:t>
            </w:r>
            <w:r w:rsidR="00733B58">
              <w:rPr>
                <w:sz w:val="19"/>
                <w:szCs w:val="19"/>
              </w:rPr>
              <w:t>z erdőspusztai tavak vízpótlása, mint rekreációs lehetőségek stabilitásának biztosítása jelen célt is szolgálja.</w:t>
            </w:r>
            <w:r w:rsidRPr="00A61551">
              <w:rPr>
                <w:sz w:val="19"/>
                <w:szCs w:val="19"/>
              </w:rPr>
              <w:t xml:space="preserve"> </w:t>
            </w:r>
          </w:p>
        </w:tc>
      </w:tr>
      <w:tr w:rsidR="00C25B13" w:rsidRPr="00A61551" w14:paraId="18ACEC38" w14:textId="77777777" w:rsidTr="00864BF2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C708E4" w14:textId="77777777" w:rsidR="00C25B13" w:rsidRPr="00A61551" w:rsidRDefault="00C25B13" w:rsidP="00864BF2">
            <w:pPr>
              <w:tabs>
                <w:tab w:val="left" w:pos="1163"/>
              </w:tabs>
              <w:spacing w:after="0"/>
              <w:jc w:val="center"/>
              <w:rPr>
                <w:b/>
                <w:bCs/>
                <w:sz w:val="19"/>
                <w:szCs w:val="19"/>
              </w:rPr>
            </w:pPr>
            <w:r w:rsidRPr="00A61551">
              <w:rPr>
                <w:b/>
                <w:bCs/>
                <w:sz w:val="19"/>
                <w:szCs w:val="19"/>
              </w:rPr>
              <w:t>ÉRTÉKMEGŐRZÉS, -HELYREÁLLÍTÁS, TERMÉSZETI ERŐFORRÁSOK VÉDELME</w:t>
            </w:r>
          </w:p>
        </w:tc>
      </w:tr>
      <w:tr w:rsidR="00C25B13" w:rsidRPr="00A61551" w14:paraId="481511F3" w14:textId="77777777" w:rsidTr="00733B58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EE92" w14:textId="77777777" w:rsidR="00C25B13" w:rsidRPr="00A61551" w:rsidRDefault="00C25B13" w:rsidP="004B49FD">
            <w:pPr>
              <w:pStyle w:val="Listaszerbekezds"/>
              <w:numPr>
                <w:ilvl w:val="0"/>
                <w:numId w:val="26"/>
              </w:numPr>
              <w:tabs>
                <w:tab w:val="left" w:pos="1163"/>
              </w:tabs>
              <w:spacing w:after="0"/>
              <w:ind w:left="320"/>
              <w:rPr>
                <w:sz w:val="19"/>
                <w:szCs w:val="19"/>
              </w:rPr>
            </w:pPr>
            <w:r w:rsidRPr="00A61551">
              <w:rPr>
                <w:b/>
                <w:bCs/>
                <w:sz w:val="19"/>
                <w:szCs w:val="19"/>
              </w:rPr>
              <w:t>Stratégiai erőforrások megőrzése</w:t>
            </w:r>
            <w:r w:rsidRPr="00A61551">
              <w:rPr>
                <w:sz w:val="19"/>
                <w:szCs w:val="19"/>
              </w:rPr>
              <w:t>, fenntartható használata és környezetünk védelme.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322CB" w14:textId="77777777" w:rsidR="00C25B13" w:rsidRPr="00A61551" w:rsidRDefault="00C25B13" w:rsidP="00864BF2">
            <w:pPr>
              <w:tabs>
                <w:tab w:val="left" w:pos="1163"/>
              </w:tabs>
              <w:spacing w:after="0"/>
              <w:jc w:val="center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OFTK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A91B9" w14:textId="77777777" w:rsidR="00C25B13" w:rsidRPr="00F926B4" w:rsidRDefault="00C25B13" w:rsidP="00864BF2">
            <w:pPr>
              <w:tabs>
                <w:tab w:val="left" w:pos="1163"/>
              </w:tabs>
              <w:spacing w:after="0"/>
              <w:jc w:val="center"/>
            </w:pPr>
            <w:r w:rsidRPr="00F926B4">
              <w:rPr>
                <w:b/>
                <w:bCs/>
              </w:rPr>
              <w:sym w:font="Wingdings" w:char="F04A"/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54717" w14:textId="7BAFF0C6" w:rsidR="00C25B13" w:rsidRPr="00A61551" w:rsidRDefault="00C25B13" w:rsidP="00864BF2">
            <w:pPr>
              <w:spacing w:after="0"/>
              <w:ind w:left="36"/>
              <w:jc w:val="left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A terület fenntartható használatához hozzájárulnak a tervezett projektelemek</w:t>
            </w:r>
            <w:r w:rsidR="00733B58">
              <w:rPr>
                <w:sz w:val="19"/>
                <w:szCs w:val="19"/>
              </w:rPr>
              <w:t>, a rendszeres vízpótlási lehetőség kialakítása.</w:t>
            </w:r>
          </w:p>
        </w:tc>
      </w:tr>
      <w:tr w:rsidR="00733B58" w:rsidRPr="00A61551" w14:paraId="60BEC900" w14:textId="77777777" w:rsidTr="00733B58">
        <w:tc>
          <w:tcPr>
            <w:tcW w:w="3606" w:type="dxa"/>
            <w:tcBorders>
              <w:top w:val="single" w:sz="4" w:space="0" w:color="auto"/>
            </w:tcBorders>
          </w:tcPr>
          <w:p w14:paraId="6183803B" w14:textId="77777777" w:rsidR="00733B58" w:rsidRDefault="00733B58" w:rsidP="00733B58">
            <w:pPr>
              <w:tabs>
                <w:tab w:val="left" w:pos="1163"/>
              </w:tabs>
              <w:spacing w:after="0"/>
              <w:rPr>
                <w:b/>
                <w:bCs/>
                <w:sz w:val="19"/>
                <w:szCs w:val="19"/>
              </w:rPr>
            </w:pPr>
          </w:p>
          <w:p w14:paraId="438E4D73" w14:textId="7FAB164D" w:rsidR="00733B58" w:rsidRPr="00733B58" w:rsidRDefault="00733B58" w:rsidP="00733B58">
            <w:pPr>
              <w:tabs>
                <w:tab w:val="left" w:pos="1163"/>
              </w:tabs>
              <w:spacing w:after="0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center"/>
          </w:tcPr>
          <w:p w14:paraId="453E0A45" w14:textId="77777777" w:rsidR="00733B58" w:rsidRPr="00A61551" w:rsidRDefault="00733B58" w:rsidP="00864BF2">
            <w:pPr>
              <w:tabs>
                <w:tab w:val="left" w:pos="1163"/>
              </w:tabs>
              <w:spacing w:after="0"/>
              <w:jc w:val="center"/>
              <w:rPr>
                <w:sz w:val="19"/>
                <w:szCs w:val="19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14:paraId="781CDC91" w14:textId="77777777" w:rsidR="00733B58" w:rsidRPr="00A61551" w:rsidRDefault="00733B58" w:rsidP="00864BF2">
            <w:pPr>
              <w:tabs>
                <w:tab w:val="left" w:pos="1163"/>
              </w:tabs>
              <w:spacing w:after="0"/>
              <w:jc w:val="center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4189" w:type="dxa"/>
            <w:tcBorders>
              <w:top w:val="single" w:sz="4" w:space="0" w:color="auto"/>
            </w:tcBorders>
            <w:vAlign w:val="center"/>
          </w:tcPr>
          <w:p w14:paraId="0646AF46" w14:textId="77777777" w:rsidR="00733B58" w:rsidRPr="00A61551" w:rsidRDefault="00733B58" w:rsidP="00864BF2">
            <w:pPr>
              <w:spacing w:after="0"/>
              <w:ind w:left="36"/>
              <w:jc w:val="left"/>
              <w:rPr>
                <w:sz w:val="19"/>
                <w:szCs w:val="19"/>
              </w:rPr>
            </w:pPr>
          </w:p>
        </w:tc>
      </w:tr>
      <w:tr w:rsidR="00C25B13" w:rsidRPr="00A61551" w14:paraId="2E3744BC" w14:textId="77777777" w:rsidTr="00733B58">
        <w:tc>
          <w:tcPr>
            <w:tcW w:w="3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73E3" w14:textId="5F2E1170" w:rsidR="00C25B13" w:rsidRPr="00A61551" w:rsidRDefault="00C25B13" w:rsidP="004B49FD">
            <w:pPr>
              <w:pStyle w:val="Listaszerbekezds"/>
              <w:numPr>
                <w:ilvl w:val="0"/>
                <w:numId w:val="26"/>
              </w:numPr>
              <w:tabs>
                <w:tab w:val="left" w:pos="1163"/>
              </w:tabs>
              <w:spacing w:after="0"/>
              <w:ind w:left="320"/>
              <w:rPr>
                <w:sz w:val="19"/>
                <w:szCs w:val="19"/>
              </w:rPr>
            </w:pPr>
            <w:r w:rsidRPr="00A61551">
              <w:rPr>
                <w:b/>
                <w:bCs/>
                <w:sz w:val="19"/>
                <w:szCs w:val="19"/>
              </w:rPr>
              <w:lastRenderedPageBreak/>
              <w:t>Integrált vízgazdálkodás, az ún. „felelős vízkormányzás”,</w:t>
            </w:r>
            <w:r w:rsidRPr="00A61551">
              <w:rPr>
                <w:sz w:val="19"/>
                <w:szCs w:val="19"/>
              </w:rPr>
              <w:t xml:space="preserve"> az egymással látszólag ellentmondó érdekek össze</w:t>
            </w:r>
            <w:r w:rsidR="00733B58">
              <w:rPr>
                <w:sz w:val="19"/>
                <w:szCs w:val="19"/>
              </w:rPr>
              <w:t>-</w:t>
            </w:r>
            <w:r w:rsidRPr="00A61551">
              <w:rPr>
                <w:sz w:val="19"/>
                <w:szCs w:val="19"/>
              </w:rPr>
              <w:t>hangolása a stratégiai vízkészletek meg</w:t>
            </w:r>
            <w:r w:rsidR="00733B58">
              <w:rPr>
                <w:sz w:val="19"/>
                <w:szCs w:val="19"/>
              </w:rPr>
              <w:t>-</w:t>
            </w:r>
            <w:r w:rsidRPr="00A61551">
              <w:rPr>
                <w:sz w:val="19"/>
                <w:szCs w:val="19"/>
              </w:rPr>
              <w:t>őrzése érdekében, egyszerre kell meg</w:t>
            </w:r>
            <w:r w:rsidR="00733B58">
              <w:rPr>
                <w:sz w:val="19"/>
                <w:szCs w:val="19"/>
              </w:rPr>
              <w:t>-</w:t>
            </w:r>
            <w:r w:rsidRPr="00A61551">
              <w:rPr>
                <w:sz w:val="19"/>
                <w:szCs w:val="19"/>
              </w:rPr>
              <w:t xml:space="preserve">valósítani a vízigények biztosítását, a stratégiai vízkészletek megőrzését, beleértve az </w:t>
            </w:r>
            <w:r w:rsidRPr="00A61551">
              <w:rPr>
                <w:bCs/>
                <w:sz w:val="19"/>
                <w:szCs w:val="19"/>
              </w:rPr>
              <w:t>ökológiai vízigény biztosítását</w:t>
            </w:r>
            <w:r w:rsidRPr="00A61551">
              <w:rPr>
                <w:sz w:val="19"/>
                <w:szCs w:val="19"/>
              </w:rPr>
              <w:t xml:space="preserve"> is, valamint a vizek megfelelő minőségének megőrzését. </w:t>
            </w: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B8CA" w14:textId="055FDAEB" w:rsidR="00C25B13" w:rsidRPr="00A61551" w:rsidRDefault="00C25B13" w:rsidP="00864BF2">
            <w:pPr>
              <w:tabs>
                <w:tab w:val="left" w:pos="1163"/>
              </w:tabs>
              <w:spacing w:after="0"/>
              <w:jc w:val="center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Blueprint, NBS, NÉS2, KJT</w:t>
            </w:r>
          </w:p>
        </w:tc>
        <w:tc>
          <w:tcPr>
            <w:tcW w:w="4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DD175" w14:textId="77777777" w:rsidR="00C25B13" w:rsidRPr="00F926B4" w:rsidRDefault="00C25B13" w:rsidP="00864BF2">
            <w:pPr>
              <w:tabs>
                <w:tab w:val="left" w:pos="1163"/>
              </w:tabs>
              <w:spacing w:after="0"/>
              <w:jc w:val="center"/>
              <w:rPr>
                <w:b/>
                <w:bCs/>
              </w:rPr>
            </w:pPr>
            <w:r w:rsidRPr="00F926B4">
              <w:rPr>
                <w:b/>
                <w:bCs/>
              </w:rPr>
              <w:sym w:font="Wingdings" w:char="F04A"/>
            </w:r>
          </w:p>
        </w:tc>
        <w:tc>
          <w:tcPr>
            <w:tcW w:w="41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9588F" w14:textId="77777777" w:rsidR="00C25B13" w:rsidRPr="00A61551" w:rsidRDefault="00C25B13" w:rsidP="00864BF2">
            <w:pPr>
              <w:spacing w:after="0"/>
              <w:jc w:val="left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A térségi céloknak megfelelő vízmennyiségek biztosítása cél, a vízkormányzás lehetőségeinek javításával. A tervek integrált szemlélettel, az ökológiai szempontokat is figyelembe véve készültek.</w:t>
            </w:r>
          </w:p>
        </w:tc>
      </w:tr>
      <w:tr w:rsidR="00C25B13" w:rsidRPr="00A61551" w14:paraId="09039AD7" w14:textId="77777777" w:rsidTr="00864BF2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B186" w14:textId="5BEBED00" w:rsidR="00C25B13" w:rsidRPr="00A61551" w:rsidRDefault="00C25B13" w:rsidP="004B49FD">
            <w:pPr>
              <w:pStyle w:val="Listaszerbekezds"/>
              <w:numPr>
                <w:ilvl w:val="0"/>
                <w:numId w:val="26"/>
              </w:numPr>
              <w:tabs>
                <w:tab w:val="left" w:pos="1163"/>
              </w:tabs>
              <w:spacing w:after="0"/>
              <w:ind w:left="320"/>
              <w:rPr>
                <w:sz w:val="19"/>
                <w:szCs w:val="19"/>
              </w:rPr>
            </w:pPr>
            <w:r w:rsidRPr="00A61551">
              <w:rPr>
                <w:b/>
                <w:bCs/>
                <w:sz w:val="19"/>
                <w:szCs w:val="19"/>
              </w:rPr>
              <w:t>A vizek többletéből vagy hiányából eredő káros hatások csökkentése</w:t>
            </w:r>
            <w:r w:rsidRPr="00A61551">
              <w:rPr>
                <w:sz w:val="19"/>
                <w:szCs w:val="19"/>
              </w:rPr>
              <w:t>, megelőzése</w:t>
            </w:r>
            <w:r w:rsidR="00733B58">
              <w:rPr>
                <w:sz w:val="19"/>
                <w:szCs w:val="19"/>
              </w:rPr>
              <w:t>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B1142" w14:textId="77777777" w:rsidR="00C25B13" w:rsidRPr="00A61551" w:rsidRDefault="00C25B13" w:rsidP="00864BF2">
            <w:pPr>
              <w:tabs>
                <w:tab w:val="left" w:pos="1163"/>
              </w:tabs>
              <w:spacing w:after="0"/>
              <w:jc w:val="center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NKP5, NÉS2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1F7ED" w14:textId="77777777" w:rsidR="00C25B13" w:rsidRPr="00F926B4" w:rsidRDefault="00C25B13" w:rsidP="00864BF2">
            <w:pPr>
              <w:tabs>
                <w:tab w:val="left" w:pos="1163"/>
              </w:tabs>
              <w:spacing w:after="0"/>
              <w:jc w:val="center"/>
              <w:rPr>
                <w:b/>
                <w:bCs/>
              </w:rPr>
            </w:pPr>
            <w:r w:rsidRPr="00F926B4">
              <w:rPr>
                <w:b/>
                <w:bCs/>
              </w:rPr>
              <w:sym w:font="Wingdings" w:char="F04A"/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12EF8" w14:textId="1C6148B0" w:rsidR="00C25B13" w:rsidRPr="00A61551" w:rsidRDefault="00C25B13" w:rsidP="00864BF2">
            <w:pPr>
              <w:spacing w:after="0"/>
              <w:jc w:val="left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A tervezett intézkedések segítik mind a</w:t>
            </w:r>
            <w:r w:rsidR="009F143E" w:rsidRPr="00A61551">
              <w:rPr>
                <w:sz w:val="19"/>
                <w:szCs w:val="19"/>
              </w:rPr>
              <w:t xml:space="preserve"> bel</w:t>
            </w:r>
            <w:r w:rsidRPr="00A61551">
              <w:rPr>
                <w:sz w:val="19"/>
                <w:szCs w:val="19"/>
              </w:rPr>
              <w:t xml:space="preserve">vizek irányított levezetését, </w:t>
            </w:r>
            <w:r w:rsidR="00DF690C" w:rsidRPr="00A61551">
              <w:rPr>
                <w:sz w:val="19"/>
                <w:szCs w:val="19"/>
              </w:rPr>
              <w:t xml:space="preserve">de </w:t>
            </w:r>
            <w:r w:rsidR="00733B58">
              <w:rPr>
                <w:sz w:val="19"/>
                <w:szCs w:val="19"/>
              </w:rPr>
              <w:t>elsősorban</w:t>
            </w:r>
            <w:r w:rsidR="00DF690C" w:rsidRPr="00A61551">
              <w:rPr>
                <w:sz w:val="19"/>
                <w:szCs w:val="19"/>
              </w:rPr>
              <w:t xml:space="preserve"> </w:t>
            </w:r>
            <w:r w:rsidRPr="00A61551">
              <w:rPr>
                <w:sz w:val="19"/>
                <w:szCs w:val="19"/>
              </w:rPr>
              <w:t>az aszályok kedvezőtlen hatás</w:t>
            </w:r>
            <w:r w:rsidR="00DF690C" w:rsidRPr="00A61551">
              <w:rPr>
                <w:sz w:val="19"/>
                <w:szCs w:val="19"/>
              </w:rPr>
              <w:t>a</w:t>
            </w:r>
            <w:r w:rsidRPr="00A61551">
              <w:rPr>
                <w:sz w:val="19"/>
                <w:szCs w:val="19"/>
              </w:rPr>
              <w:t>inak enyhítését.</w:t>
            </w:r>
          </w:p>
        </w:tc>
      </w:tr>
      <w:tr w:rsidR="00C25B13" w:rsidRPr="00A61551" w14:paraId="24062518" w14:textId="77777777" w:rsidTr="00F926B4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7ED2A" w14:textId="6C88D60E" w:rsidR="00C25B13" w:rsidRPr="00A61551" w:rsidRDefault="00C25B13" w:rsidP="00F926B4">
            <w:pPr>
              <w:pStyle w:val="Listaszerbekezds"/>
              <w:numPr>
                <w:ilvl w:val="0"/>
                <w:numId w:val="26"/>
              </w:numPr>
              <w:tabs>
                <w:tab w:val="left" w:pos="1163"/>
              </w:tabs>
              <w:spacing w:after="0"/>
              <w:ind w:left="320"/>
              <w:rPr>
                <w:sz w:val="19"/>
                <w:szCs w:val="19"/>
              </w:rPr>
            </w:pPr>
            <w:r w:rsidRPr="00A61551">
              <w:rPr>
                <w:b/>
                <w:bCs/>
                <w:sz w:val="19"/>
                <w:szCs w:val="19"/>
              </w:rPr>
              <w:t>Kockázat megelőző ár- és bel</w:t>
            </w:r>
            <w:r w:rsidR="00F926B4">
              <w:rPr>
                <w:b/>
                <w:bCs/>
                <w:sz w:val="19"/>
                <w:szCs w:val="19"/>
              </w:rPr>
              <w:t>-</w:t>
            </w:r>
            <w:r w:rsidRPr="00A61551">
              <w:rPr>
                <w:b/>
                <w:bCs/>
                <w:sz w:val="19"/>
                <w:szCs w:val="19"/>
              </w:rPr>
              <w:t>vízvédelem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253E7" w14:textId="77777777" w:rsidR="00C25B13" w:rsidRPr="00A61551" w:rsidRDefault="00C25B13" w:rsidP="00864BF2">
            <w:pPr>
              <w:tabs>
                <w:tab w:val="left" w:pos="1163"/>
              </w:tabs>
              <w:spacing w:after="0"/>
              <w:jc w:val="center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KJT, ÁKK</w:t>
            </w:r>
            <w:r w:rsidRPr="00A61551">
              <w:rPr>
                <w:rStyle w:val="Lbjegyzet-hivatkozs"/>
                <w:rFonts w:ascii="Sitka Display" w:hAnsi="Sitka Display"/>
                <w:color w:val="000000" w:themeColor="text1"/>
                <w:sz w:val="19"/>
                <w:szCs w:val="19"/>
              </w:rPr>
              <w:footnoteReference w:id="5"/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99120" w14:textId="77777777" w:rsidR="00C25B13" w:rsidRPr="00F926B4" w:rsidRDefault="00C25B13" w:rsidP="00864BF2">
            <w:pPr>
              <w:tabs>
                <w:tab w:val="left" w:pos="1163"/>
              </w:tabs>
              <w:spacing w:after="0"/>
              <w:jc w:val="center"/>
              <w:rPr>
                <w:b/>
                <w:bCs/>
              </w:rPr>
            </w:pPr>
            <w:r w:rsidRPr="00F926B4">
              <w:rPr>
                <w:b/>
                <w:bCs/>
              </w:rPr>
              <w:sym w:font="Wingdings" w:char="F04A"/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121AF" w14:textId="20BF18F2" w:rsidR="00C25B13" w:rsidRPr="00A61551" w:rsidRDefault="00C25B13" w:rsidP="00864BF2">
            <w:pPr>
              <w:spacing w:after="0"/>
              <w:ind w:left="36"/>
              <w:jc w:val="left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 xml:space="preserve">A tervezett intézkedések segítik </w:t>
            </w:r>
            <w:r w:rsidR="009F143E" w:rsidRPr="00A61551">
              <w:rPr>
                <w:sz w:val="19"/>
                <w:szCs w:val="19"/>
              </w:rPr>
              <w:t>bel</w:t>
            </w:r>
            <w:r w:rsidRPr="00A61551">
              <w:rPr>
                <w:sz w:val="19"/>
                <w:szCs w:val="19"/>
              </w:rPr>
              <w:t>vizek irányított levezetés</w:t>
            </w:r>
            <w:r w:rsidR="009F143E" w:rsidRPr="00A61551">
              <w:rPr>
                <w:sz w:val="19"/>
                <w:szCs w:val="19"/>
              </w:rPr>
              <w:t>ét</w:t>
            </w:r>
            <w:r w:rsidRPr="00A61551">
              <w:rPr>
                <w:sz w:val="19"/>
                <w:szCs w:val="19"/>
              </w:rPr>
              <w:t>.</w:t>
            </w:r>
            <w:r w:rsidR="00733B58">
              <w:rPr>
                <w:sz w:val="19"/>
                <w:szCs w:val="19"/>
              </w:rPr>
              <w:t xml:space="preserve"> (Lásd pl. Pallagi csatorna beavatkozás kifejezetten e célból</w:t>
            </w:r>
            <w:r w:rsidR="00F926B4">
              <w:rPr>
                <w:sz w:val="19"/>
                <w:szCs w:val="19"/>
              </w:rPr>
              <w:t>.)</w:t>
            </w:r>
          </w:p>
        </w:tc>
      </w:tr>
      <w:tr w:rsidR="00C25B13" w:rsidRPr="00A61551" w14:paraId="4B532151" w14:textId="77777777" w:rsidTr="00864BF2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E07D" w14:textId="77777777" w:rsidR="00C25B13" w:rsidRPr="00A61551" w:rsidRDefault="00C25B13" w:rsidP="004B49FD">
            <w:pPr>
              <w:pStyle w:val="Listaszerbekezds"/>
              <w:numPr>
                <w:ilvl w:val="0"/>
                <w:numId w:val="26"/>
              </w:numPr>
              <w:tabs>
                <w:tab w:val="left" w:pos="1163"/>
              </w:tabs>
              <w:spacing w:after="0"/>
              <w:ind w:left="320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 xml:space="preserve">A </w:t>
            </w:r>
            <w:r w:rsidRPr="00A61551">
              <w:rPr>
                <w:b/>
                <w:bCs/>
                <w:sz w:val="19"/>
                <w:szCs w:val="19"/>
              </w:rPr>
              <w:t xml:space="preserve">vízkészletek mennyiségi és minőségi védelme </w:t>
            </w:r>
            <w:r w:rsidRPr="00A61551">
              <w:rPr>
                <w:sz w:val="19"/>
                <w:szCs w:val="19"/>
              </w:rPr>
              <w:t>(az ésszerű és takarékos vízhasználat elterjesztése, tudatosítása), a vízkivételek csökkentése, a vízfelhasználás hatékonyságának javítása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5DBEC" w14:textId="77777777" w:rsidR="00C25B13" w:rsidRPr="00A61551" w:rsidRDefault="00C25B13" w:rsidP="00864BF2">
            <w:pPr>
              <w:tabs>
                <w:tab w:val="left" w:pos="1163"/>
              </w:tabs>
              <w:spacing w:after="0"/>
              <w:jc w:val="center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8.KCSP, NKP5, NÉS2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2D5A2" w14:textId="77777777" w:rsidR="00C25B13" w:rsidRPr="00F926B4" w:rsidRDefault="00C25B13" w:rsidP="00864BF2">
            <w:pPr>
              <w:tabs>
                <w:tab w:val="left" w:pos="1163"/>
              </w:tabs>
              <w:spacing w:after="0"/>
              <w:jc w:val="center"/>
              <w:rPr>
                <w:b/>
                <w:bCs/>
              </w:rPr>
            </w:pPr>
            <w:r w:rsidRPr="00F926B4">
              <w:rPr>
                <w:b/>
                <w:bCs/>
              </w:rPr>
              <w:sym w:font="Wingdings" w:char="F04A"/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A8D14" w14:textId="77777777" w:rsidR="00C25B13" w:rsidRPr="00A61551" w:rsidRDefault="00C25B13" w:rsidP="00864BF2">
            <w:pPr>
              <w:spacing w:after="0"/>
              <w:ind w:left="36"/>
              <w:jc w:val="left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A tervezett intézkedések célja, hogy hozzájáruljanak a felszíni víztestek esetében jó ökológiai állapot/potenciál, a felszín alatti vizek esetében a jó mennyiségi állapot eléréséhez és fenntartásához.</w:t>
            </w:r>
          </w:p>
        </w:tc>
      </w:tr>
      <w:tr w:rsidR="00E37D7A" w:rsidRPr="00A61551" w14:paraId="0B21333E" w14:textId="77777777" w:rsidTr="00E469CA">
        <w:tc>
          <w:tcPr>
            <w:tcW w:w="3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1ED3A" w14:textId="5888D2DE" w:rsidR="00E37D7A" w:rsidRPr="00A61551" w:rsidRDefault="00E37D7A" w:rsidP="004B49FD">
            <w:pPr>
              <w:pStyle w:val="Listaszerbekezds"/>
              <w:numPr>
                <w:ilvl w:val="0"/>
                <w:numId w:val="26"/>
              </w:numPr>
              <w:tabs>
                <w:tab w:val="left" w:pos="1163"/>
              </w:tabs>
              <w:spacing w:after="0"/>
              <w:ind w:left="320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 xml:space="preserve">A biológiai sokféleség, a fajgazdagság, a táj és a természeti értékek (védett, Natura 2000 és más nemzetközi egyezmény hatálya alá tartozó területek) védelme, megőrzése és helyreállítása, megfelelő természetvédelmi kezelés biztosítása, ezen keresztül az ökoszisztéma szolgáltatások javítása, kimerítésük akadályozása. </w:t>
            </w: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6AAE1" w14:textId="2072C416" w:rsidR="00E37D7A" w:rsidRPr="00A61551" w:rsidRDefault="00E37D7A" w:rsidP="00864BF2">
            <w:pPr>
              <w:tabs>
                <w:tab w:val="left" w:pos="1163"/>
              </w:tabs>
              <w:spacing w:after="0"/>
              <w:jc w:val="center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 xml:space="preserve">8.KCSP, BSS, NFFK, OFTK, </w:t>
            </w:r>
            <w:r w:rsidR="00F926B4" w:rsidRPr="00A61551">
              <w:rPr>
                <w:sz w:val="19"/>
                <w:szCs w:val="19"/>
              </w:rPr>
              <w:t>SG</w:t>
            </w:r>
            <w:r w:rsidR="00F926B4">
              <w:rPr>
                <w:sz w:val="19"/>
                <w:szCs w:val="19"/>
              </w:rPr>
              <w:t>D</w:t>
            </w:r>
            <w:r w:rsidRPr="00A61551">
              <w:rPr>
                <w:sz w:val="19"/>
                <w:szCs w:val="19"/>
              </w:rPr>
              <w:t xml:space="preserve">, </w:t>
            </w:r>
          </w:p>
          <w:p w14:paraId="02B6474B" w14:textId="6DD93557" w:rsidR="00E37D7A" w:rsidRPr="00A61551" w:rsidRDefault="00E37D7A" w:rsidP="00864BF2">
            <w:pPr>
              <w:tabs>
                <w:tab w:val="left" w:pos="1163"/>
              </w:tabs>
              <w:spacing w:after="0"/>
              <w:jc w:val="center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Erőforr. hatékony EU</w:t>
            </w:r>
            <w:r w:rsidRPr="00A61551">
              <w:rPr>
                <w:sz w:val="19"/>
                <w:szCs w:val="19"/>
                <w:vertAlign w:val="superscript"/>
              </w:rPr>
              <w:footnoteReference w:id="6"/>
            </w:r>
            <w:r w:rsidRPr="00A61551">
              <w:rPr>
                <w:sz w:val="19"/>
                <w:szCs w:val="19"/>
              </w:rPr>
              <w:t xml:space="preserve">, NBS, NKP5, NFFK 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9BBA6" w14:textId="77777777" w:rsidR="00E37D7A" w:rsidRPr="00F926B4" w:rsidRDefault="00E37D7A" w:rsidP="00864BF2">
            <w:pPr>
              <w:tabs>
                <w:tab w:val="left" w:pos="1163"/>
              </w:tabs>
              <w:spacing w:after="0"/>
              <w:jc w:val="center"/>
            </w:pPr>
            <w:r w:rsidRPr="00F926B4">
              <w:rPr>
                <w:b/>
                <w:bCs/>
              </w:rPr>
              <w:sym w:font="Wingdings" w:char="F04A"/>
            </w:r>
          </w:p>
        </w:tc>
        <w:tc>
          <w:tcPr>
            <w:tcW w:w="41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D009A03" w14:textId="7096B312" w:rsidR="00F926B4" w:rsidRPr="00A61551" w:rsidRDefault="00E37D7A" w:rsidP="00F926B4">
            <w:pPr>
              <w:spacing w:after="0"/>
              <w:ind w:left="36"/>
              <w:jc w:val="left"/>
              <w:rPr>
                <w:sz w:val="19"/>
                <w:szCs w:val="19"/>
              </w:rPr>
            </w:pPr>
            <w:r w:rsidRPr="00F926B4">
              <w:rPr>
                <w:sz w:val="19"/>
                <w:szCs w:val="19"/>
              </w:rPr>
              <w:t xml:space="preserve">Célok között szerepel a biológiai sokféleség megőrzése, ehhez a megfelelő feltételek megteremtése. A vízkormányzásnak közvetlen felszín alatti vizet tápláló, illetve talajvízszint-emelő hatása is lesz, mégpedig az ökológiai szempontból </w:t>
            </w:r>
            <w:r w:rsidR="00F926B4" w:rsidRPr="00F926B4">
              <w:rPr>
                <w:sz w:val="19"/>
                <w:szCs w:val="19"/>
              </w:rPr>
              <w:t>leg</w:t>
            </w:r>
            <w:r w:rsidRPr="00F926B4">
              <w:rPr>
                <w:sz w:val="19"/>
                <w:szCs w:val="19"/>
              </w:rPr>
              <w:t>érzékeny területeken, a bodaszőlői erdőben, a Nagyerdőben és a Cserei-ér menti gyepeknél.</w:t>
            </w:r>
            <w:r w:rsidR="00F926B4">
              <w:rPr>
                <w:sz w:val="19"/>
                <w:szCs w:val="19"/>
              </w:rPr>
              <w:t xml:space="preserve"> </w:t>
            </w:r>
            <w:r w:rsidR="00F926B4" w:rsidRPr="00F926B4">
              <w:rPr>
                <w:sz w:val="19"/>
                <w:szCs w:val="19"/>
              </w:rPr>
              <w:t>Ezek közül a Nagyerdő országos</w:t>
            </w:r>
            <w:r w:rsidR="00F926B4">
              <w:rPr>
                <w:sz w:val="19"/>
                <w:szCs w:val="19"/>
              </w:rPr>
              <w:t xml:space="preserve"> (természetvédelmi terület)</w:t>
            </w:r>
            <w:r w:rsidR="00F926B4" w:rsidRPr="00F926B4">
              <w:rPr>
                <w:sz w:val="19"/>
                <w:szCs w:val="19"/>
              </w:rPr>
              <w:t xml:space="preserve"> és Natura 2000</w:t>
            </w:r>
            <w:r w:rsidR="00F926B4">
              <w:rPr>
                <w:sz w:val="19"/>
                <w:szCs w:val="19"/>
              </w:rPr>
              <w:t xml:space="preserve"> védelem, a bodaszőlői erdő Natura 2000 védelem alatt áll. A Nagyerdőnél az élőhelyek állapotának romlása a szárazodás miatt egyértelműen kimutatható.) </w:t>
            </w:r>
          </w:p>
        </w:tc>
      </w:tr>
      <w:tr w:rsidR="00E37D7A" w:rsidRPr="00A61551" w14:paraId="2ACD39F0" w14:textId="77777777" w:rsidTr="00E469CA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9650" w14:textId="77777777" w:rsidR="00E37D7A" w:rsidRPr="00A61551" w:rsidRDefault="00E37D7A" w:rsidP="004B49FD">
            <w:pPr>
              <w:pStyle w:val="Listaszerbekezds"/>
              <w:numPr>
                <w:ilvl w:val="0"/>
                <w:numId w:val="26"/>
              </w:numPr>
              <w:tabs>
                <w:tab w:val="left" w:pos="1163"/>
              </w:tabs>
              <w:spacing w:after="0"/>
              <w:ind w:left="320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2030-ra jelentős kiterjedésű leromlott állapotú ökoszisztémát helyre kell állítani, az élőhelyek és a fajok tendenciái és védettségi helyzete nem romolhat, legalább 30 %-uk el kell érje a kedvező védettségi helyzetet vagy legalább javulást kell mutasson.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E24CD" w14:textId="77777777" w:rsidR="00E37D7A" w:rsidRPr="00A61551" w:rsidRDefault="00E37D7A" w:rsidP="00864BF2">
            <w:pPr>
              <w:tabs>
                <w:tab w:val="left" w:pos="1163"/>
              </w:tabs>
              <w:spacing w:after="0"/>
              <w:jc w:val="center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BSS, NBS, DRS.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869F" w14:textId="77777777" w:rsidR="00E37D7A" w:rsidRPr="00F926B4" w:rsidRDefault="00E37D7A" w:rsidP="00864BF2">
            <w:pPr>
              <w:tabs>
                <w:tab w:val="left" w:pos="1163"/>
              </w:tabs>
              <w:spacing w:after="0"/>
              <w:jc w:val="center"/>
            </w:pPr>
            <w:r w:rsidRPr="00F926B4">
              <w:rPr>
                <w:b/>
                <w:bCs/>
              </w:rPr>
              <w:sym w:font="Wingdings" w:char="F04A"/>
            </w:r>
          </w:p>
        </w:tc>
        <w:tc>
          <w:tcPr>
            <w:tcW w:w="4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73371" w14:textId="299D180E" w:rsidR="00E37D7A" w:rsidRPr="00A61551" w:rsidRDefault="00E37D7A" w:rsidP="00864BF2">
            <w:pPr>
              <w:spacing w:after="0"/>
              <w:jc w:val="left"/>
              <w:rPr>
                <w:sz w:val="19"/>
                <w:szCs w:val="19"/>
              </w:rPr>
            </w:pPr>
          </w:p>
        </w:tc>
      </w:tr>
      <w:tr w:rsidR="00C25B13" w:rsidRPr="00A61551" w14:paraId="1807C780" w14:textId="77777777" w:rsidTr="00864BF2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47565" w14:textId="65254BC2" w:rsidR="00C25B13" w:rsidRPr="00A61551" w:rsidRDefault="00C25B13" w:rsidP="004B49FD">
            <w:pPr>
              <w:pStyle w:val="Listaszerbekezds"/>
              <w:numPr>
                <w:ilvl w:val="0"/>
                <w:numId w:val="26"/>
              </w:numPr>
              <w:tabs>
                <w:tab w:val="left" w:pos="1163"/>
              </w:tabs>
              <w:spacing w:after="0"/>
              <w:ind w:left="320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 xml:space="preserve">Az idegenhonos </w:t>
            </w:r>
            <w:r w:rsidRPr="00A61551">
              <w:rPr>
                <w:b/>
                <w:bCs/>
                <w:sz w:val="19"/>
                <w:szCs w:val="19"/>
              </w:rPr>
              <w:t>inváziós fajok</w:t>
            </w:r>
            <w:r w:rsidRPr="00A61551">
              <w:rPr>
                <w:sz w:val="19"/>
                <w:szCs w:val="19"/>
              </w:rPr>
              <w:t xml:space="preserve"> által veszélyeztetett vörös listás fajok szám</w:t>
            </w:r>
            <w:r w:rsidR="00F926B4">
              <w:rPr>
                <w:sz w:val="19"/>
                <w:szCs w:val="19"/>
              </w:rPr>
              <w:t>ának</w:t>
            </w:r>
            <w:r w:rsidRPr="00A61551">
              <w:rPr>
                <w:sz w:val="19"/>
                <w:szCs w:val="19"/>
              </w:rPr>
              <w:t xml:space="preserve"> 50 %-kal </w:t>
            </w:r>
            <w:r w:rsidR="00F926B4">
              <w:rPr>
                <w:sz w:val="19"/>
                <w:szCs w:val="19"/>
              </w:rPr>
              <w:t>történő csökkentése</w:t>
            </w:r>
            <w:r w:rsidRPr="00A61551">
              <w:rPr>
                <w:sz w:val="19"/>
                <w:szCs w:val="19"/>
              </w:rPr>
              <w:t>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868EC" w14:textId="77777777" w:rsidR="00C25B13" w:rsidRPr="00A61551" w:rsidRDefault="00C25B13" w:rsidP="00864BF2">
            <w:pPr>
              <w:tabs>
                <w:tab w:val="left" w:pos="1163"/>
              </w:tabs>
              <w:spacing w:after="0"/>
              <w:jc w:val="center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BSS, NBS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E1FA4" w14:textId="599D16E7" w:rsidR="00C25B13" w:rsidRPr="00F926B4" w:rsidRDefault="00F926B4" w:rsidP="00864BF2">
            <w:pPr>
              <w:tabs>
                <w:tab w:val="left" w:pos="1163"/>
              </w:tabs>
              <w:spacing w:after="0"/>
              <w:jc w:val="center"/>
            </w:pPr>
            <w:r w:rsidRPr="00F926B4">
              <w:rPr>
                <w:b/>
                <w:bCs/>
              </w:rPr>
              <w:sym w:font="Wingdings" w:char="F04A"/>
            </w:r>
            <w:r w:rsidRPr="00F926B4">
              <w:rPr>
                <w:b/>
                <w:bCs/>
              </w:rPr>
              <w:t>?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0C4B9" w14:textId="46CB0578" w:rsidR="00C25B13" w:rsidRPr="00A61551" w:rsidRDefault="00664EC9" w:rsidP="00864BF2">
            <w:pPr>
              <w:spacing w:after="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Az</w:t>
            </w:r>
            <w:r w:rsidR="00E37D7A" w:rsidRPr="00A61551">
              <w:rPr>
                <w:sz w:val="19"/>
                <w:szCs w:val="19"/>
              </w:rPr>
              <w:t xml:space="preserve"> Erdőspusztai tavak</w:t>
            </w:r>
            <w:r w:rsidR="00F926B4">
              <w:rPr>
                <w:sz w:val="19"/>
                <w:szCs w:val="19"/>
              </w:rPr>
              <w:t>nál a beavatkozások között</w:t>
            </w:r>
            <w:r w:rsidR="00E37D7A" w:rsidRPr="00A61551">
              <w:rPr>
                <w:sz w:val="19"/>
                <w:szCs w:val="19"/>
              </w:rPr>
              <w:t xml:space="preserve"> az invazív fajok irtás</w:t>
            </w:r>
            <w:r w:rsidR="00F926B4">
              <w:rPr>
                <w:sz w:val="19"/>
                <w:szCs w:val="19"/>
              </w:rPr>
              <w:t>a is tervezett, de talán éppen a szárazodás, a nyílt vízfelületek csökkenése miatt vöröslistás faj előfordulásáról nincs tudomásunk.</w:t>
            </w:r>
          </w:p>
        </w:tc>
      </w:tr>
      <w:tr w:rsidR="00C25B13" w:rsidRPr="00A61551" w14:paraId="49900671" w14:textId="77777777" w:rsidTr="00864BF2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D2840" w14:textId="77777777" w:rsidR="00C25B13" w:rsidRPr="00A61551" w:rsidRDefault="00C25B13" w:rsidP="004B49FD">
            <w:pPr>
              <w:pStyle w:val="Listaszerbekezds"/>
              <w:numPr>
                <w:ilvl w:val="0"/>
                <w:numId w:val="26"/>
              </w:numPr>
              <w:tabs>
                <w:tab w:val="left" w:pos="1163"/>
              </w:tabs>
              <w:spacing w:after="0"/>
              <w:ind w:left="320"/>
              <w:rPr>
                <w:sz w:val="19"/>
                <w:szCs w:val="19"/>
              </w:rPr>
            </w:pPr>
            <w:r w:rsidRPr="00A61551">
              <w:rPr>
                <w:b/>
                <w:sz w:val="19"/>
                <w:szCs w:val="19"/>
              </w:rPr>
              <w:t>Vizes élőhelyek és árterek helyre-állításának támogatása</w:t>
            </w:r>
            <w:r w:rsidRPr="00A61551">
              <w:rPr>
                <w:sz w:val="19"/>
                <w:szCs w:val="19"/>
              </w:rPr>
              <w:t xml:space="preserve"> (pl. mellékág rehabilitációk, vizes, ill. víztől függő élőhelyek védelme)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E2CA4" w14:textId="77777777" w:rsidR="00C25B13" w:rsidRPr="00A61551" w:rsidRDefault="00C25B13" w:rsidP="00864BF2">
            <w:pPr>
              <w:tabs>
                <w:tab w:val="left" w:pos="1163"/>
              </w:tabs>
              <w:spacing w:after="0"/>
              <w:jc w:val="center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DRS, NBS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36021" w14:textId="77777777" w:rsidR="00C25B13" w:rsidRPr="00F926B4" w:rsidRDefault="00C25B13" w:rsidP="00864BF2">
            <w:pPr>
              <w:tabs>
                <w:tab w:val="left" w:pos="1163"/>
              </w:tabs>
              <w:spacing w:after="0"/>
              <w:jc w:val="center"/>
              <w:rPr>
                <w:b/>
                <w:bCs/>
              </w:rPr>
            </w:pPr>
            <w:r w:rsidRPr="00F926B4">
              <w:rPr>
                <w:b/>
                <w:bCs/>
              </w:rPr>
              <w:sym w:font="Wingdings" w:char="F04A"/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B8F95" w14:textId="7845C539" w:rsidR="00C25B13" w:rsidRPr="00A61551" w:rsidRDefault="00C25B13" w:rsidP="00864BF2">
            <w:pPr>
              <w:spacing w:after="0"/>
              <w:jc w:val="left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A beavatkozások a vízmennyiség javításával segítik a célt</w:t>
            </w:r>
            <w:r w:rsidR="00664EC9">
              <w:rPr>
                <w:sz w:val="19"/>
                <w:szCs w:val="19"/>
              </w:rPr>
              <w:t>, új vizes élőhelyeket teremt, illetve meglévők vízellátását stabilizálja</w:t>
            </w:r>
            <w:r w:rsidRPr="00A61551">
              <w:rPr>
                <w:sz w:val="19"/>
                <w:szCs w:val="19"/>
              </w:rPr>
              <w:t xml:space="preserve">. </w:t>
            </w:r>
          </w:p>
        </w:tc>
      </w:tr>
      <w:tr w:rsidR="00C25B13" w:rsidRPr="00A61551" w14:paraId="132DD576" w14:textId="77777777" w:rsidTr="00864BF2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4098C" w14:textId="6834DE55" w:rsidR="00C25B13" w:rsidRPr="00A61551" w:rsidRDefault="00C25B13" w:rsidP="004B49FD">
            <w:pPr>
              <w:pStyle w:val="Listaszerbekezds"/>
              <w:numPr>
                <w:ilvl w:val="0"/>
                <w:numId w:val="26"/>
              </w:numPr>
              <w:tabs>
                <w:tab w:val="left" w:pos="1163"/>
              </w:tabs>
              <w:spacing w:after="0"/>
              <w:ind w:left="320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 xml:space="preserve">A talaj termőképességének fenntartása, a </w:t>
            </w:r>
            <w:r w:rsidRPr="00A61551">
              <w:rPr>
                <w:b/>
                <w:bCs/>
                <w:sz w:val="19"/>
                <w:szCs w:val="19"/>
              </w:rPr>
              <w:t>talaj vízmegtartó képességének javí</w:t>
            </w:r>
            <w:r w:rsidR="00664EC9">
              <w:rPr>
                <w:b/>
                <w:bCs/>
                <w:sz w:val="19"/>
                <w:szCs w:val="19"/>
              </w:rPr>
              <w:t>tá-</w:t>
            </w:r>
            <w:r w:rsidRPr="00A61551">
              <w:rPr>
                <w:b/>
                <w:bCs/>
                <w:sz w:val="19"/>
                <w:szCs w:val="19"/>
              </w:rPr>
              <w:t>sa,</w:t>
            </w:r>
            <w:r w:rsidRPr="00A61551">
              <w:rPr>
                <w:sz w:val="19"/>
                <w:szCs w:val="19"/>
              </w:rPr>
              <w:t xml:space="preserve"> szervesanyag-tartalmának növelése, a talajkészletek mennyiségének és minőségének fokozott védelme a talaj</w:t>
            </w:r>
            <w:r w:rsidR="00664EC9">
              <w:rPr>
                <w:sz w:val="19"/>
                <w:szCs w:val="19"/>
              </w:rPr>
              <w:t>-</w:t>
            </w:r>
            <w:r w:rsidRPr="00A61551">
              <w:rPr>
                <w:sz w:val="19"/>
                <w:szCs w:val="19"/>
              </w:rPr>
              <w:t>degradáció visszafordítása.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F1A4C" w14:textId="77777777" w:rsidR="00C25B13" w:rsidRPr="00A61551" w:rsidRDefault="00C25B13" w:rsidP="00864BF2">
            <w:pPr>
              <w:tabs>
                <w:tab w:val="left" w:pos="1163"/>
              </w:tabs>
              <w:spacing w:after="0"/>
              <w:jc w:val="center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 xml:space="preserve">8.KCSP, </w:t>
            </w:r>
            <w:bookmarkStart w:id="1" w:name="_Hlk103021612"/>
            <w:r w:rsidRPr="00A61551">
              <w:rPr>
                <w:sz w:val="19"/>
                <w:szCs w:val="19"/>
              </w:rPr>
              <w:t>Erdőgazd. Strat</w:t>
            </w:r>
            <w:bookmarkEnd w:id="1"/>
            <w:r w:rsidRPr="00A61551">
              <w:rPr>
                <w:rStyle w:val="Lbjegyzet-hivatkozs"/>
                <w:rFonts w:ascii="Sitka Display" w:hAnsi="Sitka Display"/>
                <w:sz w:val="19"/>
                <w:szCs w:val="19"/>
              </w:rPr>
              <w:footnoteReference w:id="7"/>
            </w:r>
            <w:r w:rsidRPr="00A61551">
              <w:rPr>
                <w:sz w:val="19"/>
                <w:szCs w:val="19"/>
              </w:rPr>
              <w:t>., NFFK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0B8AB" w14:textId="77777777" w:rsidR="00C25B13" w:rsidRPr="00F926B4" w:rsidRDefault="00C25B13" w:rsidP="00864BF2">
            <w:pPr>
              <w:tabs>
                <w:tab w:val="left" w:pos="1163"/>
              </w:tabs>
              <w:spacing w:after="0"/>
              <w:jc w:val="center"/>
            </w:pPr>
            <w:r w:rsidRPr="00F926B4">
              <w:rPr>
                <w:b/>
                <w:bCs/>
              </w:rPr>
              <w:sym w:font="Wingdings" w:char="F04A"/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930B1" w14:textId="13596999" w:rsidR="00C25B13" w:rsidRPr="00A61551" w:rsidRDefault="002C079D" w:rsidP="00CE4DA3">
            <w:pPr>
              <w:spacing w:after="0"/>
              <w:jc w:val="left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A vízátvezetéssel és vízvisszatartással javul a térség vízellátása</w:t>
            </w:r>
            <w:r w:rsidR="00664EC9">
              <w:rPr>
                <w:sz w:val="19"/>
                <w:szCs w:val="19"/>
              </w:rPr>
              <w:t>, ennek</w:t>
            </w:r>
            <w:r w:rsidRPr="00A61551">
              <w:rPr>
                <w:sz w:val="19"/>
                <w:szCs w:val="19"/>
              </w:rPr>
              <w:t xml:space="preserve"> talajvízszint emelő hatásával </w:t>
            </w:r>
            <w:r w:rsidR="00664EC9">
              <w:rPr>
                <w:sz w:val="19"/>
                <w:szCs w:val="19"/>
              </w:rPr>
              <w:t xml:space="preserve">is </w:t>
            </w:r>
            <w:r w:rsidRPr="00A61551">
              <w:rPr>
                <w:sz w:val="19"/>
                <w:szCs w:val="19"/>
              </w:rPr>
              <w:t>számolnak, például a Nagyerdő területén.</w:t>
            </w:r>
            <w:r w:rsidR="00664EC9">
              <w:rPr>
                <w:sz w:val="19"/>
                <w:szCs w:val="19"/>
              </w:rPr>
              <w:t xml:space="preserve"> Ez a talajok vízgazdálkodását is javítja várhatóan.</w:t>
            </w:r>
          </w:p>
        </w:tc>
      </w:tr>
      <w:tr w:rsidR="00C25B13" w:rsidRPr="00A61551" w14:paraId="7474A4B0" w14:textId="77777777" w:rsidTr="00864BF2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DD91" w14:textId="3ECC263A" w:rsidR="00C25B13" w:rsidRPr="00A61551" w:rsidRDefault="00C25B13" w:rsidP="004B49FD">
            <w:pPr>
              <w:pStyle w:val="Listaszerbekezds"/>
              <w:numPr>
                <w:ilvl w:val="0"/>
                <w:numId w:val="26"/>
              </w:numPr>
              <w:tabs>
                <w:tab w:val="left" w:pos="1163"/>
              </w:tabs>
              <w:spacing w:after="0"/>
              <w:ind w:left="320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lastRenderedPageBreak/>
              <w:t xml:space="preserve">A mezőgazdasági területek legalább </w:t>
            </w:r>
            <w:r w:rsidR="00664EC9">
              <w:rPr>
                <w:sz w:val="19"/>
                <w:szCs w:val="19"/>
              </w:rPr>
              <w:br/>
            </w:r>
            <w:r w:rsidRPr="00A61551">
              <w:rPr>
                <w:sz w:val="19"/>
                <w:szCs w:val="19"/>
              </w:rPr>
              <w:t>10 %-án találhatók magas biodiverzitású tájelemek és 25 %-án ökológiai gazdálko</w:t>
            </w:r>
            <w:r w:rsidR="00664EC9">
              <w:rPr>
                <w:sz w:val="19"/>
                <w:szCs w:val="19"/>
              </w:rPr>
              <w:t>-</w:t>
            </w:r>
            <w:r w:rsidRPr="00A61551">
              <w:rPr>
                <w:sz w:val="19"/>
                <w:szCs w:val="19"/>
              </w:rPr>
              <w:t>dás folyik, az agroökológiai jó gyakorlatok sokkal elterjedtebbé válnak.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AEB60" w14:textId="77777777" w:rsidR="00C25B13" w:rsidRPr="00A61551" w:rsidRDefault="00C25B13" w:rsidP="00864BF2">
            <w:pPr>
              <w:tabs>
                <w:tab w:val="left" w:pos="1163"/>
              </w:tabs>
              <w:spacing w:after="0"/>
              <w:jc w:val="center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BSS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4AAB4" w14:textId="77777777" w:rsidR="00C25B13" w:rsidRPr="00BE20C1" w:rsidRDefault="00C25B13" w:rsidP="00864BF2">
            <w:pPr>
              <w:tabs>
                <w:tab w:val="left" w:pos="1163"/>
              </w:tabs>
              <w:spacing w:after="0"/>
              <w:jc w:val="center"/>
            </w:pPr>
            <w:r w:rsidRPr="00BE20C1">
              <w:rPr>
                <w:b/>
                <w:bCs/>
              </w:rPr>
              <w:sym w:font="Wingdings" w:char="F04B"/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734B" w14:textId="77777777" w:rsidR="00C25B13" w:rsidRPr="00A61551" w:rsidRDefault="00C25B13" w:rsidP="00864BF2">
            <w:pPr>
              <w:spacing w:after="0"/>
              <w:jc w:val="left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 xml:space="preserve">A tervezett fejlesztéseken túlmutató cél. A mezőgazdasági támogatások rendszerének megváltoztatását igényli. </w:t>
            </w:r>
          </w:p>
        </w:tc>
      </w:tr>
      <w:tr w:rsidR="00C25B13" w:rsidRPr="00A61551" w14:paraId="2105A215" w14:textId="77777777" w:rsidTr="00864BF2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E6BA" w14:textId="77777777" w:rsidR="00C25B13" w:rsidRPr="00A61551" w:rsidRDefault="00C25B13" w:rsidP="004B49FD">
            <w:pPr>
              <w:pStyle w:val="Listaszerbekezds"/>
              <w:numPr>
                <w:ilvl w:val="0"/>
                <w:numId w:val="26"/>
              </w:numPr>
              <w:tabs>
                <w:tab w:val="left" w:pos="1163"/>
              </w:tabs>
              <w:spacing w:after="0"/>
              <w:ind w:left="320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 xml:space="preserve">Az erdők védelme, helyreállítása és fenntartható kezelése, </w:t>
            </w:r>
            <w:r w:rsidRPr="00A61551">
              <w:rPr>
                <w:rStyle w:val="ListaszerbekezdsChar"/>
                <w:bCs/>
                <w:sz w:val="19"/>
                <w:szCs w:val="19"/>
              </w:rPr>
              <w:t>a természet közeli erdőgazdálkodás</w:t>
            </w:r>
            <w:r w:rsidRPr="00A61551">
              <w:rPr>
                <w:rStyle w:val="ListaszerbekezdsChar"/>
                <w:sz w:val="19"/>
                <w:szCs w:val="19"/>
              </w:rPr>
              <w:t>i módszerekkel kezelt erdőterületek növelése, az erdőtervezés során a biológiai sokféleség megőrzését szolgáló szempontok hatékony érvényesítése (pl. őshonos fafajokból álló erdőállományok</w:t>
            </w:r>
            <w:r w:rsidRPr="00A61551">
              <w:rPr>
                <w:rFonts w:cs="Times New Roman"/>
                <w:iCs/>
                <w:sz w:val="19"/>
                <w:szCs w:val="19"/>
                <w:lang w:val="x-none" w:eastAsia="x-none"/>
              </w:rPr>
              <w:t xml:space="preserve"> területe</w:t>
            </w:r>
            <w:r w:rsidRPr="00A61551">
              <w:rPr>
                <w:rFonts w:cs="Times New Roman"/>
                <w:iCs/>
                <w:sz w:val="19"/>
                <w:szCs w:val="19"/>
                <w:lang w:eastAsia="x-none"/>
              </w:rPr>
              <w:t xml:space="preserve"> nő).</w:t>
            </w:r>
            <w:r w:rsidRPr="00A61551">
              <w:rPr>
                <w:sz w:val="19"/>
                <w:szCs w:val="19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651E6" w14:textId="77777777" w:rsidR="00C25B13" w:rsidRPr="00A61551" w:rsidRDefault="00C25B13" w:rsidP="00864BF2">
            <w:pPr>
              <w:tabs>
                <w:tab w:val="left" w:pos="1163"/>
              </w:tabs>
              <w:spacing w:after="0"/>
              <w:jc w:val="center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Erdőgazd. Strat.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40C02" w14:textId="46F2D235" w:rsidR="00C25B13" w:rsidRPr="00BE20C1" w:rsidRDefault="00C25B13" w:rsidP="002C079D">
            <w:pPr>
              <w:tabs>
                <w:tab w:val="left" w:pos="1163"/>
              </w:tabs>
              <w:spacing w:after="0"/>
              <w:jc w:val="center"/>
            </w:pPr>
            <w:r w:rsidRPr="00BE20C1">
              <w:rPr>
                <w:b/>
                <w:bCs/>
              </w:rPr>
              <w:sym w:font="Wingdings" w:char="F04A"/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D8509" w14:textId="6638985A" w:rsidR="00C25B13" w:rsidRPr="00A61551" w:rsidRDefault="00C25B13" w:rsidP="00864BF2">
            <w:pPr>
              <w:tabs>
                <w:tab w:val="left" w:pos="1163"/>
              </w:tabs>
              <w:spacing w:after="0"/>
              <w:jc w:val="left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A térségi talajvízszint-süllyedés megállítása</w:t>
            </w:r>
            <w:r w:rsidR="002C079D" w:rsidRPr="00A61551">
              <w:rPr>
                <w:sz w:val="19"/>
                <w:szCs w:val="19"/>
              </w:rPr>
              <w:t>, a szint növelése</w:t>
            </w:r>
            <w:r w:rsidRPr="00A61551">
              <w:rPr>
                <w:sz w:val="19"/>
                <w:szCs w:val="19"/>
              </w:rPr>
              <w:t xml:space="preserve"> hozzájárul az erdők védelméhez. </w:t>
            </w:r>
            <w:r w:rsidR="00664EC9">
              <w:rPr>
                <w:sz w:val="19"/>
                <w:szCs w:val="19"/>
              </w:rPr>
              <w:t>Kiemelten fontos a Nagyerdő és a bodaszőlői erdő vízgazdálkodásának javítása víz beszivárogtatása által.</w:t>
            </w:r>
          </w:p>
        </w:tc>
      </w:tr>
      <w:tr w:rsidR="00C25B13" w:rsidRPr="00A61551" w14:paraId="7192C764" w14:textId="77777777" w:rsidTr="00864BF2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7C41C" w14:textId="77777777" w:rsidR="00C25B13" w:rsidRPr="00A61551" w:rsidRDefault="00C25B13" w:rsidP="004B49FD">
            <w:pPr>
              <w:pStyle w:val="Listaszerbekezds"/>
              <w:numPr>
                <w:ilvl w:val="0"/>
                <w:numId w:val="26"/>
              </w:numPr>
              <w:tabs>
                <w:tab w:val="left" w:pos="1163"/>
              </w:tabs>
              <w:spacing w:after="0"/>
              <w:ind w:left="320"/>
              <w:jc w:val="left"/>
              <w:rPr>
                <w:sz w:val="19"/>
                <w:szCs w:val="19"/>
              </w:rPr>
            </w:pPr>
            <w:r w:rsidRPr="00A61551">
              <w:rPr>
                <w:b/>
                <w:bCs/>
                <w:sz w:val="19"/>
                <w:szCs w:val="19"/>
              </w:rPr>
              <w:t>3 milliárd új fát ültetünk</w:t>
            </w:r>
            <w:r w:rsidRPr="00A61551">
              <w:rPr>
                <w:sz w:val="19"/>
                <w:szCs w:val="19"/>
              </w:rPr>
              <w:t xml:space="preserve"> az EU-ban az ökológia elveinek tiszteletben tartásával.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B6720" w14:textId="77777777" w:rsidR="00C25B13" w:rsidRPr="00A61551" w:rsidRDefault="00C25B13" w:rsidP="00864BF2">
            <w:pPr>
              <w:tabs>
                <w:tab w:val="left" w:pos="1163"/>
              </w:tabs>
              <w:spacing w:after="0"/>
              <w:jc w:val="center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BSS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0155" w14:textId="77777777" w:rsidR="00C25B13" w:rsidRPr="00BE20C1" w:rsidRDefault="00C25B13" w:rsidP="00864BF2">
            <w:pPr>
              <w:tabs>
                <w:tab w:val="left" w:pos="1163"/>
              </w:tabs>
              <w:spacing w:after="0"/>
              <w:jc w:val="center"/>
            </w:pPr>
            <w:r w:rsidRPr="00BE20C1">
              <w:rPr>
                <w:b/>
                <w:bCs/>
              </w:rPr>
              <w:sym w:font="Wingdings" w:char="F04C"/>
            </w:r>
            <w:r w:rsidRPr="00BE20C1">
              <w:rPr>
                <w:b/>
                <w:bCs/>
              </w:rPr>
              <w:t>?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FD106" w14:textId="05826A49" w:rsidR="00C25B13" w:rsidRPr="00A61551" w:rsidRDefault="00664EC9" w:rsidP="00864BF2">
            <w:pPr>
              <w:tabs>
                <w:tab w:val="left" w:pos="1163"/>
              </w:tabs>
              <w:spacing w:after="0"/>
              <w:jc w:val="left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A tervezett fejlesztéseken túlmutató cél.</w:t>
            </w:r>
            <w:r>
              <w:rPr>
                <w:sz w:val="19"/>
                <w:szCs w:val="19"/>
              </w:rPr>
              <w:t xml:space="preserve"> (Azonban a megvalósítás során fakivágás elkerülhetetlen.)</w:t>
            </w:r>
          </w:p>
        </w:tc>
      </w:tr>
      <w:tr w:rsidR="00C25B13" w:rsidRPr="00A61551" w14:paraId="1C47B077" w14:textId="77777777" w:rsidTr="00864BF2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F83CF8" w14:textId="77777777" w:rsidR="00C25B13" w:rsidRPr="00A61551" w:rsidRDefault="00C25B13" w:rsidP="00864BF2">
            <w:pPr>
              <w:spacing w:after="0"/>
              <w:jc w:val="center"/>
              <w:rPr>
                <w:b/>
                <w:bCs/>
                <w:sz w:val="19"/>
                <w:szCs w:val="19"/>
              </w:rPr>
            </w:pPr>
            <w:r w:rsidRPr="00A61551">
              <w:rPr>
                <w:b/>
                <w:bCs/>
                <w:sz w:val="19"/>
                <w:szCs w:val="19"/>
              </w:rPr>
              <w:t>ERŐFORRÁSHATÉKONY, ALACSONY KÖRNYEZETI TERHELÉSŰ GAZDASÁG, MELY HOZZÁJÁRUL A KLIMAVÉDELEMHEZ ÉS –ALKALMAZKODÁSHOZ</w:t>
            </w:r>
          </w:p>
        </w:tc>
      </w:tr>
      <w:tr w:rsidR="00C25B13" w:rsidRPr="00A61551" w14:paraId="04373491" w14:textId="77777777" w:rsidTr="00864BF2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98BD1" w14:textId="77777777" w:rsidR="00C25B13" w:rsidRPr="00A61551" w:rsidRDefault="00C25B13" w:rsidP="004B49FD">
            <w:pPr>
              <w:pStyle w:val="Listaszerbekezds"/>
              <w:numPr>
                <w:ilvl w:val="0"/>
                <w:numId w:val="26"/>
              </w:numPr>
              <w:tabs>
                <w:tab w:val="left" w:pos="1163"/>
              </w:tabs>
              <w:spacing w:after="0"/>
              <w:ind w:left="320"/>
              <w:jc w:val="left"/>
              <w:rPr>
                <w:sz w:val="19"/>
                <w:szCs w:val="19"/>
              </w:rPr>
            </w:pPr>
            <w:r w:rsidRPr="00A61551">
              <w:rPr>
                <w:b/>
                <w:bCs/>
                <w:sz w:val="19"/>
                <w:szCs w:val="19"/>
              </w:rPr>
              <w:t>Zöld és karbonmentes Európa</w:t>
            </w:r>
            <w:r w:rsidRPr="00A61551">
              <w:rPr>
                <w:sz w:val="19"/>
                <w:szCs w:val="19"/>
              </w:rPr>
              <w:t>, klímasemlegesség 2050-ig történő elérésére, az üvegházhatásúgáz-kibocsátás csökkentése.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8872" w14:textId="77777777" w:rsidR="00C25B13" w:rsidRPr="00A61551" w:rsidRDefault="00C25B13" w:rsidP="00864BF2">
            <w:pPr>
              <w:tabs>
                <w:tab w:val="left" w:pos="1163"/>
              </w:tabs>
              <w:spacing w:after="0"/>
              <w:jc w:val="center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Éghajlatvéd. jogszab., 8.KCSP, Blueprint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06E1C" w14:textId="77777777" w:rsidR="00C25B13" w:rsidRPr="00BE20C1" w:rsidRDefault="00C25B13" w:rsidP="00864BF2">
            <w:pPr>
              <w:tabs>
                <w:tab w:val="left" w:pos="1163"/>
              </w:tabs>
              <w:spacing w:after="0"/>
              <w:ind w:left="-25"/>
              <w:jc w:val="center"/>
            </w:pPr>
            <w:r w:rsidRPr="00BE20C1">
              <w:rPr>
                <w:b/>
                <w:bCs/>
              </w:rPr>
              <w:t>nr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CE2D8" w14:textId="77777777" w:rsidR="00C25B13" w:rsidRPr="00A61551" w:rsidRDefault="00C25B13" w:rsidP="00864BF2">
            <w:pPr>
              <w:tabs>
                <w:tab w:val="left" w:pos="1163"/>
              </w:tabs>
              <w:spacing w:after="0"/>
              <w:jc w:val="left"/>
              <w:rPr>
                <w:sz w:val="19"/>
                <w:szCs w:val="19"/>
              </w:rPr>
            </w:pPr>
          </w:p>
        </w:tc>
      </w:tr>
      <w:tr w:rsidR="00C25B13" w:rsidRPr="00A61551" w14:paraId="4E3DAE88" w14:textId="77777777" w:rsidTr="00864BF2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45B6" w14:textId="77777777" w:rsidR="00C25B13" w:rsidRPr="00A61551" w:rsidRDefault="00C25B13" w:rsidP="004B49FD">
            <w:pPr>
              <w:pStyle w:val="Listaszerbekezds"/>
              <w:numPr>
                <w:ilvl w:val="0"/>
                <w:numId w:val="26"/>
              </w:numPr>
              <w:tabs>
                <w:tab w:val="left" w:pos="1163"/>
              </w:tabs>
              <w:spacing w:after="0"/>
              <w:ind w:left="320"/>
              <w:rPr>
                <w:sz w:val="19"/>
                <w:szCs w:val="19"/>
              </w:rPr>
            </w:pPr>
            <w:r w:rsidRPr="00A61551">
              <w:rPr>
                <w:bCs/>
                <w:noProof/>
                <w:sz w:val="19"/>
                <w:szCs w:val="19"/>
              </w:rPr>
              <w:t xml:space="preserve">A stratégiai erőforrások – nyersanyagok, energia, víz, levegő, földterület és talaj – megőrzése, fenntartható használata, a </w:t>
            </w:r>
            <w:r w:rsidRPr="00A61551">
              <w:rPr>
                <w:sz w:val="19"/>
                <w:szCs w:val="19"/>
              </w:rPr>
              <w:t>környezeti eltartóképesség, mint a gazdálkodás korlát érvényesítése.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494E" w14:textId="77777777" w:rsidR="00C25B13" w:rsidRPr="00A61551" w:rsidRDefault="00C25B13" w:rsidP="00864BF2">
            <w:pPr>
              <w:tabs>
                <w:tab w:val="left" w:pos="1163"/>
              </w:tabs>
              <w:spacing w:after="0"/>
              <w:jc w:val="center"/>
              <w:rPr>
                <w:sz w:val="19"/>
                <w:szCs w:val="19"/>
              </w:rPr>
            </w:pPr>
            <w:r w:rsidRPr="00A61551">
              <w:rPr>
                <w:bCs/>
                <w:noProof/>
                <w:sz w:val="19"/>
                <w:szCs w:val="19"/>
              </w:rPr>
              <w:t xml:space="preserve">8. KCSP, NFFK, </w:t>
            </w:r>
            <w:r w:rsidRPr="00A61551">
              <w:rPr>
                <w:sz w:val="19"/>
                <w:szCs w:val="19"/>
              </w:rPr>
              <w:t>OFTK</w:t>
            </w:r>
          </w:p>
          <w:p w14:paraId="11542EA6" w14:textId="77777777" w:rsidR="00C25B13" w:rsidRPr="00A61551" w:rsidRDefault="00C25B13" w:rsidP="00864BF2">
            <w:pPr>
              <w:tabs>
                <w:tab w:val="left" w:pos="1163"/>
              </w:tabs>
              <w:spacing w:after="0"/>
              <w:jc w:val="center"/>
              <w:rPr>
                <w:sz w:val="19"/>
                <w:szCs w:val="19"/>
              </w:rPr>
            </w:pPr>
            <w:r w:rsidRPr="00A61551">
              <w:rPr>
                <w:bCs/>
                <w:sz w:val="19"/>
                <w:szCs w:val="19"/>
              </w:rPr>
              <w:t xml:space="preserve">NVS, NFFK, NÉS2, </w:t>
            </w:r>
            <w:r w:rsidRPr="00A61551">
              <w:rPr>
                <w:sz w:val="19"/>
                <w:szCs w:val="19"/>
              </w:rPr>
              <w:t>Nemzeti Tájstratégia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E4CC7" w14:textId="77777777" w:rsidR="00C25B13" w:rsidRPr="00BE20C1" w:rsidRDefault="00C25B13" w:rsidP="00864BF2">
            <w:pPr>
              <w:tabs>
                <w:tab w:val="left" w:pos="1163"/>
              </w:tabs>
              <w:spacing w:after="0"/>
              <w:ind w:left="-25"/>
              <w:jc w:val="center"/>
            </w:pPr>
            <w:r w:rsidRPr="00BE20C1">
              <w:rPr>
                <w:b/>
                <w:bCs/>
              </w:rPr>
              <w:sym w:font="Wingdings" w:char="F04A"/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44A28" w14:textId="31C167B8" w:rsidR="00C25B13" w:rsidRPr="00A61551" w:rsidRDefault="00C25B13" w:rsidP="00864BF2">
            <w:pPr>
              <w:tabs>
                <w:tab w:val="left" w:pos="1163"/>
              </w:tabs>
              <w:spacing w:after="0"/>
              <w:jc w:val="left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 xml:space="preserve">A </w:t>
            </w:r>
            <w:r w:rsidR="004B49FD" w:rsidRPr="00A61551">
              <w:rPr>
                <w:sz w:val="19"/>
                <w:szCs w:val="19"/>
              </w:rPr>
              <w:t xml:space="preserve">térségbe bevezetett </w:t>
            </w:r>
            <w:r w:rsidRPr="00A61551">
              <w:rPr>
                <w:sz w:val="19"/>
                <w:szCs w:val="19"/>
              </w:rPr>
              <w:t>többlet vízmennyiség e szempontból is kedvező.</w:t>
            </w:r>
          </w:p>
        </w:tc>
      </w:tr>
      <w:tr w:rsidR="00C25B13" w:rsidRPr="00A61551" w14:paraId="3DD3F7BD" w14:textId="77777777" w:rsidTr="00864BF2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D749E" w14:textId="75902C82" w:rsidR="00C25B13" w:rsidRPr="00A61551" w:rsidRDefault="00C25B13" w:rsidP="004B49FD">
            <w:pPr>
              <w:pStyle w:val="Listaszerbekezds"/>
              <w:numPr>
                <w:ilvl w:val="0"/>
                <w:numId w:val="26"/>
              </w:numPr>
              <w:tabs>
                <w:tab w:val="left" w:pos="1163"/>
              </w:tabs>
              <w:spacing w:after="0"/>
              <w:ind w:left="320"/>
              <w:rPr>
                <w:bCs/>
                <w:noProof/>
                <w:sz w:val="19"/>
                <w:szCs w:val="19"/>
              </w:rPr>
            </w:pPr>
            <w:r w:rsidRPr="00A61551">
              <w:rPr>
                <w:b/>
                <w:sz w:val="19"/>
                <w:szCs w:val="19"/>
              </w:rPr>
              <w:t>Talajromlás megállítása, helyre-állítása</w:t>
            </w:r>
            <w:r w:rsidRPr="00A61551">
              <w:rPr>
                <w:sz w:val="19"/>
                <w:szCs w:val="19"/>
              </w:rPr>
              <w:t>, a talaj vízmegtartó képessé</w:t>
            </w:r>
            <w:r w:rsidR="00BE20C1">
              <w:rPr>
                <w:sz w:val="19"/>
                <w:szCs w:val="19"/>
              </w:rPr>
              <w:t>gé</w:t>
            </w:r>
            <w:r w:rsidR="00664EC9">
              <w:rPr>
                <w:sz w:val="19"/>
                <w:szCs w:val="19"/>
              </w:rPr>
              <w:t>-</w:t>
            </w:r>
            <w:r w:rsidRPr="00A61551">
              <w:rPr>
                <w:sz w:val="19"/>
                <w:szCs w:val="19"/>
              </w:rPr>
              <w:t>nek javítása, a talajkészletek mennyisé</w:t>
            </w:r>
            <w:r w:rsidR="00BE20C1">
              <w:rPr>
                <w:sz w:val="19"/>
                <w:szCs w:val="19"/>
              </w:rPr>
              <w:t>-</w:t>
            </w:r>
            <w:r w:rsidRPr="00A61551">
              <w:rPr>
                <w:sz w:val="19"/>
                <w:szCs w:val="19"/>
              </w:rPr>
              <w:t xml:space="preserve">gének és minőségének fokozott védelme, </w:t>
            </w:r>
            <w:r w:rsidR="00BE20C1">
              <w:rPr>
                <w:sz w:val="19"/>
                <w:szCs w:val="19"/>
              </w:rPr>
              <w:t xml:space="preserve">a </w:t>
            </w:r>
            <w:r w:rsidRPr="00A61551">
              <w:rPr>
                <w:sz w:val="19"/>
                <w:szCs w:val="19"/>
              </w:rPr>
              <w:t>termékenység hosszútávú fenntartása.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FA9BE" w14:textId="77777777" w:rsidR="00C25B13" w:rsidRPr="00A61551" w:rsidRDefault="00C25B13" w:rsidP="00864BF2">
            <w:pPr>
              <w:tabs>
                <w:tab w:val="left" w:pos="1163"/>
              </w:tabs>
              <w:spacing w:after="0"/>
              <w:jc w:val="center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  <w:shd w:val="clear" w:color="auto" w:fill="FFFFFF"/>
              </w:rPr>
              <w:t xml:space="preserve">Erőforr. hatékony EU, </w:t>
            </w:r>
            <w:r w:rsidRPr="00A61551">
              <w:rPr>
                <w:sz w:val="19"/>
                <w:szCs w:val="19"/>
              </w:rPr>
              <w:t>NFFS, OFTK,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F976C" w14:textId="77777777" w:rsidR="00C25B13" w:rsidRPr="00BE20C1" w:rsidRDefault="00C25B13" w:rsidP="00864BF2">
            <w:pPr>
              <w:tabs>
                <w:tab w:val="left" w:pos="1163"/>
              </w:tabs>
              <w:spacing w:after="0"/>
              <w:ind w:left="-25"/>
              <w:jc w:val="center"/>
            </w:pPr>
            <w:r w:rsidRPr="00BE20C1">
              <w:rPr>
                <w:b/>
                <w:bCs/>
              </w:rPr>
              <w:sym w:font="Wingdings" w:char="F04A"/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0C2F5" w14:textId="109EC11C" w:rsidR="00C25B13" w:rsidRPr="00A61551" w:rsidRDefault="00C25B13" w:rsidP="00864BF2">
            <w:pPr>
              <w:tabs>
                <w:tab w:val="left" w:pos="1163"/>
              </w:tabs>
              <w:spacing w:after="0"/>
              <w:jc w:val="left"/>
              <w:rPr>
                <w:sz w:val="19"/>
                <w:szCs w:val="19"/>
              </w:rPr>
            </w:pPr>
            <w:r w:rsidRPr="00A61551">
              <w:rPr>
                <w:bCs/>
                <w:color w:val="000000" w:themeColor="text1"/>
                <w:sz w:val="19"/>
                <w:szCs w:val="19"/>
                <w:shd w:val="clear" w:color="auto" w:fill="FFFFFF"/>
              </w:rPr>
              <w:t>A talajvíz</w:t>
            </w:r>
            <w:r w:rsidR="002C079D" w:rsidRPr="00A61551">
              <w:rPr>
                <w:bCs/>
                <w:color w:val="000000" w:themeColor="text1"/>
                <w:sz w:val="19"/>
                <w:szCs w:val="19"/>
                <w:shd w:val="clear" w:color="auto" w:fill="FFFFFF"/>
              </w:rPr>
              <w:t xml:space="preserve"> állapot </w:t>
            </w:r>
            <w:r w:rsidRPr="00A61551">
              <w:rPr>
                <w:bCs/>
                <w:color w:val="000000" w:themeColor="text1"/>
                <w:sz w:val="19"/>
                <w:szCs w:val="19"/>
                <w:shd w:val="clear" w:color="auto" w:fill="FFFFFF"/>
              </w:rPr>
              <w:t>mennyiségi javítás</w:t>
            </w:r>
            <w:r w:rsidR="004B49FD" w:rsidRPr="00A61551">
              <w:rPr>
                <w:bCs/>
                <w:color w:val="000000" w:themeColor="text1"/>
                <w:sz w:val="19"/>
                <w:szCs w:val="19"/>
                <w:shd w:val="clear" w:color="auto" w:fill="FFFFFF"/>
              </w:rPr>
              <w:t>át</w:t>
            </w:r>
            <w:r w:rsidRPr="00A61551">
              <w:rPr>
                <w:bCs/>
                <w:color w:val="000000" w:themeColor="text1"/>
                <w:sz w:val="19"/>
                <w:szCs w:val="19"/>
                <w:shd w:val="clear" w:color="auto" w:fill="FFFFFF"/>
              </w:rPr>
              <w:t xml:space="preserve"> célként </w:t>
            </w:r>
            <w:r w:rsidR="002C079D" w:rsidRPr="00A61551">
              <w:rPr>
                <w:bCs/>
                <w:color w:val="000000" w:themeColor="text1"/>
                <w:sz w:val="19"/>
                <w:szCs w:val="19"/>
                <w:shd w:val="clear" w:color="auto" w:fill="FFFFFF"/>
              </w:rPr>
              <w:t>kezel</w:t>
            </w:r>
            <w:r w:rsidR="004B49FD" w:rsidRPr="00A61551">
              <w:rPr>
                <w:bCs/>
                <w:color w:val="000000" w:themeColor="text1"/>
                <w:sz w:val="19"/>
                <w:szCs w:val="19"/>
                <w:shd w:val="clear" w:color="auto" w:fill="FFFFFF"/>
              </w:rPr>
              <w:t>i</w:t>
            </w:r>
            <w:r w:rsidRPr="00A61551">
              <w:rPr>
                <w:bCs/>
                <w:color w:val="000000" w:themeColor="text1"/>
                <w:sz w:val="19"/>
                <w:szCs w:val="19"/>
                <w:shd w:val="clear" w:color="auto" w:fill="FFFFFF"/>
              </w:rPr>
              <w:t xml:space="preserve"> a Program</w:t>
            </w:r>
            <w:r w:rsidR="00664EC9">
              <w:rPr>
                <w:bCs/>
                <w:color w:val="000000" w:themeColor="text1"/>
                <w:sz w:val="19"/>
                <w:szCs w:val="19"/>
                <w:shd w:val="clear" w:color="auto" w:fill="FFFFFF"/>
              </w:rPr>
              <w:t>, ami a talajminőségre, a talajok vízgazdálkodási állapotára is kedvező</w:t>
            </w:r>
            <w:r w:rsidRPr="00A61551">
              <w:rPr>
                <w:bCs/>
                <w:color w:val="000000" w:themeColor="text1"/>
                <w:sz w:val="19"/>
                <w:szCs w:val="19"/>
                <w:shd w:val="clear" w:color="auto" w:fill="FFFFFF"/>
              </w:rPr>
              <w:t xml:space="preserve"> </w:t>
            </w:r>
            <w:r w:rsidR="00664EC9">
              <w:rPr>
                <w:bCs/>
                <w:color w:val="000000" w:themeColor="text1"/>
                <w:sz w:val="19"/>
                <w:szCs w:val="19"/>
                <w:shd w:val="clear" w:color="auto" w:fill="FFFFFF"/>
              </w:rPr>
              <w:t>hatással van.</w:t>
            </w:r>
          </w:p>
        </w:tc>
      </w:tr>
      <w:tr w:rsidR="00C25B13" w:rsidRPr="00A61551" w14:paraId="6B93F9D4" w14:textId="77777777" w:rsidTr="00864BF2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3D31F" w14:textId="77777777" w:rsidR="00C25B13" w:rsidRPr="00A61551" w:rsidRDefault="00C25B13" w:rsidP="004B49FD">
            <w:pPr>
              <w:pStyle w:val="Listaszerbekezds"/>
              <w:numPr>
                <w:ilvl w:val="0"/>
                <w:numId w:val="26"/>
              </w:numPr>
              <w:tabs>
                <w:tab w:val="left" w:pos="1163"/>
              </w:tabs>
              <w:spacing w:after="0"/>
              <w:ind w:left="320"/>
              <w:rPr>
                <w:sz w:val="19"/>
                <w:szCs w:val="19"/>
              </w:rPr>
            </w:pPr>
            <w:r w:rsidRPr="00A61551">
              <w:rPr>
                <w:b/>
                <w:bCs/>
                <w:sz w:val="19"/>
                <w:szCs w:val="19"/>
              </w:rPr>
              <w:t>Területhasználatok felülvizsgálata</w:t>
            </w:r>
            <w:r w:rsidRPr="00A61551">
              <w:rPr>
                <w:sz w:val="19"/>
                <w:szCs w:val="19"/>
              </w:rPr>
              <w:t xml:space="preserve"> és igazítása a változó ökológiai és éghajlati feltételekhez.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70E59" w14:textId="77777777" w:rsidR="00C25B13" w:rsidRPr="00A61551" w:rsidRDefault="00C25B13" w:rsidP="00864BF2">
            <w:pPr>
              <w:tabs>
                <w:tab w:val="left" w:pos="1163"/>
              </w:tabs>
              <w:spacing w:after="0"/>
              <w:jc w:val="center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NÉS2, Tájstrat.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E4E1C" w14:textId="3562F7C9" w:rsidR="00C25B13" w:rsidRPr="00BE20C1" w:rsidRDefault="004B49FD" w:rsidP="00864BF2">
            <w:pPr>
              <w:tabs>
                <w:tab w:val="left" w:pos="1163"/>
              </w:tabs>
              <w:spacing w:after="0"/>
              <w:ind w:left="-25"/>
              <w:jc w:val="center"/>
            </w:pPr>
            <w:r w:rsidRPr="00BE20C1">
              <w:rPr>
                <w:b/>
                <w:bCs/>
              </w:rPr>
              <w:sym w:font="Wingdings" w:char="F04B"/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789F2" w14:textId="134CF26F" w:rsidR="00C25B13" w:rsidRPr="00A61551" w:rsidRDefault="00C25B13" w:rsidP="00864BF2">
            <w:pPr>
              <w:tabs>
                <w:tab w:val="left" w:pos="1163"/>
              </w:tabs>
              <w:spacing w:after="0"/>
              <w:jc w:val="left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A tervezett fejlesztéseken túlmutató cél, de nagyon fontos lenne itt is átgondolni, az adottságoknak megfelelő tájhasználatokat szorgalmazni</w:t>
            </w:r>
            <w:r w:rsidR="00664EC9">
              <w:rPr>
                <w:sz w:val="19"/>
                <w:szCs w:val="19"/>
              </w:rPr>
              <w:t>. Jelen esetben nem a területhasználatokat igazítjuk a klímaváltozáshoz, hanem igyekszünk már kialakult területhasználatokat fenntartani a térségében.</w:t>
            </w:r>
          </w:p>
        </w:tc>
      </w:tr>
      <w:tr w:rsidR="00C25B13" w:rsidRPr="00A61551" w14:paraId="5199BD45" w14:textId="77777777" w:rsidTr="00864BF2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2FF4" w14:textId="77777777" w:rsidR="00C25B13" w:rsidRPr="00A61551" w:rsidRDefault="00C25B13" w:rsidP="004B49FD">
            <w:pPr>
              <w:pStyle w:val="Listaszerbekezds"/>
              <w:numPr>
                <w:ilvl w:val="0"/>
                <w:numId w:val="26"/>
              </w:numPr>
              <w:tabs>
                <w:tab w:val="left" w:pos="1163"/>
              </w:tabs>
              <w:spacing w:after="0"/>
              <w:ind w:left="320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 xml:space="preserve">A táj védelmének beépítése minden olyan politikába, mely arra közvetlen, vagy közvetett módon hatással lehet: </w:t>
            </w:r>
            <w:r w:rsidRPr="00A61551">
              <w:rPr>
                <w:b/>
                <w:sz w:val="19"/>
                <w:szCs w:val="19"/>
              </w:rPr>
              <w:t>táj-szerkezet, tájjelleg, tájpotenciál védelme.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079E3" w14:textId="77777777" w:rsidR="00C25B13" w:rsidRPr="00A61551" w:rsidRDefault="00C25B13" w:rsidP="00864BF2">
            <w:pPr>
              <w:tabs>
                <w:tab w:val="left" w:pos="1163"/>
              </w:tabs>
              <w:spacing w:after="0"/>
              <w:jc w:val="center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Európa Tanács Táj Egyezménye, Nemzeti Tájstratégia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0AF90" w14:textId="5053C772" w:rsidR="00C25B13" w:rsidRPr="00BE20C1" w:rsidRDefault="00664EC9" w:rsidP="00864BF2">
            <w:pPr>
              <w:tabs>
                <w:tab w:val="left" w:pos="1163"/>
              </w:tabs>
              <w:spacing w:after="0"/>
              <w:ind w:left="-25"/>
              <w:jc w:val="center"/>
              <w:rPr>
                <w:b/>
                <w:bCs/>
              </w:rPr>
            </w:pPr>
            <w:r w:rsidRPr="00BE20C1">
              <w:rPr>
                <w:b/>
                <w:bCs/>
              </w:rPr>
              <w:sym w:font="Wingdings" w:char="F04B"/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CA97" w14:textId="39173E00" w:rsidR="00664EC9" w:rsidRDefault="00664EC9" w:rsidP="00864BF2">
            <w:pPr>
              <w:tabs>
                <w:tab w:val="left" w:pos="1163"/>
              </w:tabs>
              <w:spacing w:after="0"/>
              <w:jc w:val="left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A tervezett fejlesztéseken túlmutató cél</w:t>
            </w:r>
            <w:r>
              <w:rPr>
                <w:sz w:val="19"/>
                <w:szCs w:val="19"/>
              </w:rPr>
              <w:t>.</w:t>
            </w:r>
          </w:p>
          <w:p w14:paraId="1AFC06B3" w14:textId="508B2132" w:rsidR="00C25B13" w:rsidRPr="00A61551" w:rsidRDefault="00C25B13" w:rsidP="00864BF2">
            <w:pPr>
              <w:tabs>
                <w:tab w:val="left" w:pos="1163"/>
              </w:tabs>
              <w:spacing w:after="0"/>
              <w:jc w:val="left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A</w:t>
            </w:r>
            <w:r w:rsidR="00664EC9">
              <w:rPr>
                <w:sz w:val="19"/>
                <w:szCs w:val="19"/>
              </w:rPr>
              <w:t>zonban a</w:t>
            </w:r>
            <w:r w:rsidRPr="00A61551">
              <w:rPr>
                <w:sz w:val="19"/>
                <w:szCs w:val="19"/>
              </w:rPr>
              <w:t xml:space="preserve"> többletvizek </w:t>
            </w:r>
            <w:r w:rsidR="00CB7C85" w:rsidRPr="00A61551">
              <w:rPr>
                <w:sz w:val="19"/>
                <w:szCs w:val="19"/>
              </w:rPr>
              <w:t>megjelenése, a tározók újraélesztése</w:t>
            </w:r>
            <w:r w:rsidRPr="00A61551">
              <w:rPr>
                <w:sz w:val="19"/>
                <w:szCs w:val="19"/>
              </w:rPr>
              <w:t xml:space="preserve"> kedvezőbb tájszerkezet</w:t>
            </w:r>
            <w:r w:rsidR="004B49FD" w:rsidRPr="00A61551">
              <w:rPr>
                <w:sz w:val="19"/>
                <w:szCs w:val="19"/>
              </w:rPr>
              <w:t>,</w:t>
            </w:r>
            <w:r w:rsidRPr="00A61551">
              <w:rPr>
                <w:sz w:val="19"/>
                <w:szCs w:val="19"/>
              </w:rPr>
              <w:t xml:space="preserve"> </w:t>
            </w:r>
            <w:r w:rsidR="004B49FD" w:rsidRPr="00A61551">
              <w:rPr>
                <w:sz w:val="19"/>
                <w:szCs w:val="19"/>
              </w:rPr>
              <w:t xml:space="preserve">élhetőbb állapot </w:t>
            </w:r>
            <w:r w:rsidRPr="00A61551">
              <w:rPr>
                <w:sz w:val="19"/>
                <w:szCs w:val="19"/>
              </w:rPr>
              <w:t>kialakítását segítheti.</w:t>
            </w:r>
          </w:p>
        </w:tc>
      </w:tr>
      <w:tr w:rsidR="00C25B13" w:rsidRPr="00A61551" w14:paraId="50A4405B" w14:textId="77777777" w:rsidTr="00864BF2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DB68" w14:textId="48EEB022" w:rsidR="00C25B13" w:rsidRPr="00A61551" w:rsidRDefault="00C25B13" w:rsidP="004B49FD">
            <w:pPr>
              <w:pStyle w:val="Listaszerbekezds"/>
              <w:numPr>
                <w:ilvl w:val="0"/>
                <w:numId w:val="26"/>
              </w:numPr>
              <w:tabs>
                <w:tab w:val="left" w:pos="1163"/>
              </w:tabs>
              <w:spacing w:after="0"/>
              <w:ind w:left="320"/>
              <w:rPr>
                <w:sz w:val="19"/>
                <w:szCs w:val="19"/>
              </w:rPr>
            </w:pPr>
            <w:r w:rsidRPr="00A61551">
              <w:rPr>
                <w:b/>
                <w:sz w:val="19"/>
                <w:szCs w:val="19"/>
              </w:rPr>
              <w:t>Energiatakarékosság</w:t>
            </w:r>
            <w:r w:rsidRPr="00A61551">
              <w:rPr>
                <w:sz w:val="19"/>
                <w:szCs w:val="19"/>
              </w:rPr>
              <w:t xml:space="preserve">, </w:t>
            </w:r>
            <w:r w:rsidRPr="00A61551">
              <w:rPr>
                <w:b/>
                <w:sz w:val="19"/>
                <w:szCs w:val="19"/>
              </w:rPr>
              <w:t>energiahaté</w:t>
            </w:r>
            <w:r w:rsidR="00664EC9">
              <w:rPr>
                <w:b/>
                <w:sz w:val="19"/>
                <w:szCs w:val="19"/>
              </w:rPr>
              <w:t>-</w:t>
            </w:r>
            <w:r w:rsidRPr="00A61551">
              <w:rPr>
                <w:b/>
                <w:sz w:val="19"/>
                <w:szCs w:val="19"/>
              </w:rPr>
              <w:t>konyság javítása</w:t>
            </w:r>
            <w:r w:rsidRPr="00A61551">
              <w:rPr>
                <w:sz w:val="19"/>
                <w:szCs w:val="19"/>
              </w:rPr>
              <w:t>, az elsődleges energia</w:t>
            </w:r>
            <w:r w:rsidR="00BE20C1">
              <w:rPr>
                <w:sz w:val="19"/>
                <w:szCs w:val="19"/>
              </w:rPr>
              <w:t>-</w:t>
            </w:r>
            <w:r w:rsidRPr="00A61551">
              <w:rPr>
                <w:sz w:val="19"/>
                <w:szCs w:val="19"/>
              </w:rPr>
              <w:t>fogyasztás csökkentése Magyarország végső energiafelhasználása 2030-ban ne haladja meg a 2005 évi értéket (785 PJ), ha meghaladja, akkor a növekmény karbon-semleges forrásból származzon.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E85D" w14:textId="77777777" w:rsidR="00C25B13" w:rsidRPr="00A61551" w:rsidRDefault="00C25B13" w:rsidP="00864BF2">
            <w:pPr>
              <w:tabs>
                <w:tab w:val="left" w:pos="1163"/>
              </w:tabs>
              <w:spacing w:after="0"/>
              <w:jc w:val="center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  <w:shd w:val="clear" w:color="auto" w:fill="FFFFFF"/>
              </w:rPr>
              <w:t>NÉS2, NTFS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631D8" w14:textId="77777777" w:rsidR="00C25B13" w:rsidRPr="00BE20C1" w:rsidRDefault="00C25B13" w:rsidP="00864BF2">
            <w:pPr>
              <w:tabs>
                <w:tab w:val="left" w:pos="1163"/>
              </w:tabs>
              <w:spacing w:after="0"/>
              <w:ind w:left="-25"/>
              <w:jc w:val="center"/>
              <w:rPr>
                <w:b/>
                <w:bCs/>
              </w:rPr>
            </w:pPr>
            <w:r w:rsidRPr="00BE20C1">
              <w:rPr>
                <w:b/>
                <w:bCs/>
              </w:rPr>
              <w:sym w:font="Wingdings" w:char="F04A"/>
            </w:r>
            <w:r w:rsidRPr="00BE20C1">
              <w:rPr>
                <w:b/>
                <w:bCs/>
              </w:rPr>
              <w:t>?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30144" w14:textId="2D0F002D" w:rsidR="00C25B13" w:rsidRPr="00A61551" w:rsidRDefault="00CB7C85" w:rsidP="00864BF2">
            <w:pPr>
              <w:tabs>
                <w:tab w:val="left" w:pos="1163"/>
              </w:tabs>
              <w:spacing w:after="0"/>
              <w:jc w:val="left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A szivattyútelep energiaigényének biztosítására javasolt megújuló energiaforrások alkalmazása, mely a CIVAQUA II/b ütemben tervezett elemei között szerepel</w:t>
            </w:r>
            <w:r w:rsidR="00BE20C1">
              <w:rPr>
                <w:sz w:val="19"/>
                <w:szCs w:val="19"/>
              </w:rPr>
              <w:t>.</w:t>
            </w:r>
          </w:p>
        </w:tc>
      </w:tr>
      <w:tr w:rsidR="00C25B13" w:rsidRPr="00A61551" w14:paraId="042934A0" w14:textId="77777777" w:rsidTr="00864BF2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B4CE" w14:textId="768DD35E" w:rsidR="00C25B13" w:rsidRPr="00A61551" w:rsidRDefault="00C25B13" w:rsidP="004B49FD">
            <w:pPr>
              <w:pStyle w:val="Listaszerbekezds"/>
              <w:numPr>
                <w:ilvl w:val="0"/>
                <w:numId w:val="26"/>
              </w:numPr>
              <w:tabs>
                <w:tab w:val="left" w:pos="1163"/>
              </w:tabs>
              <w:spacing w:after="0"/>
              <w:ind w:left="320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Az öntözési feltételek javítása, az öntözéses gazdálkodás feltételeinek biz</w:t>
            </w:r>
            <w:r w:rsidR="00BE20C1">
              <w:rPr>
                <w:sz w:val="19"/>
                <w:szCs w:val="19"/>
              </w:rPr>
              <w:t>-</w:t>
            </w:r>
            <w:r w:rsidRPr="00A61551">
              <w:rPr>
                <w:sz w:val="19"/>
                <w:szCs w:val="19"/>
              </w:rPr>
              <w:t>tosítása, a csapadékgazdálkodás támo</w:t>
            </w:r>
            <w:r w:rsidR="00BE20C1">
              <w:rPr>
                <w:sz w:val="19"/>
                <w:szCs w:val="19"/>
              </w:rPr>
              <w:t>-</w:t>
            </w:r>
            <w:r w:rsidRPr="00A61551">
              <w:rPr>
                <w:sz w:val="19"/>
                <w:szCs w:val="19"/>
              </w:rPr>
              <w:t>gatása, a mezőgazdaság versenyképessé</w:t>
            </w:r>
            <w:r w:rsidR="00BE20C1">
              <w:rPr>
                <w:sz w:val="19"/>
                <w:szCs w:val="19"/>
              </w:rPr>
              <w:t>-</w:t>
            </w:r>
            <w:r w:rsidRPr="00A61551">
              <w:rPr>
                <w:sz w:val="19"/>
                <w:szCs w:val="19"/>
              </w:rPr>
              <w:t>gének javítása, a termelés biztonság víz</w:t>
            </w:r>
            <w:r w:rsidR="00BE20C1">
              <w:rPr>
                <w:sz w:val="19"/>
                <w:szCs w:val="19"/>
              </w:rPr>
              <w:t>-</w:t>
            </w:r>
            <w:r w:rsidRPr="00A61551">
              <w:rPr>
                <w:sz w:val="19"/>
                <w:szCs w:val="19"/>
              </w:rPr>
              <w:t>gazdálkodási feltételeinek stabilizálása.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62332" w14:textId="77777777" w:rsidR="00C25B13" w:rsidRPr="00A61551" w:rsidRDefault="00C25B13" w:rsidP="00864BF2">
            <w:pPr>
              <w:tabs>
                <w:tab w:val="left" w:pos="1163"/>
              </w:tabs>
              <w:spacing w:after="0"/>
              <w:jc w:val="center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KJT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FF44" w14:textId="77777777" w:rsidR="00C25B13" w:rsidRPr="00BE20C1" w:rsidRDefault="00C25B13" w:rsidP="00864BF2">
            <w:pPr>
              <w:tabs>
                <w:tab w:val="left" w:pos="1163"/>
              </w:tabs>
              <w:spacing w:after="0"/>
              <w:ind w:left="-25"/>
              <w:jc w:val="center"/>
            </w:pPr>
            <w:r w:rsidRPr="00BE20C1">
              <w:rPr>
                <w:b/>
                <w:bCs/>
              </w:rPr>
              <w:sym w:font="Wingdings" w:char="F04B"/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DC631" w14:textId="0C528E9C" w:rsidR="00C25B13" w:rsidRPr="00A61551" w:rsidRDefault="00CB7C85" w:rsidP="00864BF2">
            <w:pPr>
              <w:tabs>
                <w:tab w:val="left" w:pos="1163"/>
              </w:tabs>
              <w:spacing w:after="0"/>
              <w:jc w:val="left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 xml:space="preserve">A </w:t>
            </w:r>
            <w:r w:rsidR="00BE20C1">
              <w:rPr>
                <w:sz w:val="19"/>
                <w:szCs w:val="19"/>
              </w:rPr>
              <w:t xml:space="preserve">fejlesztés </w:t>
            </w:r>
            <w:r w:rsidRPr="00A61551">
              <w:rPr>
                <w:sz w:val="19"/>
                <w:szCs w:val="19"/>
              </w:rPr>
              <w:t>megvalósulásával a területre többlet vízmennyiség kerül. Ez hat a terület aszályérzékeny</w:t>
            </w:r>
            <w:r w:rsidR="00BE20C1">
              <w:rPr>
                <w:sz w:val="19"/>
                <w:szCs w:val="19"/>
              </w:rPr>
              <w:t>-</w:t>
            </w:r>
            <w:r w:rsidRPr="00A61551">
              <w:rPr>
                <w:sz w:val="19"/>
                <w:szCs w:val="19"/>
              </w:rPr>
              <w:t>ségére, a mezőgazdasági termelés feltételei javulnak, az aszálykároknak való kitettség csökken. A mikro</w:t>
            </w:r>
            <w:r w:rsidR="00BE20C1">
              <w:rPr>
                <w:sz w:val="19"/>
                <w:szCs w:val="19"/>
              </w:rPr>
              <w:t>-</w:t>
            </w:r>
            <w:r w:rsidRPr="00A61551">
              <w:rPr>
                <w:sz w:val="19"/>
                <w:szCs w:val="19"/>
              </w:rPr>
              <w:t>klíma javulásával (többletpárolgás) a termesztett növényzet életfeltételei is javíthatók, csökkentve az öntözési igényt.</w:t>
            </w:r>
            <w:r w:rsidR="00BE20C1">
              <w:rPr>
                <w:sz w:val="19"/>
                <w:szCs w:val="19"/>
              </w:rPr>
              <w:t xml:space="preserve"> (Kismértékű hatásra számíthatunk.)</w:t>
            </w:r>
          </w:p>
        </w:tc>
      </w:tr>
      <w:tr w:rsidR="00764814" w:rsidRPr="00A61551" w14:paraId="3FFBDDB6" w14:textId="77777777" w:rsidTr="00A65340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840A" w14:textId="77777777" w:rsidR="00764814" w:rsidRPr="00A61551" w:rsidRDefault="00764814" w:rsidP="004B49FD">
            <w:pPr>
              <w:pStyle w:val="Listaszerbekezds"/>
              <w:numPr>
                <w:ilvl w:val="0"/>
                <w:numId w:val="26"/>
              </w:numPr>
              <w:tabs>
                <w:tab w:val="left" w:pos="1163"/>
              </w:tabs>
              <w:spacing w:after="0"/>
              <w:ind w:left="320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lastRenderedPageBreak/>
              <w:t>Sürgős lépések megtétele a klíma-változás és hatásainak leküzdésére, a termeléssel és a fogyasztással kapcsolatos környezeti és éghajlati nyomás csökkentése, beleértve az aszálykezelési feladatokat.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A4A06" w14:textId="77777777" w:rsidR="00764814" w:rsidRPr="00A61551" w:rsidRDefault="00764814" w:rsidP="00864BF2">
            <w:pPr>
              <w:tabs>
                <w:tab w:val="left" w:pos="1163"/>
              </w:tabs>
              <w:spacing w:after="0"/>
              <w:jc w:val="center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Blueprint, KJT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6B293" w14:textId="77777777" w:rsidR="00764814" w:rsidRPr="00BE20C1" w:rsidRDefault="00764814" w:rsidP="00864BF2">
            <w:pPr>
              <w:tabs>
                <w:tab w:val="left" w:pos="1163"/>
              </w:tabs>
              <w:spacing w:after="0"/>
              <w:jc w:val="center"/>
            </w:pPr>
            <w:r w:rsidRPr="00BE20C1">
              <w:rPr>
                <w:b/>
                <w:bCs/>
              </w:rPr>
              <w:sym w:font="Wingdings" w:char="F04A"/>
            </w:r>
          </w:p>
        </w:tc>
        <w:tc>
          <w:tcPr>
            <w:tcW w:w="4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0DAEE7" w14:textId="68C96D3B" w:rsidR="00764814" w:rsidRPr="00A61551" w:rsidRDefault="004B49FD" w:rsidP="00864BF2">
            <w:pPr>
              <w:tabs>
                <w:tab w:val="left" w:pos="1163"/>
              </w:tabs>
              <w:spacing w:after="0"/>
              <w:jc w:val="left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Eleve a</w:t>
            </w:r>
            <w:r w:rsidR="00764814" w:rsidRPr="00A61551">
              <w:rPr>
                <w:sz w:val="19"/>
                <w:szCs w:val="19"/>
              </w:rPr>
              <w:t xml:space="preserve"> klímaváltozásból eredő hatások enyhítése és az alkalmazkodás lépéseinek megalapozása céljából született a </w:t>
            </w:r>
            <w:r w:rsidR="00BE20C1">
              <w:rPr>
                <w:sz w:val="19"/>
                <w:szCs w:val="19"/>
              </w:rPr>
              <w:t xml:space="preserve">CIVAQUA </w:t>
            </w:r>
            <w:r w:rsidR="00764814" w:rsidRPr="00A61551">
              <w:rPr>
                <w:sz w:val="19"/>
                <w:szCs w:val="19"/>
              </w:rPr>
              <w:t>Program.</w:t>
            </w:r>
          </w:p>
        </w:tc>
      </w:tr>
      <w:tr w:rsidR="00764814" w:rsidRPr="00A61551" w14:paraId="4F1D44F8" w14:textId="77777777" w:rsidTr="00A65340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6A75" w14:textId="66A760AD" w:rsidR="00764814" w:rsidRPr="00A61551" w:rsidRDefault="00764814" w:rsidP="004B49FD">
            <w:pPr>
              <w:pStyle w:val="Listaszerbekezds"/>
              <w:numPr>
                <w:ilvl w:val="0"/>
                <w:numId w:val="26"/>
              </w:numPr>
              <w:tabs>
                <w:tab w:val="left" w:pos="1163"/>
              </w:tabs>
              <w:spacing w:after="0"/>
              <w:ind w:left="320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Az alkalmazkodóképesség növelése, az ellenállóképesség erősítése és az éghajlatváltozással szembeni sérülékeny</w:t>
            </w:r>
            <w:r w:rsidR="00BE20C1">
              <w:rPr>
                <w:sz w:val="19"/>
                <w:szCs w:val="19"/>
              </w:rPr>
              <w:t>-</w:t>
            </w:r>
            <w:r w:rsidRPr="00A61551">
              <w:rPr>
                <w:sz w:val="19"/>
                <w:szCs w:val="19"/>
              </w:rPr>
              <w:t>ség csökkentése, megelőzés és kezelés előmozdítása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1CE16" w14:textId="77777777" w:rsidR="00764814" w:rsidRPr="00A61551" w:rsidRDefault="00764814" w:rsidP="00864BF2">
            <w:pPr>
              <w:tabs>
                <w:tab w:val="left" w:pos="1163"/>
              </w:tabs>
              <w:spacing w:after="0"/>
              <w:jc w:val="center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8.KCSP, OFTK, NFFK, NKP5, OFTK, NÉS2, KJT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C1C0D" w14:textId="77777777" w:rsidR="00764814" w:rsidRPr="00BE20C1" w:rsidRDefault="00764814" w:rsidP="00864BF2">
            <w:pPr>
              <w:tabs>
                <w:tab w:val="left" w:pos="1163"/>
              </w:tabs>
              <w:spacing w:after="0"/>
              <w:jc w:val="center"/>
            </w:pPr>
            <w:r w:rsidRPr="00BE20C1">
              <w:rPr>
                <w:b/>
                <w:bCs/>
              </w:rPr>
              <w:sym w:font="Wingdings" w:char="F04A"/>
            </w:r>
          </w:p>
        </w:tc>
        <w:tc>
          <w:tcPr>
            <w:tcW w:w="4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CF483" w14:textId="1C271384" w:rsidR="00764814" w:rsidRPr="00A61551" w:rsidRDefault="00764814" w:rsidP="00864BF2">
            <w:pPr>
              <w:tabs>
                <w:tab w:val="left" w:pos="1163"/>
              </w:tabs>
              <w:spacing w:after="0"/>
              <w:jc w:val="left"/>
              <w:rPr>
                <w:sz w:val="19"/>
                <w:szCs w:val="19"/>
              </w:rPr>
            </w:pPr>
          </w:p>
        </w:tc>
      </w:tr>
      <w:tr w:rsidR="00C25B13" w:rsidRPr="00A61551" w14:paraId="794BC5F7" w14:textId="77777777" w:rsidTr="00864BF2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BAFD7" w14:textId="77777777" w:rsidR="00C25B13" w:rsidRPr="00A61551" w:rsidRDefault="00C25B13" w:rsidP="004B49FD">
            <w:pPr>
              <w:pStyle w:val="Listaszerbekezds"/>
              <w:numPr>
                <w:ilvl w:val="0"/>
                <w:numId w:val="26"/>
              </w:numPr>
              <w:tabs>
                <w:tab w:val="left" w:pos="1163"/>
              </w:tabs>
              <w:spacing w:after="0"/>
              <w:ind w:left="320"/>
              <w:jc w:val="left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Az energia részarányának növelése a bruttó végső energiafelhasználáson belül legalább 21%-ra, a naperőmű-kapacitás meghatszorozása 2030-ig.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5AB76" w14:textId="77777777" w:rsidR="00C25B13" w:rsidRPr="00A61551" w:rsidRDefault="00C25B13" w:rsidP="00864BF2">
            <w:pPr>
              <w:tabs>
                <w:tab w:val="left" w:pos="1163"/>
              </w:tabs>
              <w:spacing w:after="0"/>
              <w:jc w:val="center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8. KCSP, NÉS2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FBE56" w14:textId="77777777" w:rsidR="00C25B13" w:rsidRPr="00BE20C1" w:rsidRDefault="00C25B13" w:rsidP="00864BF2">
            <w:pPr>
              <w:tabs>
                <w:tab w:val="left" w:pos="1163"/>
              </w:tabs>
              <w:spacing w:after="0"/>
              <w:jc w:val="center"/>
            </w:pPr>
            <w:r w:rsidRPr="00BE20C1">
              <w:rPr>
                <w:b/>
                <w:bCs/>
              </w:rPr>
              <w:t>nr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5B55E" w14:textId="4E72FB31" w:rsidR="00C25B13" w:rsidRPr="00A61551" w:rsidRDefault="004B49FD" w:rsidP="00864BF2">
            <w:pPr>
              <w:tabs>
                <w:tab w:val="left" w:pos="1163"/>
              </w:tabs>
              <w:spacing w:after="0"/>
              <w:jc w:val="left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A tervezett fejlesztéseken túlmutató cél.</w:t>
            </w:r>
          </w:p>
        </w:tc>
      </w:tr>
      <w:tr w:rsidR="00C25B13" w:rsidRPr="00A61551" w14:paraId="231AA626" w14:textId="77777777" w:rsidTr="00864BF2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D644CF" w14:textId="77777777" w:rsidR="00C25B13" w:rsidRPr="00A61551" w:rsidRDefault="00C25B13" w:rsidP="00864BF2">
            <w:pPr>
              <w:spacing w:after="0"/>
              <w:jc w:val="center"/>
              <w:rPr>
                <w:b/>
                <w:bCs/>
                <w:sz w:val="19"/>
                <w:szCs w:val="19"/>
              </w:rPr>
            </w:pPr>
            <w:r w:rsidRPr="00A61551">
              <w:rPr>
                <w:b/>
                <w:bCs/>
                <w:sz w:val="19"/>
                <w:szCs w:val="19"/>
              </w:rPr>
              <w:t>KÖRNYEZETTUDATOSSÁG NÖVELÉSE, SZEMLÉLETFORMÁLÁS, EGYÉB</w:t>
            </w:r>
          </w:p>
        </w:tc>
      </w:tr>
      <w:tr w:rsidR="00C25B13" w:rsidRPr="00A61551" w14:paraId="799A1267" w14:textId="77777777" w:rsidTr="00864BF2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4B753" w14:textId="50F6E3F3" w:rsidR="00C25B13" w:rsidRPr="00A61551" w:rsidRDefault="00C25B13" w:rsidP="004B49FD">
            <w:pPr>
              <w:pStyle w:val="Listaszerbekezds"/>
              <w:numPr>
                <w:ilvl w:val="0"/>
                <w:numId w:val="26"/>
              </w:numPr>
              <w:tabs>
                <w:tab w:val="left" w:pos="1163"/>
              </w:tabs>
              <w:spacing w:after="0"/>
              <w:ind w:left="320"/>
              <w:rPr>
                <w:sz w:val="19"/>
                <w:szCs w:val="19"/>
              </w:rPr>
            </w:pPr>
            <w:r w:rsidRPr="00A61551">
              <w:rPr>
                <w:bCs/>
                <w:sz w:val="19"/>
                <w:szCs w:val="19"/>
              </w:rPr>
              <w:t>Szemléletformálás, a</w:t>
            </w:r>
            <w:r w:rsidRPr="00A61551">
              <w:rPr>
                <w:sz w:val="19"/>
                <w:szCs w:val="19"/>
              </w:rPr>
              <w:t xml:space="preserve"> fenntarthatóságot szolgáló hétköznapi életstratégiákkal kapcsolatos ismeretek átadása. A környe</w:t>
            </w:r>
            <w:r w:rsidR="00BE20C1">
              <w:rPr>
                <w:sz w:val="19"/>
                <w:szCs w:val="19"/>
              </w:rPr>
              <w:t>-</w:t>
            </w:r>
            <w:r w:rsidRPr="00A61551">
              <w:rPr>
                <w:sz w:val="19"/>
                <w:szCs w:val="19"/>
              </w:rPr>
              <w:t>zettudatos szemlélet népszerűsítése, fenntartható életmód, fogyasztás és termelés elterjesztése, természet-, környezet- és energiatudatosság erősítés.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9DBD8" w14:textId="77777777" w:rsidR="00C25B13" w:rsidRPr="00A61551" w:rsidRDefault="00C25B13" w:rsidP="00864BF2">
            <w:pPr>
              <w:tabs>
                <w:tab w:val="left" w:pos="1163"/>
              </w:tabs>
              <w:spacing w:after="0"/>
              <w:jc w:val="center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 xml:space="preserve">NFFK, </w:t>
            </w:r>
            <w:r w:rsidRPr="00A61551">
              <w:rPr>
                <w:bCs/>
                <w:iCs/>
                <w:color w:val="000000" w:themeColor="text1"/>
                <w:sz w:val="19"/>
                <w:szCs w:val="19"/>
              </w:rPr>
              <w:t>Tájstrat.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3CE80" w14:textId="77777777" w:rsidR="00C25B13" w:rsidRPr="00BE20C1" w:rsidRDefault="00C25B13" w:rsidP="00864BF2">
            <w:pPr>
              <w:tabs>
                <w:tab w:val="left" w:pos="1163"/>
              </w:tabs>
              <w:spacing w:after="0"/>
              <w:jc w:val="center"/>
            </w:pPr>
            <w:r w:rsidRPr="00BE20C1">
              <w:rPr>
                <w:b/>
                <w:bCs/>
              </w:rPr>
              <w:t>nr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5E6F4" w14:textId="38DBA283" w:rsidR="00C25B13" w:rsidRPr="00A61551" w:rsidRDefault="00764814" w:rsidP="00864BF2">
            <w:pPr>
              <w:tabs>
                <w:tab w:val="left" w:pos="1163"/>
              </w:tabs>
              <w:spacing w:after="0"/>
              <w:jc w:val="left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A tervezett fejlesztéseken túlmutató cél.</w:t>
            </w:r>
          </w:p>
        </w:tc>
      </w:tr>
      <w:tr w:rsidR="00C25B13" w:rsidRPr="00A61551" w14:paraId="7C31C080" w14:textId="77777777" w:rsidTr="00864BF2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EB9C" w14:textId="26508983" w:rsidR="00C25B13" w:rsidRPr="00A61551" w:rsidRDefault="00C25B13" w:rsidP="004B49FD">
            <w:pPr>
              <w:pStyle w:val="Listaszerbekezds"/>
              <w:numPr>
                <w:ilvl w:val="0"/>
                <w:numId w:val="26"/>
              </w:numPr>
              <w:tabs>
                <w:tab w:val="left" w:pos="1163"/>
              </w:tabs>
              <w:spacing w:after="0"/>
              <w:ind w:left="320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Indikátor- és monitoringrendszer kialakítása és fejlesztése, amivel nyomon követhetők az éghajlatváltozás vízjárási, vízminőségi és vízgazdálkodási hatásai, és amely segítheti a döntéshozókat az éghajlatváltozásból eredő feladatok megalapozottabb és reálisabb megítélé</w:t>
            </w:r>
            <w:r w:rsidR="00BE20C1">
              <w:rPr>
                <w:sz w:val="19"/>
                <w:szCs w:val="19"/>
              </w:rPr>
              <w:t>-</w:t>
            </w:r>
            <w:r w:rsidRPr="00A61551">
              <w:rPr>
                <w:sz w:val="19"/>
                <w:szCs w:val="19"/>
              </w:rPr>
              <w:t>sében, döntéseik meghozatalában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B929E" w14:textId="77777777" w:rsidR="00C25B13" w:rsidRPr="00A61551" w:rsidRDefault="00C25B13" w:rsidP="00864BF2">
            <w:pPr>
              <w:tabs>
                <w:tab w:val="left" w:pos="1163"/>
              </w:tabs>
              <w:spacing w:after="0"/>
              <w:jc w:val="center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>NÉS2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4942A" w14:textId="00976AA9" w:rsidR="00C25B13" w:rsidRPr="00BE20C1" w:rsidRDefault="00C25B13" w:rsidP="00864BF2">
            <w:pPr>
              <w:tabs>
                <w:tab w:val="left" w:pos="1163"/>
              </w:tabs>
              <w:spacing w:after="0"/>
              <w:jc w:val="center"/>
            </w:pPr>
            <w:r w:rsidRPr="00BE20C1">
              <w:rPr>
                <w:b/>
                <w:bCs/>
              </w:rPr>
              <w:sym w:font="Wingdings" w:char="F04A"/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4BDCA" w14:textId="38E413DD" w:rsidR="00C25B13" w:rsidRPr="00A61551" w:rsidRDefault="00764814" w:rsidP="00864BF2">
            <w:pPr>
              <w:tabs>
                <w:tab w:val="left" w:pos="1163"/>
              </w:tabs>
              <w:spacing w:after="0"/>
              <w:jc w:val="left"/>
              <w:rPr>
                <w:sz w:val="19"/>
                <w:szCs w:val="19"/>
              </w:rPr>
            </w:pPr>
            <w:r w:rsidRPr="00A61551">
              <w:rPr>
                <w:sz w:val="19"/>
                <w:szCs w:val="19"/>
              </w:rPr>
              <w:t xml:space="preserve">A vízpótlás üzemelésének hatását a </w:t>
            </w:r>
            <w:r w:rsidR="00BE20C1">
              <w:rPr>
                <w:sz w:val="19"/>
                <w:szCs w:val="19"/>
              </w:rPr>
              <w:t xml:space="preserve">védett, a </w:t>
            </w:r>
            <w:r w:rsidRPr="00A61551">
              <w:rPr>
                <w:sz w:val="19"/>
                <w:szCs w:val="19"/>
              </w:rPr>
              <w:t>NATURA</w:t>
            </w:r>
            <w:r w:rsidR="00BE20C1">
              <w:rPr>
                <w:sz w:val="19"/>
                <w:szCs w:val="19"/>
              </w:rPr>
              <w:t xml:space="preserve"> </w:t>
            </w:r>
            <w:r w:rsidRPr="00A61551">
              <w:rPr>
                <w:sz w:val="19"/>
                <w:szCs w:val="19"/>
              </w:rPr>
              <w:t xml:space="preserve">2000-es területekre, a meglévő medrekre és a ráépülő helyi szivárogtatásokra a talajvíz szintek monitorozásával </w:t>
            </w:r>
            <w:r w:rsidR="004B49FD" w:rsidRPr="00A61551">
              <w:rPr>
                <w:sz w:val="19"/>
                <w:szCs w:val="19"/>
              </w:rPr>
              <w:t>le</w:t>
            </w:r>
            <w:r w:rsidR="00BE20C1">
              <w:rPr>
                <w:sz w:val="19"/>
                <w:szCs w:val="19"/>
              </w:rPr>
              <w:t>het</w:t>
            </w:r>
            <w:r w:rsidRPr="00A61551">
              <w:rPr>
                <w:sz w:val="19"/>
                <w:szCs w:val="19"/>
              </w:rPr>
              <w:t xml:space="preserve"> folyamatosan ellenőriz</w:t>
            </w:r>
            <w:r w:rsidR="00BE20C1">
              <w:rPr>
                <w:sz w:val="19"/>
                <w:szCs w:val="19"/>
              </w:rPr>
              <w:t>ni</w:t>
            </w:r>
            <w:r w:rsidRPr="00A61551">
              <w:rPr>
                <w:sz w:val="19"/>
                <w:szCs w:val="19"/>
              </w:rPr>
              <w:t>.</w:t>
            </w:r>
          </w:p>
        </w:tc>
      </w:tr>
    </w:tbl>
    <w:p w14:paraId="1BB2F1B4" w14:textId="77777777" w:rsidR="00C25B13" w:rsidRPr="00A61551" w:rsidRDefault="00C25B13" w:rsidP="00C25B13"/>
    <w:p w14:paraId="3AEF3BF7" w14:textId="6DB3312D" w:rsidR="00C25B13" w:rsidRPr="00A61551" w:rsidRDefault="00C25B13" w:rsidP="00C25B13">
      <w:r w:rsidRPr="00A61551">
        <w:t xml:space="preserve">A táblázat értékelő oszlopát áttekintve megállapíthatjuk, hogy a tervezett fejlesztés az uniós és hazai környezeti, fenntarthatósági célokkal jórészt harmonizál. A megfogalmazott 32 összevont célt összevetve a fejlesztések céljaival </w:t>
      </w:r>
      <w:r w:rsidR="00764814" w:rsidRPr="00A61551">
        <w:t>2</w:t>
      </w:r>
      <w:r w:rsidR="00BE20C1">
        <w:t>0</w:t>
      </w:r>
      <w:r w:rsidRPr="00A61551">
        <w:t xml:space="preserve"> esetben a harmónia már jelenleg is látható. </w:t>
      </w:r>
      <w:r w:rsidR="00CE4DA3" w:rsidRPr="00A61551">
        <w:t xml:space="preserve">7 </w:t>
      </w:r>
      <w:r w:rsidRPr="00A61551">
        <w:t xml:space="preserve">esetben a célok nem relevánsak, vagy semlegesek a vizsgált Program céljainak viszonylatában. </w:t>
      </w:r>
      <w:r w:rsidR="00BE20C1">
        <w:t xml:space="preserve">A céloknak kifejezetten ellentmondó fejlesztést, beavatkozást nem találtunk. </w:t>
      </w:r>
      <w:r w:rsidR="00CE4DA3" w:rsidRPr="00A61551">
        <w:t>5</w:t>
      </w:r>
      <w:r w:rsidRPr="00A61551">
        <w:t xml:space="preserve"> célnál </w:t>
      </w:r>
      <w:r w:rsidR="00764814" w:rsidRPr="00A61551">
        <w:t xml:space="preserve">a </w:t>
      </w:r>
      <w:r w:rsidR="00BE20C1">
        <w:t xml:space="preserve">kimenet bizonytalan, de a </w:t>
      </w:r>
      <w:r w:rsidR="00685F65">
        <w:t>hatás</w:t>
      </w:r>
      <w:r w:rsidR="00A86109">
        <w:t>tanulmány</w:t>
      </w:r>
      <w:r w:rsidR="00764814" w:rsidRPr="00A61551">
        <w:t xml:space="preserve"> </w:t>
      </w:r>
      <w:r w:rsidRPr="00A61551">
        <w:t xml:space="preserve">javaslatai alapján kedvező irányban </w:t>
      </w:r>
      <w:r w:rsidR="00BE20C1" w:rsidRPr="00A61551">
        <w:t xml:space="preserve">lehet </w:t>
      </w:r>
      <w:r w:rsidRPr="00A61551">
        <w:t xml:space="preserve">elmozdulni. </w:t>
      </w:r>
    </w:p>
    <w:p w14:paraId="4E192306" w14:textId="77777777" w:rsidR="00890DF9" w:rsidRPr="00A61551" w:rsidRDefault="00890DF9"/>
    <w:sectPr w:rsidR="00890DF9" w:rsidRPr="00A615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87B20" w14:textId="77777777" w:rsidR="002E3A8E" w:rsidRDefault="002E3A8E" w:rsidP="00C25B13">
      <w:pPr>
        <w:spacing w:after="0"/>
      </w:pPr>
      <w:r>
        <w:separator/>
      </w:r>
    </w:p>
  </w:endnote>
  <w:endnote w:type="continuationSeparator" w:id="0">
    <w:p w14:paraId="79703A9B" w14:textId="77777777" w:rsidR="002E3A8E" w:rsidRDefault="002E3A8E" w:rsidP="00C25B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itka Display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Lora">
    <w:charset w:val="EE"/>
    <w:family w:val="auto"/>
    <w:pitch w:val="variable"/>
    <w:sig w:usb0="A00002F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98F8C" w14:textId="77777777" w:rsidR="002E3A8E" w:rsidRDefault="002E3A8E" w:rsidP="00C25B13">
      <w:pPr>
        <w:spacing w:after="0"/>
      </w:pPr>
      <w:r>
        <w:separator/>
      </w:r>
    </w:p>
  </w:footnote>
  <w:footnote w:type="continuationSeparator" w:id="0">
    <w:p w14:paraId="3625ED93" w14:textId="77777777" w:rsidR="002E3A8E" w:rsidRDefault="002E3A8E" w:rsidP="00C25B13">
      <w:pPr>
        <w:spacing w:after="0"/>
      </w:pPr>
      <w:r>
        <w:continuationSeparator/>
      </w:r>
    </w:p>
  </w:footnote>
  <w:footnote w:id="1">
    <w:p w14:paraId="06DC47B4" w14:textId="481D1B5D" w:rsidR="00C25B13" w:rsidRPr="004B49FD" w:rsidRDefault="00C25B13" w:rsidP="00C25B13">
      <w:pPr>
        <w:pStyle w:val="Lbjegyzetszveg"/>
        <w:rPr>
          <w:sz w:val="20"/>
          <w:szCs w:val="20"/>
        </w:rPr>
      </w:pPr>
      <w:r>
        <w:rPr>
          <w:rStyle w:val="Lbjegyzet-hivatkozs"/>
        </w:rPr>
        <w:footnoteRef/>
      </w:r>
      <w:r>
        <w:t xml:space="preserve"> </w:t>
      </w:r>
      <w:r>
        <w:tab/>
      </w:r>
      <w:r w:rsidRPr="004B49FD">
        <w:rPr>
          <w:sz w:val="20"/>
          <w:szCs w:val="20"/>
        </w:rPr>
        <w:t>KJT = Nemzeti Vízstratégia (Kvassay Jenő Terv), NKP5 = 5. Nemzeti Környezetvédelmi Program, I. ÉCsT = Első éghajlatváltozási Cselekvési Terv, NFFK = Nemzeti Fenntartható Fejlődési Keretstratégia (a rövidítések magyarázatát az első említéskor adjuk meg)</w:t>
      </w:r>
    </w:p>
  </w:footnote>
  <w:footnote w:id="2">
    <w:p w14:paraId="4BB7771E" w14:textId="3F07FAFA" w:rsidR="00C25B13" w:rsidRPr="004B49FD" w:rsidRDefault="00C25B13" w:rsidP="00C25B13">
      <w:pPr>
        <w:pStyle w:val="Lbjegyzetszveg"/>
        <w:rPr>
          <w:sz w:val="20"/>
          <w:szCs w:val="20"/>
        </w:rPr>
      </w:pPr>
      <w:r w:rsidRPr="004B49FD">
        <w:rPr>
          <w:sz w:val="20"/>
          <w:szCs w:val="20"/>
          <w:vertAlign w:val="superscript"/>
        </w:rPr>
        <w:footnoteRef/>
      </w:r>
      <w:r w:rsidRPr="004B49FD">
        <w:rPr>
          <w:sz w:val="20"/>
          <w:szCs w:val="20"/>
          <w:vertAlign w:val="superscript"/>
        </w:rPr>
        <w:t xml:space="preserve"> </w:t>
      </w:r>
      <w:r w:rsidRPr="004B49FD">
        <w:rPr>
          <w:sz w:val="20"/>
          <w:szCs w:val="20"/>
        </w:rPr>
        <w:tab/>
        <w:t xml:space="preserve">8. KCSP = 8. Környezetvédelmi Cselekvési Program, VKI/VGT3 = Víz Keretirányelv/Vízgyűjtő-gazdálkodási Terv, OFTK = Országos Fejlesztési és Területfejlesztési Koncepció, KJT = Nemzeti Vízstratégia (Kvassay Jenő Terv), NÉS2 = 2. Nemzeti Éghajlatváltozási Stratégia, SGD = A következő lépések Európa fenntartható jövőjéért - Európai fellépés a fenntarthatóságért </w:t>
      </w:r>
    </w:p>
  </w:footnote>
  <w:footnote w:id="3">
    <w:p w14:paraId="5861929D" w14:textId="77777777" w:rsidR="00C25B13" w:rsidRPr="00733B58" w:rsidRDefault="00C25B13" w:rsidP="00C25B13">
      <w:pPr>
        <w:pStyle w:val="Lbjegyzet"/>
        <w:rPr>
          <w:sz w:val="20"/>
          <w:szCs w:val="20"/>
        </w:rPr>
      </w:pPr>
      <w:r w:rsidRPr="00B430C4">
        <w:rPr>
          <w:szCs w:val="18"/>
          <w:vertAlign w:val="superscript"/>
        </w:rPr>
        <w:footnoteRef/>
      </w:r>
      <w:r w:rsidRPr="00B430C4">
        <w:rPr>
          <w:szCs w:val="18"/>
          <w:vertAlign w:val="superscript"/>
        </w:rPr>
        <w:t xml:space="preserve"> </w:t>
      </w:r>
      <w:r w:rsidRPr="00B430C4">
        <w:rPr>
          <w:szCs w:val="18"/>
        </w:rPr>
        <w:tab/>
      </w:r>
      <w:r w:rsidRPr="00733B58">
        <w:rPr>
          <w:sz w:val="20"/>
          <w:szCs w:val="20"/>
        </w:rPr>
        <w:t>BluePrint = Az európai vízkészletek megőrzésére irányuló terv</w:t>
      </w:r>
    </w:p>
  </w:footnote>
  <w:footnote w:id="4">
    <w:p w14:paraId="32426D46" w14:textId="77777777" w:rsidR="00C25B13" w:rsidRPr="00F63A55" w:rsidRDefault="00C25B13" w:rsidP="00C25B13">
      <w:pPr>
        <w:pStyle w:val="Lbjegyzet"/>
      </w:pPr>
      <w:r w:rsidRPr="00B430C4">
        <w:rPr>
          <w:szCs w:val="18"/>
          <w:vertAlign w:val="superscript"/>
        </w:rPr>
        <w:footnoteRef/>
      </w:r>
      <w:r w:rsidRPr="00B430C4">
        <w:rPr>
          <w:szCs w:val="18"/>
          <w:vertAlign w:val="superscript"/>
        </w:rPr>
        <w:t xml:space="preserve"> </w:t>
      </w:r>
      <w:r w:rsidRPr="00B430C4">
        <w:rPr>
          <w:szCs w:val="18"/>
        </w:rPr>
        <w:tab/>
      </w:r>
      <w:r w:rsidRPr="00733B58">
        <w:rPr>
          <w:sz w:val="20"/>
          <w:szCs w:val="20"/>
        </w:rPr>
        <w:t>BSS = Biológiai Sokféleség Stratégiája, NBS = Nemzeti Biodiverzitás Stratégia</w:t>
      </w:r>
    </w:p>
  </w:footnote>
  <w:footnote w:id="5">
    <w:p w14:paraId="3966E0E9" w14:textId="77777777" w:rsidR="00C25B13" w:rsidRPr="004B49FD" w:rsidRDefault="00C25B13" w:rsidP="00C25B13">
      <w:pPr>
        <w:pStyle w:val="Lbjegyzetszveg"/>
        <w:rPr>
          <w:sz w:val="20"/>
          <w:szCs w:val="20"/>
        </w:rPr>
      </w:pPr>
      <w:r w:rsidRPr="00A032E9">
        <w:rPr>
          <w:vertAlign w:val="superscript"/>
        </w:rPr>
        <w:footnoteRef/>
      </w:r>
      <w:r w:rsidRPr="00A032E9">
        <w:rPr>
          <w:vertAlign w:val="superscript"/>
        </w:rPr>
        <w:t xml:space="preserve"> </w:t>
      </w:r>
      <w:r w:rsidRPr="00A032E9">
        <w:tab/>
      </w:r>
      <w:r w:rsidRPr="004B49FD">
        <w:rPr>
          <w:sz w:val="20"/>
          <w:szCs w:val="20"/>
        </w:rPr>
        <w:t>ÁKK = Árvízi Kockázatkezelési Koncepció</w:t>
      </w:r>
    </w:p>
  </w:footnote>
  <w:footnote w:id="6">
    <w:p w14:paraId="3ACF1340" w14:textId="77777777" w:rsidR="00E37D7A" w:rsidRPr="004B49FD" w:rsidRDefault="00E37D7A" w:rsidP="00C25B13">
      <w:pPr>
        <w:pStyle w:val="Lbjegyzetszveg"/>
        <w:rPr>
          <w:sz w:val="20"/>
          <w:szCs w:val="20"/>
        </w:rPr>
      </w:pPr>
      <w:r w:rsidRPr="004B49FD">
        <w:rPr>
          <w:sz w:val="20"/>
          <w:szCs w:val="20"/>
          <w:vertAlign w:val="superscript"/>
        </w:rPr>
        <w:footnoteRef/>
      </w:r>
      <w:r w:rsidRPr="004B49FD">
        <w:rPr>
          <w:sz w:val="20"/>
          <w:szCs w:val="20"/>
        </w:rPr>
        <w:t xml:space="preserve"> </w:t>
      </w:r>
      <w:r w:rsidRPr="004B49FD">
        <w:rPr>
          <w:sz w:val="20"/>
          <w:szCs w:val="20"/>
        </w:rPr>
        <w:tab/>
        <w:t xml:space="preserve">Erőforr. hatékony EU = Erőforráshatékony Európa megvalósításnak ütemterve </w:t>
      </w:r>
    </w:p>
  </w:footnote>
  <w:footnote w:id="7">
    <w:p w14:paraId="35225877" w14:textId="77777777" w:rsidR="00C25B13" w:rsidRPr="004B49FD" w:rsidRDefault="00C25B13" w:rsidP="00C25B13">
      <w:pPr>
        <w:pStyle w:val="Lbjegyzetszveg"/>
        <w:rPr>
          <w:sz w:val="20"/>
          <w:szCs w:val="20"/>
        </w:rPr>
      </w:pPr>
      <w:r w:rsidRPr="004B49FD">
        <w:rPr>
          <w:rStyle w:val="Lbjegyzet-hivatkozs"/>
          <w:sz w:val="20"/>
          <w:szCs w:val="20"/>
        </w:rPr>
        <w:footnoteRef/>
      </w:r>
      <w:r w:rsidRPr="004B49FD">
        <w:rPr>
          <w:sz w:val="20"/>
          <w:szCs w:val="20"/>
        </w:rPr>
        <w:t xml:space="preserve"> </w:t>
      </w:r>
      <w:r w:rsidRPr="004B49FD">
        <w:rPr>
          <w:sz w:val="20"/>
          <w:szCs w:val="20"/>
        </w:rPr>
        <w:tab/>
        <w:t>Erdőgazd. Strat = Nemzeti Erdőstratégia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A06DB"/>
    <w:multiLevelType w:val="hybridMultilevel"/>
    <w:tmpl w:val="29A4DE92"/>
    <w:lvl w:ilvl="0" w:tplc="2BC695F4">
      <w:start w:val="1"/>
      <w:numFmt w:val="bullet"/>
      <w:lvlText w:val=""/>
      <w:lvlJc w:val="left"/>
      <w:pPr>
        <w:ind w:left="7590" w:hanging="360"/>
      </w:pPr>
      <w:rPr>
        <w:rFonts w:ascii="Wingdings" w:hAnsi="Wingdings" w:hint="default"/>
        <w:b/>
        <w:i/>
      </w:rPr>
    </w:lvl>
    <w:lvl w:ilvl="1" w:tplc="040E0003">
      <w:start w:val="1"/>
      <w:numFmt w:val="bullet"/>
      <w:lvlText w:val="o"/>
      <w:lvlJc w:val="left"/>
      <w:pPr>
        <w:ind w:left="831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903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975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1047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1119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1191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1263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13350" w:hanging="360"/>
      </w:pPr>
      <w:rPr>
        <w:rFonts w:ascii="Wingdings" w:hAnsi="Wingdings" w:hint="default"/>
      </w:rPr>
    </w:lvl>
  </w:abstractNum>
  <w:abstractNum w:abstractNumId="1" w15:restartNumberingAfterBreak="0">
    <w:nsid w:val="19975A20"/>
    <w:multiLevelType w:val="hybridMultilevel"/>
    <w:tmpl w:val="004EF864"/>
    <w:lvl w:ilvl="0" w:tplc="D71835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1E6CE5"/>
    <w:multiLevelType w:val="hybridMultilevel"/>
    <w:tmpl w:val="76C61992"/>
    <w:lvl w:ilvl="0" w:tplc="4D4E215E">
      <w:start w:val="1"/>
      <w:numFmt w:val="upperLetter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B010DF"/>
    <w:multiLevelType w:val="hybridMultilevel"/>
    <w:tmpl w:val="F5E62F16"/>
    <w:lvl w:ilvl="0" w:tplc="D2B61C8E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3B3CED"/>
    <w:multiLevelType w:val="hybridMultilevel"/>
    <w:tmpl w:val="71309FA8"/>
    <w:lvl w:ilvl="0" w:tplc="8828F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DA5C50"/>
    <w:multiLevelType w:val="hybridMultilevel"/>
    <w:tmpl w:val="28DAB98E"/>
    <w:lvl w:ilvl="0" w:tplc="1D1866BA">
      <w:start w:val="1"/>
      <w:numFmt w:val="bullet"/>
      <w:pStyle w:val="bek2F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991CF9"/>
    <w:multiLevelType w:val="hybridMultilevel"/>
    <w:tmpl w:val="720CD028"/>
    <w:lvl w:ilvl="0" w:tplc="1E6C9B40">
      <w:start w:val="1"/>
      <w:numFmt w:val="decimal"/>
      <w:lvlText w:val="%1. ábra: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264C5E"/>
    <w:multiLevelType w:val="hybridMultilevel"/>
    <w:tmpl w:val="FAF402E2"/>
    <w:lvl w:ilvl="0" w:tplc="07DAAB18">
      <w:start w:val="1"/>
      <w:numFmt w:val="bullet"/>
      <w:pStyle w:val="bek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5A2FA5"/>
    <w:multiLevelType w:val="hybridMultilevel"/>
    <w:tmpl w:val="705A9BBE"/>
    <w:lvl w:ilvl="0" w:tplc="6A22F8FA">
      <w:start w:val="15"/>
      <w:numFmt w:val="upperRoman"/>
      <w:pStyle w:val="Tblzatcm"/>
      <w:lvlText w:val="%1."/>
      <w:lvlJc w:val="left"/>
      <w:pPr>
        <w:ind w:left="4548" w:hanging="720"/>
      </w:pPr>
      <w:rPr>
        <w:rFonts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6F13BF0"/>
    <w:multiLevelType w:val="hybridMultilevel"/>
    <w:tmpl w:val="E72C04C4"/>
    <w:lvl w:ilvl="0" w:tplc="2B8C132E">
      <w:start w:val="1"/>
      <w:numFmt w:val="decimal"/>
      <w:lvlText w:val="%1. táblázat: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7F5A11"/>
    <w:multiLevelType w:val="hybridMultilevel"/>
    <w:tmpl w:val="E36A03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9D23ED"/>
    <w:multiLevelType w:val="multilevel"/>
    <w:tmpl w:val="FB245BAC"/>
    <w:lvl w:ilvl="0">
      <w:start w:val="1"/>
      <w:numFmt w:val="decimal"/>
      <w:pStyle w:val="bracm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630B7476"/>
    <w:multiLevelType w:val="multilevel"/>
    <w:tmpl w:val="3A821352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decimal"/>
      <w:pStyle w:val="Cmsor2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Cmsor3"/>
      <w:isLgl/>
      <w:lvlText w:val="%1.%2.%3."/>
      <w:lvlJc w:val="left"/>
      <w:pPr>
        <w:ind w:left="7383" w:hanging="720"/>
      </w:pPr>
      <w:rPr>
        <w:rFonts w:hint="default"/>
      </w:rPr>
    </w:lvl>
    <w:lvl w:ilvl="3">
      <w:start w:val="1"/>
      <w:numFmt w:val="decimal"/>
      <w:pStyle w:val="Cmsor4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37C545D"/>
    <w:multiLevelType w:val="multilevel"/>
    <w:tmpl w:val="64CC43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0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14" w15:restartNumberingAfterBreak="0">
    <w:nsid w:val="6C3F68BF"/>
    <w:multiLevelType w:val="hybridMultilevel"/>
    <w:tmpl w:val="3C808192"/>
    <w:lvl w:ilvl="0" w:tplc="4544A3B6">
      <w:start w:val="1"/>
      <w:numFmt w:val="bullet"/>
      <w:lvlText w:val=""/>
      <w:lvlJc w:val="left"/>
      <w:pPr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FD17548"/>
    <w:multiLevelType w:val="multilevel"/>
    <w:tmpl w:val="22163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7DAB4B4E"/>
    <w:multiLevelType w:val="hybridMultilevel"/>
    <w:tmpl w:val="F84893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7"/>
  </w:num>
  <w:num w:numId="5">
    <w:abstractNumId w:val="7"/>
  </w:num>
  <w:num w:numId="6">
    <w:abstractNumId w:val="5"/>
  </w:num>
  <w:num w:numId="7">
    <w:abstractNumId w:val="12"/>
  </w:num>
  <w:num w:numId="8">
    <w:abstractNumId w:val="12"/>
  </w:num>
  <w:num w:numId="9">
    <w:abstractNumId w:val="3"/>
  </w:num>
  <w:num w:numId="10">
    <w:abstractNumId w:val="2"/>
  </w:num>
  <w:num w:numId="11">
    <w:abstractNumId w:val="0"/>
  </w:num>
  <w:num w:numId="12">
    <w:abstractNumId w:val="12"/>
  </w:num>
  <w:num w:numId="13">
    <w:abstractNumId w:val="12"/>
  </w:num>
  <w:num w:numId="14">
    <w:abstractNumId w:val="11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2"/>
  </w:num>
  <w:num w:numId="20">
    <w:abstractNumId w:val="15"/>
  </w:num>
  <w:num w:numId="21">
    <w:abstractNumId w:val="12"/>
  </w:num>
  <w:num w:numId="22">
    <w:abstractNumId w:val="14"/>
  </w:num>
  <w:num w:numId="23">
    <w:abstractNumId w:val="1"/>
  </w:num>
  <w:num w:numId="24">
    <w:abstractNumId w:val="13"/>
  </w:num>
  <w:num w:numId="25">
    <w:abstractNumId w:val="8"/>
  </w:num>
  <w:num w:numId="26">
    <w:abstractNumId w:val="16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B13"/>
    <w:rsid w:val="000D6F67"/>
    <w:rsid w:val="002C079D"/>
    <w:rsid w:val="002E3A8E"/>
    <w:rsid w:val="00320F58"/>
    <w:rsid w:val="00343CA5"/>
    <w:rsid w:val="00392ABC"/>
    <w:rsid w:val="00393984"/>
    <w:rsid w:val="003E47E0"/>
    <w:rsid w:val="004032DF"/>
    <w:rsid w:val="004B49FD"/>
    <w:rsid w:val="00540F99"/>
    <w:rsid w:val="0064591D"/>
    <w:rsid w:val="0065171E"/>
    <w:rsid w:val="00664EC9"/>
    <w:rsid w:val="00685F65"/>
    <w:rsid w:val="00694B27"/>
    <w:rsid w:val="00733B58"/>
    <w:rsid w:val="00764814"/>
    <w:rsid w:val="007B385A"/>
    <w:rsid w:val="007F2EF7"/>
    <w:rsid w:val="00890DF9"/>
    <w:rsid w:val="009F0337"/>
    <w:rsid w:val="009F143E"/>
    <w:rsid w:val="00A61551"/>
    <w:rsid w:val="00A86109"/>
    <w:rsid w:val="00A92D6B"/>
    <w:rsid w:val="00BE20C1"/>
    <w:rsid w:val="00C027E4"/>
    <w:rsid w:val="00C25B13"/>
    <w:rsid w:val="00C47551"/>
    <w:rsid w:val="00CB7C85"/>
    <w:rsid w:val="00CE4DA3"/>
    <w:rsid w:val="00DF690C"/>
    <w:rsid w:val="00E37D7A"/>
    <w:rsid w:val="00F926B4"/>
    <w:rsid w:val="00F9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E9DD1"/>
  <w15:chartTrackingRefBased/>
  <w15:docId w15:val="{12E7197E-8CD6-4611-9701-FA3B01E93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25B13"/>
    <w:pPr>
      <w:spacing w:after="120" w:line="240" w:lineRule="auto"/>
      <w:jc w:val="both"/>
    </w:pPr>
    <w:rPr>
      <w:rFonts w:ascii="Sitka Display" w:hAnsi="Sitka Display" w:cstheme="minorHAnsi"/>
    </w:rPr>
  </w:style>
  <w:style w:type="paragraph" w:styleId="Cmsor1">
    <w:name w:val="heading 1"/>
    <w:basedOn w:val="Norml"/>
    <w:next w:val="Norml"/>
    <w:link w:val="Cmsor1Char"/>
    <w:uiPriority w:val="9"/>
    <w:qFormat/>
    <w:rsid w:val="00392ABC"/>
    <w:pPr>
      <w:pageBreakBefore/>
      <w:numPr>
        <w:numId w:val="21"/>
      </w:numPr>
      <w:spacing w:before="240" w:after="360"/>
      <w:jc w:val="center"/>
      <w:outlineLvl w:val="0"/>
    </w:pPr>
    <w:rPr>
      <w:b/>
      <w:caps/>
      <w:sz w:val="28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92ABC"/>
    <w:pPr>
      <w:numPr>
        <w:ilvl w:val="1"/>
        <w:numId w:val="21"/>
      </w:numPr>
      <w:spacing w:before="320" w:after="200"/>
      <w:outlineLvl w:val="1"/>
    </w:pPr>
    <w:rPr>
      <w:rFonts w:ascii="Lora" w:hAnsi="Lora"/>
      <w:b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392ABC"/>
    <w:pPr>
      <w:numPr>
        <w:ilvl w:val="2"/>
        <w:numId w:val="7"/>
      </w:numPr>
      <w:spacing w:before="240" w:after="160"/>
      <w:ind w:left="851" w:hanging="851"/>
      <w:outlineLvl w:val="2"/>
    </w:pPr>
    <w:rPr>
      <w:b/>
      <w:i/>
      <w:szCs w:val="26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392ABC"/>
    <w:pPr>
      <w:numPr>
        <w:ilvl w:val="3"/>
        <w:numId w:val="21"/>
      </w:numPr>
      <w:spacing w:before="200"/>
      <w:outlineLvl w:val="3"/>
    </w:pPr>
    <w:rPr>
      <w:rFonts w:asciiTheme="minorHAnsi" w:hAnsiTheme="minorHAnsi"/>
      <w:b/>
    </w:rPr>
  </w:style>
  <w:style w:type="paragraph" w:styleId="Cmsor5">
    <w:name w:val="heading 5"/>
    <w:basedOn w:val="Norml"/>
    <w:next w:val="Norml"/>
    <w:link w:val="Cmsor5Char"/>
    <w:unhideWhenUsed/>
    <w:qFormat/>
    <w:rsid w:val="00343CA5"/>
    <w:pPr>
      <w:suppressAutoHyphens/>
      <w:ind w:left="502" w:hanging="360"/>
      <w:outlineLvl w:val="4"/>
    </w:pPr>
    <w:rPr>
      <w:b/>
      <w:i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racm">
    <w:name w:val="ábracím"/>
    <w:basedOn w:val="Norml"/>
    <w:link w:val="bracmChar"/>
    <w:qFormat/>
    <w:rsid w:val="00343CA5"/>
    <w:pPr>
      <w:numPr>
        <w:numId w:val="14"/>
      </w:numPr>
      <w:spacing w:after="60"/>
      <w:ind w:hanging="360"/>
      <w:jc w:val="center"/>
    </w:pPr>
    <w:rPr>
      <w:rFonts w:eastAsia="Times New Roman"/>
      <w:b/>
      <w:szCs w:val="24"/>
      <w:lang w:bidi="en-US"/>
    </w:rPr>
  </w:style>
  <w:style w:type="character" w:customStyle="1" w:styleId="bracmChar">
    <w:name w:val="ábracím Char"/>
    <w:link w:val="bracm"/>
    <w:rsid w:val="00343CA5"/>
    <w:rPr>
      <w:rFonts w:ascii="Sitka Display" w:eastAsia="Times New Roman" w:hAnsi="Sitka Display"/>
      <w:b/>
      <w:szCs w:val="24"/>
      <w:lang w:bidi="en-US"/>
    </w:rPr>
  </w:style>
  <w:style w:type="paragraph" w:customStyle="1" w:styleId="alcm">
    <w:name w:val="alcím"/>
    <w:basedOn w:val="Norml"/>
    <w:link w:val="alcmChar"/>
    <w:qFormat/>
    <w:rsid w:val="00343CA5"/>
    <w:pPr>
      <w:jc w:val="center"/>
    </w:pPr>
    <w:rPr>
      <w:b/>
      <w:bCs/>
      <w:color w:val="4472C4"/>
      <w:sz w:val="32"/>
      <w:szCs w:val="32"/>
    </w:rPr>
  </w:style>
  <w:style w:type="character" w:customStyle="1" w:styleId="alcmChar">
    <w:name w:val="alcím Char"/>
    <w:link w:val="alcm"/>
    <w:rsid w:val="00343CA5"/>
    <w:rPr>
      <w:rFonts w:ascii="Sitka Display" w:hAnsi="Sitka Display" w:cs="Calibri"/>
      <w:b/>
      <w:bCs/>
      <w:color w:val="4472C4"/>
      <w:sz w:val="32"/>
      <w:szCs w:val="32"/>
    </w:rPr>
  </w:style>
  <w:style w:type="paragraph" w:customStyle="1" w:styleId="atblzatcm">
    <w:name w:val="atáblázatcím"/>
    <w:basedOn w:val="bracm"/>
    <w:link w:val="atblzatcmChar"/>
    <w:qFormat/>
    <w:rsid w:val="00343CA5"/>
    <w:pPr>
      <w:numPr>
        <w:numId w:val="0"/>
      </w:numPr>
      <w:tabs>
        <w:tab w:val="num" w:pos="720"/>
      </w:tabs>
      <w:ind w:left="720" w:hanging="720"/>
    </w:pPr>
  </w:style>
  <w:style w:type="character" w:customStyle="1" w:styleId="atblzatcmChar">
    <w:name w:val="atáblázatcím Char"/>
    <w:basedOn w:val="bracmChar"/>
    <w:link w:val="atblzatcm"/>
    <w:rsid w:val="00343CA5"/>
    <w:rPr>
      <w:rFonts w:ascii="Sitka Display" w:eastAsia="Times New Roman" w:hAnsi="Sitka Display"/>
      <w:b/>
      <w:szCs w:val="24"/>
      <w:lang w:bidi="en-US"/>
    </w:rPr>
  </w:style>
  <w:style w:type="paragraph" w:customStyle="1" w:styleId="bek1">
    <w:name w:val="bek1"/>
    <w:basedOn w:val="Listaszerbekezds"/>
    <w:link w:val="bek1Char"/>
    <w:qFormat/>
    <w:rsid w:val="00343CA5"/>
    <w:pPr>
      <w:numPr>
        <w:numId w:val="5"/>
      </w:numPr>
      <w:spacing w:after="60"/>
      <w:ind w:left="568" w:hanging="284"/>
      <w:contextualSpacing w:val="0"/>
    </w:pPr>
  </w:style>
  <w:style w:type="character" w:customStyle="1" w:styleId="bek1Char">
    <w:name w:val="bek1 Char"/>
    <w:link w:val="bek1"/>
    <w:rsid w:val="00343CA5"/>
    <w:rPr>
      <w:rFonts w:ascii="Sitka Display" w:hAnsi="Sitka Display" w:cs="Calibri"/>
    </w:rPr>
  </w:style>
  <w:style w:type="paragraph" w:styleId="Listaszerbekezds">
    <w:name w:val="List Paragraph"/>
    <w:aliases w:val="aListaszerű bekezdés,bekezdés1,List Paragraph à moi,Dot pt,No Spacing1,List Paragraph Char Char Char,Indicator Text,Numbered Para 1,Welt L Char,Welt L,Bullet List,FooterText,List Paragraph1,numbered,Paragraphe de liste1,列出段落,列出段落1"/>
    <w:basedOn w:val="Norml"/>
    <w:link w:val="ListaszerbekezdsChar"/>
    <w:uiPriority w:val="34"/>
    <w:qFormat/>
    <w:rsid w:val="00343CA5"/>
    <w:pPr>
      <w:ind w:left="720"/>
      <w:contextualSpacing/>
    </w:pPr>
  </w:style>
  <w:style w:type="paragraph" w:customStyle="1" w:styleId="bek1vege">
    <w:name w:val="bek1vege"/>
    <w:basedOn w:val="bek1"/>
    <w:link w:val="bek1vegeChar"/>
    <w:qFormat/>
    <w:rsid w:val="00343CA5"/>
    <w:pPr>
      <w:tabs>
        <w:tab w:val="left" w:pos="567"/>
      </w:tabs>
      <w:autoSpaceDE w:val="0"/>
      <w:autoSpaceDN w:val="0"/>
      <w:adjustRightInd w:val="0"/>
      <w:spacing w:after="120"/>
      <w:ind w:left="720" w:hanging="360"/>
    </w:pPr>
    <w:rPr>
      <w:rFonts w:eastAsia="Times New Roman"/>
      <w:bCs/>
      <w:szCs w:val="24"/>
      <w:lang w:eastAsia="hu-HU"/>
    </w:rPr>
  </w:style>
  <w:style w:type="paragraph" w:customStyle="1" w:styleId="bek2F">
    <w:name w:val="bek2F"/>
    <w:basedOn w:val="Norml"/>
    <w:qFormat/>
    <w:rsid w:val="00343CA5"/>
    <w:pPr>
      <w:numPr>
        <w:numId w:val="6"/>
      </w:numPr>
      <w:spacing w:after="60"/>
    </w:pPr>
    <w:rPr>
      <w:rFonts w:eastAsia="Times New Roman" w:cs="Times New Roman"/>
      <w:szCs w:val="24"/>
      <w:lang w:eastAsia="hu-HU"/>
    </w:rPr>
  </w:style>
  <w:style w:type="character" w:customStyle="1" w:styleId="Cmsor1Char">
    <w:name w:val="Címsor 1 Char"/>
    <w:link w:val="Cmsor1"/>
    <w:rsid w:val="00343CA5"/>
    <w:rPr>
      <w:rFonts w:ascii="Sitka Display" w:hAnsi="Sitka Display" w:cs="Calibri"/>
      <w:b/>
      <w:caps/>
      <w:sz w:val="28"/>
      <w:szCs w:val="32"/>
    </w:rPr>
  </w:style>
  <w:style w:type="character" w:customStyle="1" w:styleId="Cmsor4Char">
    <w:name w:val="Címsor 4 Char"/>
    <w:link w:val="Cmsor4"/>
    <w:rsid w:val="00343CA5"/>
    <w:rPr>
      <w:rFonts w:cs="Calibri"/>
      <w:b/>
      <w:sz w:val="24"/>
    </w:rPr>
  </w:style>
  <w:style w:type="character" w:customStyle="1" w:styleId="Cmsor5Char">
    <w:name w:val="Címsor 5 Char"/>
    <w:link w:val="Cmsor5"/>
    <w:rsid w:val="00343CA5"/>
    <w:rPr>
      <w:rFonts w:ascii="Sitka Display" w:hAnsi="Sitka Display"/>
      <w:b/>
      <w:i/>
      <w:szCs w:val="24"/>
    </w:rPr>
  </w:style>
  <w:style w:type="paragraph" w:customStyle="1" w:styleId="fejlc">
    <w:name w:val="fejléc"/>
    <w:basedOn w:val="lfej"/>
    <w:link w:val="fejlcChar"/>
    <w:qFormat/>
    <w:rsid w:val="00343CA5"/>
    <w:pPr>
      <w:pBdr>
        <w:bottom w:val="single" w:sz="4" w:space="1" w:color="auto"/>
      </w:pBdr>
      <w:tabs>
        <w:tab w:val="center" w:pos="4649"/>
        <w:tab w:val="right" w:pos="9298"/>
      </w:tabs>
      <w:jc w:val="left"/>
    </w:pPr>
    <w:rPr>
      <w:b/>
    </w:rPr>
  </w:style>
  <w:style w:type="character" w:customStyle="1" w:styleId="fejlcChar">
    <w:name w:val="fejléc Char"/>
    <w:link w:val="fejlc"/>
    <w:rsid w:val="00343CA5"/>
    <w:rPr>
      <w:rFonts w:ascii="Sitka Display" w:eastAsia="Calibri" w:hAnsi="Sitka Display" w:cs="Calibri"/>
      <w:b/>
      <w:sz w:val="24"/>
    </w:rPr>
  </w:style>
  <w:style w:type="paragraph" w:styleId="lfej">
    <w:name w:val="header"/>
    <w:basedOn w:val="Norml"/>
    <w:link w:val="lfejChar"/>
    <w:uiPriority w:val="99"/>
    <w:semiHidden/>
    <w:unhideWhenUsed/>
    <w:rsid w:val="00343CA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343CA5"/>
    <w:rPr>
      <w:rFonts w:ascii="Sitka Display" w:eastAsia="Calibri" w:hAnsi="Sitka Display" w:cs="Calibri"/>
    </w:rPr>
  </w:style>
  <w:style w:type="paragraph" w:customStyle="1" w:styleId="felsorol1">
    <w:name w:val="felsorol1"/>
    <w:basedOn w:val="Norml"/>
    <w:link w:val="felsorol1Char"/>
    <w:qFormat/>
    <w:rsid w:val="00343CA5"/>
    <w:pPr>
      <w:tabs>
        <w:tab w:val="num" w:pos="720"/>
        <w:tab w:val="num" w:pos="780"/>
      </w:tabs>
      <w:spacing w:after="60"/>
      <w:ind w:left="780" w:hanging="360"/>
    </w:pPr>
    <w:rPr>
      <w:bCs/>
    </w:rPr>
  </w:style>
  <w:style w:type="character" w:customStyle="1" w:styleId="felsorol1Char">
    <w:name w:val="felsorol1 Char"/>
    <w:link w:val="felsorol1"/>
    <w:rsid w:val="00343CA5"/>
    <w:rPr>
      <w:rFonts w:ascii="Sitka Display" w:hAnsi="Sitka Display" w:cs="Calibri"/>
      <w:bCs/>
    </w:rPr>
  </w:style>
  <w:style w:type="paragraph" w:styleId="Kpalrs">
    <w:name w:val="caption"/>
    <w:aliases w:val="Forrás"/>
    <w:basedOn w:val="Norml"/>
    <w:next w:val="Norml"/>
    <w:link w:val="KpalrsChar"/>
    <w:unhideWhenUsed/>
    <w:qFormat/>
    <w:rsid w:val="00343CA5"/>
    <w:pPr>
      <w:jc w:val="center"/>
    </w:pPr>
    <w:rPr>
      <w:rFonts w:eastAsia="Times New Roman"/>
      <w:bCs/>
      <w:i/>
    </w:rPr>
  </w:style>
  <w:style w:type="character" w:customStyle="1" w:styleId="KpalrsChar">
    <w:name w:val="Képaláírás Char"/>
    <w:aliases w:val="Forrás Char"/>
    <w:link w:val="Kpalrs"/>
    <w:rsid w:val="00343CA5"/>
    <w:rPr>
      <w:rFonts w:ascii="Sitka Display" w:eastAsia="Times New Roman" w:hAnsi="Sitka Display"/>
      <w:bCs/>
      <w:i/>
    </w:rPr>
  </w:style>
  <w:style w:type="paragraph" w:styleId="Cm">
    <w:name w:val="Title"/>
    <w:aliases w:val="FőCím"/>
    <w:basedOn w:val="Norml"/>
    <w:link w:val="CmChar"/>
    <w:qFormat/>
    <w:rsid w:val="00343CA5"/>
    <w:pPr>
      <w:jc w:val="center"/>
    </w:pPr>
    <w:rPr>
      <w:rFonts w:ascii="Lora" w:hAnsi="Lora"/>
      <w:b/>
      <w:sz w:val="44"/>
    </w:rPr>
  </w:style>
  <w:style w:type="character" w:customStyle="1" w:styleId="CmChar">
    <w:name w:val="Cím Char"/>
    <w:aliases w:val="FőCím Char"/>
    <w:link w:val="Cm"/>
    <w:rsid w:val="00343CA5"/>
    <w:rPr>
      <w:rFonts w:ascii="Lora" w:hAnsi="Lora" w:cs="Calibri"/>
      <w:b/>
      <w:sz w:val="44"/>
    </w:rPr>
  </w:style>
  <w:style w:type="paragraph" w:customStyle="1" w:styleId="javaslat">
    <w:name w:val="javaslat"/>
    <w:basedOn w:val="Listaszerbekezds"/>
    <w:link w:val="javaslatChar"/>
    <w:qFormat/>
    <w:rsid w:val="00392ABC"/>
    <w:pPr>
      <w:ind w:left="360" w:hanging="360"/>
    </w:pPr>
  </w:style>
  <w:style w:type="character" w:customStyle="1" w:styleId="javaslatChar">
    <w:name w:val="javaslat Char"/>
    <w:link w:val="javaslat"/>
    <w:locked/>
    <w:rsid w:val="00392ABC"/>
    <w:rPr>
      <w:rFonts w:ascii="Sitka Display" w:hAnsi="Sitka Display" w:cs="Calibri"/>
    </w:rPr>
  </w:style>
  <w:style w:type="character" w:customStyle="1" w:styleId="Cmsor2Char">
    <w:name w:val="Címsor 2 Char"/>
    <w:link w:val="Cmsor2"/>
    <w:uiPriority w:val="9"/>
    <w:rsid w:val="00343CA5"/>
    <w:rPr>
      <w:rFonts w:ascii="Lora" w:hAnsi="Lora"/>
      <w:b/>
      <w:sz w:val="24"/>
      <w:szCs w:val="28"/>
    </w:rPr>
  </w:style>
  <w:style w:type="character" w:customStyle="1" w:styleId="Cmsor3Char">
    <w:name w:val="Címsor 3 Char"/>
    <w:link w:val="Cmsor3"/>
    <w:uiPriority w:val="9"/>
    <w:rsid w:val="00392ABC"/>
    <w:rPr>
      <w:rFonts w:ascii="Sitka Display" w:hAnsi="Sitka Display" w:cs="Calibri"/>
      <w:b/>
      <w:i/>
      <w:sz w:val="24"/>
      <w:szCs w:val="26"/>
    </w:rPr>
  </w:style>
  <w:style w:type="paragraph" w:styleId="Idzet">
    <w:name w:val="Quote"/>
    <w:basedOn w:val="Norml"/>
    <w:next w:val="Norml"/>
    <w:link w:val="IdzetChar"/>
    <w:uiPriority w:val="29"/>
    <w:qFormat/>
    <w:rsid w:val="00343CA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43CA5"/>
    <w:rPr>
      <w:rFonts w:ascii="Sitka Display" w:hAnsi="Sitka Display" w:cs="Calibri"/>
      <w:i/>
      <w:iCs/>
      <w:color w:val="404040" w:themeColor="text1" w:themeTint="BF"/>
    </w:rPr>
  </w:style>
  <w:style w:type="paragraph" w:styleId="Lbjegyzetszveg">
    <w:name w:val="footnote text"/>
    <w:aliases w:val="Lábjegyzetszövegt"/>
    <w:basedOn w:val="Norml"/>
    <w:link w:val="LbjegyzetszvegChar"/>
    <w:uiPriority w:val="99"/>
    <w:qFormat/>
    <w:rsid w:val="00320F58"/>
    <w:pPr>
      <w:spacing w:after="40"/>
      <w:ind w:left="284" w:hanging="284"/>
    </w:pPr>
  </w:style>
  <w:style w:type="character" w:customStyle="1" w:styleId="LbjegyzetszvegChar">
    <w:name w:val="Lábjegyzetszöveg Char"/>
    <w:aliases w:val="Lábjegyzetszövegt Char"/>
    <w:link w:val="Lbjegyzetszveg"/>
    <w:uiPriority w:val="99"/>
    <w:qFormat/>
    <w:rsid w:val="00320F58"/>
    <w:rPr>
      <w:rFonts w:ascii="Sitka Display" w:hAnsi="Sitka Display" w:cs="Calibri"/>
    </w:rPr>
  </w:style>
  <w:style w:type="character" w:customStyle="1" w:styleId="ListaszerbekezdsChar">
    <w:name w:val="Listaszerű bekezdés Char"/>
    <w:aliases w:val="aListaszerű bekezdés Char,bekezdés1 Char,List Paragraph à moi Char,Dot pt Char,No Spacing1 Char,List Paragraph Char Char Char Char,Indicator Text Char,Numbered Para 1 Char,Welt L Char Char,Welt L Char1,Bullet List Char,列出段落 Char"/>
    <w:basedOn w:val="Bekezdsalapbettpusa"/>
    <w:link w:val="Listaszerbekezds"/>
    <w:uiPriority w:val="34"/>
    <w:qFormat/>
    <w:locked/>
    <w:rsid w:val="00C25B13"/>
    <w:rPr>
      <w:rFonts w:ascii="Sitka Display" w:hAnsi="Sitka Display"/>
      <w:kern w:val="2"/>
      <w:sz w:val="24"/>
      <w14:ligatures w14:val="standardContextual"/>
    </w:rPr>
  </w:style>
  <w:style w:type="paragraph" w:customStyle="1" w:styleId="bek1elott">
    <w:name w:val="bek1elott"/>
    <w:basedOn w:val="Norml"/>
    <w:link w:val="bek1elottChar"/>
    <w:qFormat/>
    <w:rsid w:val="00C25B13"/>
    <w:pPr>
      <w:spacing w:after="60"/>
    </w:pPr>
    <w:rPr>
      <w:bCs/>
    </w:rPr>
  </w:style>
  <w:style w:type="character" w:customStyle="1" w:styleId="bek1elottChar">
    <w:name w:val="bek1elott Char"/>
    <w:basedOn w:val="Bekezdsalapbettpusa"/>
    <w:link w:val="bek1elott"/>
    <w:rsid w:val="00C25B13"/>
    <w:rPr>
      <w:rFonts w:ascii="Sitka Display" w:hAnsi="Sitka Display" w:cstheme="minorHAnsi"/>
      <w:bCs/>
    </w:rPr>
  </w:style>
  <w:style w:type="character" w:customStyle="1" w:styleId="bek1vegeChar">
    <w:name w:val="bek1vege Char"/>
    <w:basedOn w:val="bek1Char"/>
    <w:link w:val="bek1vege"/>
    <w:rsid w:val="00C25B13"/>
    <w:rPr>
      <w:rFonts w:ascii="Sitka Display" w:eastAsia="Times New Roman" w:hAnsi="Sitka Display" w:cs="Calibri"/>
      <w:bCs/>
      <w:kern w:val="2"/>
      <w:sz w:val="24"/>
      <w:szCs w:val="24"/>
      <w:lang w:eastAsia="hu-HU"/>
      <w14:ligatures w14:val="standardContextual"/>
    </w:rPr>
  </w:style>
  <w:style w:type="character" w:styleId="Lbjegyzet-hivatkozs">
    <w:name w:val="footnote reference"/>
    <w:uiPriority w:val="99"/>
    <w:rsid w:val="00C25B13"/>
    <w:rPr>
      <w:rFonts w:ascii="Lora" w:hAnsi="Lora"/>
      <w:vertAlign w:val="superscript"/>
    </w:rPr>
  </w:style>
  <w:style w:type="paragraph" w:customStyle="1" w:styleId="bratablacm">
    <w:name w:val="ábratablacím"/>
    <w:basedOn w:val="Norml"/>
    <w:link w:val="bratablacmChar"/>
    <w:qFormat/>
    <w:rsid w:val="00C25B13"/>
    <w:pPr>
      <w:spacing w:after="60"/>
      <w:jc w:val="center"/>
    </w:pPr>
    <w:rPr>
      <w:rFonts w:eastAsia="Times New Roman" w:cs="Times New Roman"/>
      <w:b/>
      <w:bCs/>
      <w:noProof/>
      <w:lang w:eastAsia="hu-HU"/>
    </w:rPr>
  </w:style>
  <w:style w:type="character" w:customStyle="1" w:styleId="bratablacmChar">
    <w:name w:val="ábratablacím Char"/>
    <w:link w:val="bratablacm"/>
    <w:rsid w:val="00C25B13"/>
    <w:rPr>
      <w:rFonts w:ascii="Sitka Display" w:eastAsia="Times New Roman" w:hAnsi="Sitka Display" w:cs="Times New Roman"/>
      <w:b/>
      <w:bCs/>
      <w:noProof/>
      <w:lang w:eastAsia="hu-HU"/>
    </w:rPr>
  </w:style>
  <w:style w:type="paragraph" w:customStyle="1" w:styleId="Lbjegyzet">
    <w:name w:val="Lábjegyzet"/>
    <w:basedOn w:val="Norml"/>
    <w:qFormat/>
    <w:rsid w:val="00C25B13"/>
    <w:pPr>
      <w:spacing w:after="0"/>
      <w:ind w:left="284" w:hanging="284"/>
    </w:pPr>
    <w:rPr>
      <w:sz w:val="18"/>
    </w:rPr>
  </w:style>
  <w:style w:type="paragraph" w:customStyle="1" w:styleId="Tblzatcm">
    <w:name w:val="Táblázatcím"/>
    <w:basedOn w:val="Norml"/>
    <w:rsid w:val="00C25B13"/>
    <w:pPr>
      <w:numPr>
        <w:numId w:val="25"/>
      </w:numPr>
      <w:ind w:left="0" w:firstLine="0"/>
      <w:contextualSpacing/>
      <w:jc w:val="center"/>
    </w:pPr>
    <w:rPr>
      <w:rFonts w:eastAsia="Times New Roman" w:cs="Times New Roman"/>
      <w:i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1990</Words>
  <Characters>13735</Characters>
  <Application>Microsoft Office Word</Application>
  <DocSecurity>0</DocSecurity>
  <Lines>114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Tombácz</dc:creator>
  <cp:keywords/>
  <dc:description/>
  <cp:lastModifiedBy>Dr. Gulyás Anita</cp:lastModifiedBy>
  <cp:revision>7</cp:revision>
  <dcterms:created xsi:type="dcterms:W3CDTF">2025-11-06T11:17:00Z</dcterms:created>
  <dcterms:modified xsi:type="dcterms:W3CDTF">2025-11-06T11:34:00Z</dcterms:modified>
</cp:coreProperties>
</file>