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80" w:rsidRPr="00FD40F3" w:rsidRDefault="00F01B80" w:rsidP="00F01B80">
      <w:pPr>
        <w:pStyle w:val="lfej"/>
        <w:tabs>
          <w:tab w:val="clear" w:pos="4536"/>
          <w:tab w:val="clear" w:pos="9072"/>
          <w:tab w:val="left" w:pos="5103"/>
        </w:tabs>
        <w:jc w:val="both"/>
        <w:rPr>
          <w:rFonts w:ascii="Times New Roman" w:hAnsi="Times New Roman"/>
          <w:noProof/>
          <w:sz w:val="20"/>
          <w:szCs w:val="20"/>
        </w:rPr>
      </w:pPr>
      <w:r w:rsidRPr="00FD40F3">
        <w:rPr>
          <w:rFonts w:ascii="Times New Roman" w:hAnsi="Times New Roman"/>
          <w:sz w:val="20"/>
          <w:szCs w:val="20"/>
        </w:rPr>
        <w:t>Humánpolitikai Osztályra érkezés dátuma:</w:t>
      </w:r>
      <w:r w:rsidRPr="00FD40F3">
        <w:rPr>
          <w:rFonts w:ascii="Times New Roman" w:hAnsi="Times New Roman"/>
          <w:sz w:val="20"/>
          <w:szCs w:val="20"/>
        </w:rPr>
        <w:tab/>
        <w:t xml:space="preserve">4. számú függelék </w:t>
      </w:r>
      <w:r w:rsidRPr="00FD40F3">
        <w:rPr>
          <w:rFonts w:ascii="Times New Roman" w:hAnsi="Times New Roman"/>
          <w:bCs/>
          <w:sz w:val="20"/>
          <w:szCs w:val="20"/>
        </w:rPr>
        <w:t>az 59/2023. (VI.01.) sz. utasításhoz</w:t>
      </w:r>
      <w:r w:rsidRPr="00FD40F3">
        <w:rPr>
          <w:rFonts w:ascii="Times New Roman" w:hAnsi="Times New Roman"/>
          <w:noProof/>
          <w:sz w:val="20"/>
          <w:szCs w:val="20"/>
        </w:rPr>
        <w:t xml:space="preserve"> </w:t>
      </w:r>
    </w:p>
    <w:p w:rsidR="00F01B80" w:rsidRPr="00FD40F3" w:rsidRDefault="00F01B80" w:rsidP="00F01B80">
      <w:pPr>
        <w:spacing w:before="120" w:after="0" w:line="360" w:lineRule="auto"/>
        <w:jc w:val="center"/>
        <w:rPr>
          <w:rFonts w:ascii="Times New Roman" w:hAnsi="Times New Roman"/>
          <w:sz w:val="21"/>
          <w:szCs w:val="21"/>
        </w:rPr>
      </w:pPr>
      <w:r w:rsidRPr="00FD40F3">
        <w:rPr>
          <w:rFonts w:ascii="Times New Roman" w:hAnsi="Times New Roman"/>
          <w:b/>
          <w:sz w:val="21"/>
          <w:szCs w:val="21"/>
        </w:rPr>
        <w:t>A Komárom-Esztergom Vármegyei Kormányhivatal</w:t>
      </w:r>
    </w:p>
    <w:p w:rsidR="00F01B80" w:rsidRPr="00FD40F3" w:rsidRDefault="00F01B80" w:rsidP="00F01B80">
      <w:pPr>
        <w:spacing w:after="0" w:line="360" w:lineRule="auto"/>
        <w:jc w:val="center"/>
        <w:rPr>
          <w:rFonts w:ascii="Times New Roman" w:hAnsi="Times New Roman"/>
          <w:sz w:val="21"/>
          <w:szCs w:val="21"/>
        </w:rPr>
      </w:pPr>
      <w:proofErr w:type="gramStart"/>
      <w:r w:rsidRPr="00FD40F3">
        <w:rPr>
          <w:rFonts w:ascii="Times New Roman" w:hAnsi="Times New Roman"/>
          <w:sz w:val="21"/>
          <w:szCs w:val="21"/>
        </w:rPr>
        <w:t>a</w:t>
      </w:r>
      <w:proofErr w:type="gramEnd"/>
      <w:r w:rsidRPr="00FD40F3">
        <w:rPr>
          <w:rFonts w:ascii="Times New Roman" w:hAnsi="Times New Roman"/>
          <w:sz w:val="21"/>
          <w:szCs w:val="21"/>
        </w:rPr>
        <w:t xml:space="preserve"> kormányzati igazgatásról szóló 2018. évi CXXV. tv. 83. § (1) bekezdés alapján</w:t>
      </w:r>
    </w:p>
    <w:p w:rsidR="00F01B80" w:rsidRPr="00FD40F3" w:rsidRDefault="00F01B80" w:rsidP="00F01B80">
      <w:pPr>
        <w:spacing w:after="0" w:line="360" w:lineRule="auto"/>
        <w:jc w:val="center"/>
        <w:rPr>
          <w:rFonts w:ascii="Times New Roman" w:hAnsi="Times New Roman"/>
          <w:sz w:val="21"/>
          <w:szCs w:val="21"/>
        </w:rPr>
      </w:pPr>
      <w:r w:rsidRPr="00FD40F3">
        <w:rPr>
          <w:rFonts w:ascii="Times New Roman" w:hAnsi="Times New Roman"/>
          <w:sz w:val="21"/>
          <w:szCs w:val="21"/>
        </w:rPr>
        <w:t>pályázatot hirdet</w:t>
      </w:r>
      <w:r w:rsidR="00ED7AF9">
        <w:rPr>
          <w:rFonts w:ascii="Times New Roman" w:hAnsi="Times New Roman"/>
          <w:sz w:val="21"/>
          <w:szCs w:val="21"/>
        </w:rPr>
        <w:t xml:space="preserve"> </w:t>
      </w:r>
      <w:proofErr w:type="gramStart"/>
      <w:r w:rsidR="00ED7AF9">
        <w:rPr>
          <w:rFonts w:ascii="Times New Roman" w:hAnsi="Times New Roman"/>
          <w:sz w:val="21"/>
          <w:szCs w:val="21"/>
        </w:rPr>
        <w:t>a</w:t>
      </w:r>
      <w:proofErr w:type="gramEnd"/>
    </w:p>
    <w:p w:rsidR="00F01B80" w:rsidRPr="00FD40F3" w:rsidRDefault="00F01B80" w:rsidP="00F01B80">
      <w:pPr>
        <w:jc w:val="center"/>
        <w:rPr>
          <w:rStyle w:val="msonormal0"/>
          <w:rFonts w:ascii="Times New Roman" w:hAnsi="Times New Roman"/>
          <w:b/>
          <w:bCs/>
          <w:sz w:val="21"/>
          <w:szCs w:val="21"/>
        </w:rPr>
      </w:pPr>
      <w:proofErr w:type="gramStart"/>
      <w:r w:rsidRPr="00FD40F3">
        <w:rPr>
          <w:rStyle w:val="msonormal0"/>
          <w:rFonts w:ascii="Times New Roman" w:hAnsi="Times New Roman"/>
          <w:b/>
          <w:bCs/>
          <w:sz w:val="21"/>
          <w:szCs w:val="21"/>
        </w:rPr>
        <w:t>Közlekedési ,</w:t>
      </w:r>
      <w:proofErr w:type="gramEnd"/>
      <w:r w:rsidRPr="00FD40F3">
        <w:rPr>
          <w:rStyle w:val="msonormal0"/>
          <w:rFonts w:ascii="Times New Roman" w:hAnsi="Times New Roman"/>
          <w:b/>
          <w:bCs/>
          <w:sz w:val="21"/>
          <w:szCs w:val="21"/>
        </w:rPr>
        <w:t xml:space="preserve"> Műszaki Engedélyezési és Fogyasztóvédelmi Főosztály Közlekedési Osztályán</w:t>
      </w:r>
    </w:p>
    <w:p w:rsidR="00F604DC" w:rsidRPr="00F604DC" w:rsidRDefault="00F604DC" w:rsidP="00F01B80">
      <w:pPr>
        <w:spacing w:after="0" w:line="240" w:lineRule="auto"/>
        <w:jc w:val="center"/>
        <w:rPr>
          <w:rFonts w:ascii="Times New Roman" w:hAnsi="Times New Roman"/>
          <w:sz w:val="21"/>
          <w:szCs w:val="21"/>
        </w:rPr>
      </w:pPr>
      <w:proofErr w:type="gramStart"/>
      <w:r w:rsidRPr="00F604DC">
        <w:rPr>
          <w:rFonts w:ascii="Times New Roman" w:hAnsi="Times New Roman"/>
          <w:b/>
          <w:bCs/>
          <w:sz w:val="21"/>
          <w:szCs w:val="21"/>
        </w:rPr>
        <w:t>közlekedési</w:t>
      </w:r>
      <w:proofErr w:type="gramEnd"/>
      <w:r w:rsidRPr="00F604DC">
        <w:rPr>
          <w:rFonts w:ascii="Times New Roman" w:hAnsi="Times New Roman"/>
          <w:b/>
          <w:bCs/>
          <w:sz w:val="21"/>
          <w:szCs w:val="21"/>
        </w:rPr>
        <w:t xml:space="preserve"> hatósági </w:t>
      </w:r>
      <w:r w:rsidR="00157E08">
        <w:rPr>
          <w:rFonts w:ascii="Times New Roman" w:hAnsi="Times New Roman"/>
          <w:b/>
          <w:bCs/>
          <w:sz w:val="21"/>
          <w:szCs w:val="21"/>
        </w:rPr>
        <w:t>forgalmi jogi</w:t>
      </w:r>
      <w:r w:rsidRPr="00F604DC">
        <w:rPr>
          <w:rFonts w:ascii="Times New Roman" w:hAnsi="Times New Roman"/>
          <w:b/>
          <w:bCs/>
          <w:sz w:val="21"/>
          <w:szCs w:val="21"/>
        </w:rPr>
        <w:t xml:space="preserve"> szakügyintéző</w:t>
      </w:r>
      <w:r w:rsidRPr="00F604DC">
        <w:rPr>
          <w:rFonts w:ascii="Times New Roman" w:hAnsi="Times New Roman"/>
          <w:sz w:val="21"/>
          <w:szCs w:val="21"/>
        </w:rPr>
        <w:t xml:space="preserve"> </w:t>
      </w:r>
    </w:p>
    <w:p w:rsidR="00F01B80" w:rsidRPr="00FD40F3" w:rsidRDefault="00F01B80" w:rsidP="00F01B80">
      <w:pPr>
        <w:spacing w:after="0" w:line="240" w:lineRule="auto"/>
        <w:jc w:val="center"/>
        <w:rPr>
          <w:rFonts w:ascii="Times New Roman" w:hAnsi="Times New Roman"/>
          <w:sz w:val="21"/>
          <w:szCs w:val="21"/>
        </w:rPr>
      </w:pPr>
      <w:proofErr w:type="gramStart"/>
      <w:r w:rsidRPr="00FD40F3">
        <w:rPr>
          <w:rFonts w:ascii="Times New Roman" w:hAnsi="Times New Roman"/>
          <w:sz w:val="21"/>
          <w:szCs w:val="21"/>
        </w:rPr>
        <w:t>munkakör</w:t>
      </w:r>
      <w:proofErr w:type="gramEnd"/>
      <w:r w:rsidRPr="00FD40F3">
        <w:rPr>
          <w:rFonts w:ascii="Times New Roman" w:hAnsi="Times New Roman"/>
          <w:sz w:val="21"/>
          <w:szCs w:val="21"/>
        </w:rPr>
        <w:t xml:space="preserve"> betöltésére.</w:t>
      </w:r>
    </w:p>
    <w:p w:rsidR="00F01B80" w:rsidRPr="00FD40F3" w:rsidRDefault="00F01B80" w:rsidP="00F01B80">
      <w:pPr>
        <w:spacing w:before="240" w:after="0" w:line="240" w:lineRule="auto"/>
        <w:jc w:val="both"/>
        <w:rPr>
          <w:rFonts w:ascii="Times New Roman" w:hAnsi="Times New Roman"/>
          <w:sz w:val="21"/>
          <w:szCs w:val="21"/>
        </w:rPr>
      </w:pPr>
      <w:r w:rsidRPr="00FD40F3">
        <w:rPr>
          <w:rFonts w:ascii="Times New Roman" w:hAnsi="Times New Roman"/>
          <w:b/>
          <w:bCs/>
          <w:sz w:val="21"/>
          <w:szCs w:val="21"/>
        </w:rPr>
        <w:t>A kormányzati szolgálati jogviszony időtartama:</w:t>
      </w:r>
    </w:p>
    <w:p w:rsidR="00F01B80" w:rsidRPr="00FD40F3" w:rsidRDefault="00F01B80" w:rsidP="00F01B80">
      <w:pPr>
        <w:spacing w:after="120" w:line="240" w:lineRule="auto"/>
        <w:jc w:val="both"/>
        <w:rPr>
          <w:rFonts w:ascii="Times New Roman" w:hAnsi="Times New Roman"/>
          <w:sz w:val="21"/>
          <w:szCs w:val="21"/>
        </w:rPr>
      </w:pPr>
      <w:proofErr w:type="gramStart"/>
      <w:r w:rsidRPr="00FD40F3">
        <w:rPr>
          <w:rFonts w:ascii="Times New Roman" w:hAnsi="Times New Roman"/>
          <w:sz w:val="21"/>
          <w:szCs w:val="21"/>
        </w:rPr>
        <w:t>határozatlan</w:t>
      </w:r>
      <w:proofErr w:type="gramEnd"/>
      <w:r w:rsidRPr="00FD40F3">
        <w:rPr>
          <w:rFonts w:ascii="Times New Roman" w:hAnsi="Times New Roman"/>
          <w:sz w:val="21"/>
          <w:szCs w:val="21"/>
        </w:rPr>
        <w:t xml:space="preserve"> idejű kormányzati szolgálati jogviszony</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Foglalkoztatás jellege:</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Teljes munkaidő</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munkavégzés helye:</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Komárom-Esztergom vármegye, 2800 Tatabánya, Táncsics M. u. 1/d.</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munkakör betöltője által ellátandó feladat:</w:t>
      </w:r>
    </w:p>
    <w:p w:rsidR="00F604DC" w:rsidRPr="00157E08" w:rsidRDefault="00157E08" w:rsidP="00F01B80">
      <w:pPr>
        <w:spacing w:after="0" w:line="240" w:lineRule="auto"/>
        <w:jc w:val="both"/>
        <w:rPr>
          <w:rFonts w:ascii="Times New Roman" w:hAnsi="Times New Roman"/>
          <w:sz w:val="21"/>
          <w:szCs w:val="21"/>
        </w:rPr>
      </w:pPr>
      <w:r w:rsidRPr="00157E08">
        <w:rPr>
          <w:rFonts w:ascii="Times New Roman" w:hAnsi="Times New Roman"/>
          <w:sz w:val="21"/>
          <w:szCs w:val="21"/>
        </w:rPr>
        <w:t>Közúti járművek, illetve közúti közlekedési szolgáltatást végző vállalkozások közúti és telephelyi ellenőrzése ügyében közigazgatási eljárások lefolytatása</w:t>
      </w:r>
      <w:r>
        <w:rPr>
          <w:rFonts w:ascii="Times New Roman" w:hAnsi="Times New Roman"/>
          <w:sz w:val="21"/>
          <w:szCs w:val="21"/>
        </w:rPr>
        <w:t>, esetenként ellenőrzések elvégzése.</w:t>
      </w:r>
    </w:p>
    <w:p w:rsidR="00F01B80" w:rsidRPr="00FD40F3" w:rsidRDefault="00F01B80" w:rsidP="00F01B80">
      <w:pPr>
        <w:spacing w:before="240" w:after="0" w:line="240" w:lineRule="auto"/>
        <w:jc w:val="both"/>
        <w:rPr>
          <w:rFonts w:ascii="Times New Roman" w:hAnsi="Times New Roman"/>
          <w:sz w:val="21"/>
          <w:szCs w:val="21"/>
        </w:rPr>
      </w:pPr>
      <w:r w:rsidRPr="00FD40F3">
        <w:rPr>
          <w:rFonts w:ascii="Times New Roman" w:hAnsi="Times New Roman"/>
          <w:b/>
          <w:bCs/>
          <w:sz w:val="21"/>
          <w:szCs w:val="21"/>
        </w:rPr>
        <w:t>A munkakörhöz tartozó főbb tevékenységi körök:</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 xml:space="preserve">A fővárosi és megyei kormányhivatalok szervezeti és működési szabályzatáról szóló 15/2022. (XII.21.) </w:t>
      </w:r>
      <w:proofErr w:type="spellStart"/>
      <w:r w:rsidRPr="00FD40F3">
        <w:rPr>
          <w:rFonts w:ascii="Times New Roman" w:hAnsi="Times New Roman"/>
          <w:sz w:val="21"/>
          <w:szCs w:val="21"/>
        </w:rPr>
        <w:t>MvM</w:t>
      </w:r>
      <w:proofErr w:type="spellEnd"/>
      <w:r w:rsidRPr="00FD40F3">
        <w:rPr>
          <w:rFonts w:ascii="Times New Roman" w:hAnsi="Times New Roman"/>
          <w:sz w:val="21"/>
          <w:szCs w:val="21"/>
        </w:rPr>
        <w:t xml:space="preserve"> utasítás 66. §</w:t>
      </w:r>
      <w:proofErr w:type="spellStart"/>
      <w:r w:rsidRPr="00FD40F3">
        <w:rPr>
          <w:rFonts w:ascii="Times New Roman" w:hAnsi="Times New Roman"/>
          <w:sz w:val="21"/>
          <w:szCs w:val="21"/>
        </w:rPr>
        <w:t>-ában</w:t>
      </w:r>
      <w:proofErr w:type="spellEnd"/>
      <w:r w:rsidRPr="00FD40F3">
        <w:rPr>
          <w:rFonts w:ascii="Times New Roman" w:hAnsi="Times New Roman"/>
          <w:sz w:val="21"/>
          <w:szCs w:val="21"/>
        </w:rPr>
        <w:t xml:space="preserve"> meghatározott közlekedési feladatok.</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Elsősorban:</w:t>
      </w:r>
      <w:r w:rsidRPr="00FD40F3">
        <w:rPr>
          <w:rFonts w:ascii="Times New Roman" w:hAnsi="Times New Roman"/>
          <w:sz w:val="21"/>
          <w:szCs w:val="21"/>
        </w:rPr>
        <w:tab/>
      </w:r>
    </w:p>
    <w:p w:rsidR="00157E08" w:rsidRPr="00157E08" w:rsidRDefault="00157E08" w:rsidP="00157E08">
      <w:pPr>
        <w:numPr>
          <w:ilvl w:val="0"/>
          <w:numId w:val="5"/>
        </w:numPr>
        <w:spacing w:after="0" w:line="240" w:lineRule="auto"/>
        <w:ind w:left="1134" w:hanging="425"/>
        <w:jc w:val="both"/>
        <w:rPr>
          <w:rFonts w:ascii="Times New Roman" w:hAnsi="Times New Roman"/>
          <w:sz w:val="21"/>
          <w:szCs w:val="21"/>
        </w:rPr>
      </w:pPr>
      <w:r w:rsidRPr="00157E08">
        <w:rPr>
          <w:rFonts w:ascii="Times New Roman" w:hAnsi="Times New Roman"/>
          <w:sz w:val="21"/>
          <w:szCs w:val="21"/>
        </w:rPr>
        <w:t>A közúti és telephelyi ellenőrzések során készült jegyzőkönyvek alapján a közigazgatási eljárások teljes körű lefolytatása, az eljárás megindítása, tényállás tisztázása, határozathozatal.</w:t>
      </w:r>
    </w:p>
    <w:p w:rsidR="00157E08" w:rsidRPr="00157E08" w:rsidRDefault="00157E08" w:rsidP="00157E08">
      <w:pPr>
        <w:numPr>
          <w:ilvl w:val="0"/>
          <w:numId w:val="5"/>
        </w:numPr>
        <w:spacing w:after="0" w:line="240" w:lineRule="auto"/>
        <w:ind w:left="1134" w:hanging="425"/>
        <w:jc w:val="both"/>
        <w:rPr>
          <w:rFonts w:ascii="Times New Roman" w:hAnsi="Times New Roman"/>
          <w:sz w:val="21"/>
          <w:szCs w:val="21"/>
        </w:rPr>
      </w:pPr>
      <w:r w:rsidRPr="00157E08">
        <w:rPr>
          <w:rFonts w:ascii="Times New Roman" w:hAnsi="Times New Roman"/>
          <w:sz w:val="21"/>
          <w:szCs w:val="21"/>
        </w:rPr>
        <w:t>A bírságolási eljárások során szükséges adatok kezelése, az adatok nyilvántartásainak pontos és naprakész vezetése, ezzel kapcsolatos jelentések készítése.</w:t>
      </w:r>
    </w:p>
    <w:p w:rsidR="00157E08" w:rsidRPr="00157E08" w:rsidRDefault="00157E08" w:rsidP="00157E08">
      <w:pPr>
        <w:numPr>
          <w:ilvl w:val="0"/>
          <w:numId w:val="5"/>
        </w:numPr>
        <w:spacing w:after="0" w:line="240" w:lineRule="auto"/>
        <w:ind w:left="1134" w:hanging="425"/>
        <w:jc w:val="both"/>
        <w:rPr>
          <w:rFonts w:ascii="Times New Roman" w:hAnsi="Times New Roman"/>
          <w:sz w:val="21"/>
          <w:szCs w:val="21"/>
        </w:rPr>
      </w:pPr>
      <w:r w:rsidRPr="00157E08">
        <w:rPr>
          <w:rFonts w:ascii="Times New Roman" w:hAnsi="Times New Roman"/>
          <w:sz w:val="21"/>
          <w:szCs w:val="21"/>
        </w:rPr>
        <w:t>A bírságolási eljárásokhoz kapcsolódó kintlévőségek behajtásának ügykezelése</w:t>
      </w:r>
      <w:r w:rsidR="000C0DA5">
        <w:rPr>
          <w:rFonts w:ascii="Times New Roman" w:hAnsi="Times New Roman"/>
          <w:sz w:val="21"/>
          <w:szCs w:val="21"/>
        </w:rPr>
        <w:t xml:space="preserve"> a hatáskörrel rendelkező szerv megkeresésével</w:t>
      </w:r>
      <w:r w:rsidRPr="00157E08">
        <w:rPr>
          <w:rFonts w:ascii="Times New Roman" w:hAnsi="Times New Roman"/>
          <w:sz w:val="21"/>
          <w:szCs w:val="21"/>
        </w:rPr>
        <w:t>, a végrehajtási eljáráshoz kapcsolódó adatok, nyilvántartások vezetése.</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Jogállás, illetmény és juttatások:</w:t>
      </w:r>
    </w:p>
    <w:p w:rsidR="00F01B80" w:rsidRPr="00FD40F3" w:rsidRDefault="00F01B80" w:rsidP="00F01B80">
      <w:pPr>
        <w:spacing w:after="120"/>
        <w:jc w:val="both"/>
        <w:rPr>
          <w:rFonts w:ascii="Times New Roman" w:hAnsi="Times New Roman"/>
          <w:sz w:val="21"/>
          <w:szCs w:val="21"/>
        </w:rPr>
      </w:pPr>
      <w:r w:rsidRPr="00FD40F3">
        <w:rPr>
          <w:rFonts w:ascii="Times New Roman" w:hAnsi="Times New Roman"/>
          <w:sz w:val="21"/>
          <w:szCs w:val="21"/>
        </w:rPr>
        <w:t>A jogállásra, az illetmény megállapítására és a juttatásokra a Kormányzati igazgatásról szóló 2018. évi CXXV. törvény rendelkezései és a Komárom-Esztergom Vármegyei Kormányhivatal Közszolgálati Szabályzata rendelkezései az irányadók.</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 xml:space="preserve">Pályázati feltételek </w:t>
      </w:r>
      <w:proofErr w:type="gramStart"/>
      <w:r w:rsidRPr="00FD40F3">
        <w:rPr>
          <w:rFonts w:ascii="Times New Roman" w:hAnsi="Times New Roman"/>
          <w:b/>
          <w:bCs/>
          <w:sz w:val="21"/>
          <w:szCs w:val="21"/>
        </w:rPr>
        <w:t>(jogállásból</w:t>
      </w:r>
      <w:proofErr w:type="gramEnd"/>
      <w:r w:rsidRPr="00FD40F3">
        <w:rPr>
          <w:rFonts w:ascii="Times New Roman" w:hAnsi="Times New Roman"/>
          <w:b/>
          <w:bCs/>
          <w:sz w:val="21"/>
          <w:szCs w:val="21"/>
        </w:rPr>
        <w:t xml:space="preserve"> fakadó jogszabályi követelmények):</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Magyar állampolgárság</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Cselekvőképesség</w:t>
      </w:r>
    </w:p>
    <w:p w:rsidR="00F01B80" w:rsidRDefault="00F01B80" w:rsidP="00775EE2">
      <w:pPr>
        <w:numPr>
          <w:ilvl w:val="0"/>
          <w:numId w:val="1"/>
        </w:numPr>
        <w:tabs>
          <w:tab w:val="left" w:pos="709"/>
        </w:tabs>
        <w:spacing w:after="0" w:line="240" w:lineRule="auto"/>
        <w:ind w:left="709" w:hanging="360"/>
        <w:jc w:val="both"/>
        <w:rPr>
          <w:rFonts w:ascii="Times New Roman" w:hAnsi="Times New Roman"/>
          <w:sz w:val="21"/>
          <w:szCs w:val="21"/>
        </w:rPr>
      </w:pPr>
      <w:r w:rsidRPr="00FD40F3">
        <w:rPr>
          <w:rFonts w:ascii="Times New Roman" w:hAnsi="Times New Roman"/>
          <w:sz w:val="21"/>
          <w:szCs w:val="21"/>
        </w:rPr>
        <w:t>Büntetlen előélet</w:t>
      </w:r>
    </w:p>
    <w:p w:rsidR="00F46366" w:rsidRDefault="00F46366" w:rsidP="00775EE2">
      <w:pPr>
        <w:numPr>
          <w:ilvl w:val="0"/>
          <w:numId w:val="1"/>
        </w:numPr>
        <w:tabs>
          <w:tab w:val="left" w:pos="709"/>
        </w:tabs>
        <w:spacing w:after="0" w:line="240" w:lineRule="auto"/>
        <w:ind w:left="720" w:hanging="360"/>
        <w:jc w:val="both"/>
        <w:rPr>
          <w:rFonts w:ascii="Times New Roman" w:hAnsi="Times New Roman"/>
          <w:sz w:val="21"/>
          <w:szCs w:val="21"/>
        </w:rPr>
      </w:pPr>
      <w:r w:rsidRPr="006577CB">
        <w:rPr>
          <w:rFonts w:ascii="Times New Roman" w:hAnsi="Times New Roman"/>
        </w:rPr>
        <w:t>felsőoktatásban jogi képzési területen szerzett jogász szakképzettség</w:t>
      </w:r>
      <w:r w:rsidRPr="00FD40F3">
        <w:rPr>
          <w:rFonts w:ascii="Times New Roman" w:hAnsi="Times New Roman"/>
          <w:sz w:val="21"/>
          <w:szCs w:val="21"/>
        </w:rPr>
        <w:t xml:space="preserve"> </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Vagyonnyilatkozat-tételre kötelezettségre utalás</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Felhasználói szintű számítógépes ismeretek</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Elvárt szakmai tapasztalat időtartama (év):</w:t>
      </w:r>
      <w:r>
        <w:rPr>
          <w:rFonts w:ascii="Times New Roman" w:hAnsi="Times New Roman"/>
          <w:b/>
          <w:bCs/>
          <w:sz w:val="21"/>
          <w:szCs w:val="21"/>
        </w:rPr>
        <w:t xml:space="preserve"> -</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Egyéb pályázati feltétel:</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Adatkezelési nyilatkozat</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A pályázat elbírálásánál előnyt jelent:</w:t>
      </w:r>
    </w:p>
    <w:p w:rsidR="00F01B80" w:rsidRPr="00FD40F3" w:rsidRDefault="00F01B80" w:rsidP="00D35571">
      <w:pPr>
        <w:numPr>
          <w:ilvl w:val="0"/>
          <w:numId w:val="1"/>
        </w:numPr>
        <w:tabs>
          <w:tab w:val="left" w:pos="709"/>
        </w:tabs>
        <w:spacing w:after="0" w:line="240" w:lineRule="auto"/>
        <w:ind w:left="720" w:hanging="436"/>
        <w:jc w:val="both"/>
        <w:rPr>
          <w:rFonts w:ascii="Times New Roman" w:hAnsi="Times New Roman"/>
          <w:sz w:val="21"/>
          <w:szCs w:val="21"/>
        </w:rPr>
      </w:pPr>
      <w:r w:rsidRPr="00FD40F3">
        <w:rPr>
          <w:rFonts w:ascii="Times New Roman" w:hAnsi="Times New Roman"/>
          <w:sz w:val="21"/>
          <w:szCs w:val="21"/>
        </w:rPr>
        <w:t>Közigazgatási területen szerzett szakmai tapasztalat</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Közigazgatási vizsgák</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Azonnali munkakezdés</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Elvárt kompetenciák:</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Ügyfél-orientáltság,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Intenzív, gyors és magas fokú önálló munkavégzésre való képesség,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Jó szóbeli és írásbeli kifejezőkészség, felelősségtudat, precízség és pontosság,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Problémafelismerő- és megoldó képesség.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Digitális és IKT kompetenciák</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Szakmaiság, szakértelem, szakmai felkészültség, szaktudás</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Terhelhetőség</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A pályázat részeként benyújtandó iratok, igazolások:</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lastRenderedPageBreak/>
        <w:t xml:space="preserve">A 87/2019. (IV.23.) számú Korm. rendelet 1. számú melléklete szerinti részletes fényképes szakmai önéletrajz (Az önéletrajz 3.1. pontjában felsorolt időtartamokat </w:t>
      </w:r>
      <w:proofErr w:type="spellStart"/>
      <w:r w:rsidRPr="00FD40F3">
        <w:rPr>
          <w:rFonts w:ascii="Times New Roman" w:hAnsi="Times New Roman"/>
          <w:sz w:val="21"/>
          <w:szCs w:val="21"/>
        </w:rPr>
        <w:t>éééé</w:t>
      </w:r>
      <w:proofErr w:type="spellEnd"/>
      <w:r w:rsidRPr="00FD40F3">
        <w:rPr>
          <w:rFonts w:ascii="Times New Roman" w:hAnsi="Times New Roman"/>
          <w:sz w:val="21"/>
          <w:szCs w:val="21"/>
        </w:rPr>
        <w:t>/</w:t>
      </w:r>
      <w:proofErr w:type="spellStart"/>
      <w:r w:rsidRPr="00FD40F3">
        <w:rPr>
          <w:rFonts w:ascii="Times New Roman" w:hAnsi="Times New Roman"/>
          <w:sz w:val="21"/>
          <w:szCs w:val="21"/>
        </w:rPr>
        <w:t>hh</w:t>
      </w:r>
      <w:proofErr w:type="spellEnd"/>
      <w:r w:rsidRPr="00FD40F3">
        <w:rPr>
          <w:rFonts w:ascii="Times New Roman" w:hAnsi="Times New Roman"/>
          <w:sz w:val="21"/>
          <w:szCs w:val="21"/>
        </w:rPr>
        <w:t>/</w:t>
      </w:r>
      <w:proofErr w:type="spellStart"/>
      <w:r w:rsidRPr="00FD40F3">
        <w:rPr>
          <w:rFonts w:ascii="Times New Roman" w:hAnsi="Times New Roman"/>
          <w:sz w:val="21"/>
          <w:szCs w:val="21"/>
        </w:rPr>
        <w:t>nn</w:t>
      </w:r>
      <w:proofErr w:type="spellEnd"/>
      <w:r w:rsidRPr="00FD40F3">
        <w:rPr>
          <w:rFonts w:ascii="Times New Roman" w:hAnsi="Times New Roman"/>
          <w:sz w:val="21"/>
          <w:szCs w:val="21"/>
        </w:rPr>
        <w:t xml:space="preserve"> formátumban kérjük feltüntetni.)</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Iskolai végzettséget, szakképzettséget, nyelvvizsgát igazoló okiratok másolata, </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3 hónapnál nem régebbi erkölcsi bizonyítvány, vagy annak igényléséről szóló igazolás, amely tanúsítja, hogy a pályázó nem áll a foglalkoztatása gyakorlásától eltiltás hatálya alatt, </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Adatkezelési nyilatkozat a pályázati anyagban szereplő személyi adatok pályázati eljárással összefüggő kezeléséről</w:t>
      </w:r>
    </w:p>
    <w:p w:rsidR="00F01B80" w:rsidRPr="00FD40F3" w:rsidRDefault="00F01B80" w:rsidP="00D42F9B">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Nyilatkozat arról, hogy a Kit. 95. §</w:t>
      </w:r>
      <w:proofErr w:type="spellStart"/>
      <w:r w:rsidRPr="00FD40F3">
        <w:rPr>
          <w:rFonts w:ascii="Times New Roman" w:hAnsi="Times New Roman"/>
          <w:sz w:val="21"/>
          <w:szCs w:val="21"/>
        </w:rPr>
        <w:t>-aiban</w:t>
      </w:r>
      <w:proofErr w:type="spellEnd"/>
      <w:r w:rsidRPr="00FD40F3">
        <w:rPr>
          <w:rFonts w:ascii="Times New Roman" w:hAnsi="Times New Roman"/>
          <w:sz w:val="21"/>
          <w:szCs w:val="21"/>
        </w:rPr>
        <w:t xml:space="preserve"> meghatározott összeférhetetlenség a pályázat benyújtásakor fennáll-e.</w:t>
      </w:r>
    </w:p>
    <w:p w:rsidR="00AA6B7F" w:rsidRPr="00AA6B7F" w:rsidRDefault="00AA6B7F" w:rsidP="00AA6B7F">
      <w:pPr>
        <w:tabs>
          <w:tab w:val="left" w:pos="360"/>
        </w:tabs>
        <w:spacing w:before="120" w:after="0" w:line="240" w:lineRule="auto"/>
        <w:jc w:val="both"/>
        <w:rPr>
          <w:rFonts w:ascii="Times New Roman" w:hAnsi="Times New Roman"/>
          <w:b/>
          <w:sz w:val="21"/>
          <w:szCs w:val="21"/>
        </w:rPr>
      </w:pPr>
      <w:r w:rsidRPr="00AA6B7F">
        <w:rPr>
          <w:rFonts w:ascii="Times New Roman" w:hAnsi="Times New Roman"/>
          <w:b/>
          <w:sz w:val="21"/>
          <w:szCs w:val="21"/>
        </w:rPr>
        <w:t xml:space="preserve">A KÖZSZOLGÁLLÁS publikálási időpontja: </w:t>
      </w:r>
      <w:r>
        <w:rPr>
          <w:rFonts w:ascii="Times New Roman" w:hAnsi="Times New Roman"/>
          <w:b/>
          <w:sz w:val="21"/>
          <w:szCs w:val="21"/>
        </w:rPr>
        <w:t>2024</w:t>
      </w:r>
      <w:r w:rsidRPr="00AA6B7F">
        <w:rPr>
          <w:rFonts w:ascii="Times New Roman" w:hAnsi="Times New Roman"/>
          <w:b/>
          <w:sz w:val="21"/>
          <w:szCs w:val="21"/>
        </w:rPr>
        <w:t xml:space="preserve">. </w:t>
      </w:r>
      <w:r w:rsidR="003B0608">
        <w:rPr>
          <w:rFonts w:ascii="Times New Roman" w:hAnsi="Times New Roman"/>
          <w:b/>
          <w:sz w:val="21"/>
          <w:szCs w:val="21"/>
        </w:rPr>
        <w:t>szeptember10</w:t>
      </w:r>
      <w:r w:rsidRPr="00AA6B7F">
        <w:rPr>
          <w:rFonts w:ascii="Times New Roman" w:hAnsi="Times New Roman"/>
          <w:b/>
          <w:sz w:val="21"/>
          <w:szCs w:val="21"/>
        </w:rPr>
        <w:t>.</w:t>
      </w:r>
    </w:p>
    <w:p w:rsidR="00F01B80" w:rsidRPr="00FD40F3" w:rsidRDefault="00F01B80" w:rsidP="00F01B80">
      <w:pPr>
        <w:tabs>
          <w:tab w:val="left" w:pos="360"/>
        </w:tabs>
        <w:spacing w:before="120" w:after="0" w:line="240" w:lineRule="auto"/>
        <w:jc w:val="both"/>
        <w:rPr>
          <w:rFonts w:ascii="Times New Roman" w:hAnsi="Times New Roman"/>
          <w:sz w:val="21"/>
          <w:szCs w:val="21"/>
        </w:rPr>
      </w:pPr>
      <w:r w:rsidRPr="00FD40F3">
        <w:rPr>
          <w:rFonts w:ascii="Times New Roman" w:hAnsi="Times New Roman"/>
          <w:b/>
          <w:sz w:val="21"/>
          <w:szCs w:val="21"/>
        </w:rPr>
        <w:t xml:space="preserve">A pályázati kiírás további közzétételének helye, ideje: </w:t>
      </w:r>
      <w:r w:rsidR="003B0608">
        <w:rPr>
          <w:rFonts w:ascii="Times New Roman" w:hAnsi="Times New Roman"/>
          <w:sz w:val="21"/>
          <w:szCs w:val="21"/>
        </w:rPr>
        <w:t>2024. szeptember10</w:t>
      </w:r>
      <w:r w:rsidR="0013569D">
        <w:rPr>
          <w:rFonts w:ascii="Times New Roman" w:hAnsi="Times New Roman"/>
          <w:sz w:val="21"/>
          <w:szCs w:val="21"/>
        </w:rPr>
        <w:t>.</w:t>
      </w:r>
    </w:p>
    <w:p w:rsidR="00F01B80" w:rsidRPr="00FD40F3" w:rsidRDefault="00F01B80" w:rsidP="00F01B80">
      <w:pPr>
        <w:numPr>
          <w:ilvl w:val="0"/>
          <w:numId w:val="3"/>
        </w:numPr>
        <w:tabs>
          <w:tab w:val="left" w:pos="795"/>
        </w:tabs>
        <w:suppressAutoHyphens/>
        <w:spacing w:after="0" w:line="240" w:lineRule="auto"/>
        <w:ind w:left="737" w:hanging="340"/>
        <w:rPr>
          <w:rFonts w:ascii="Times New Roman" w:hAnsi="Times New Roman"/>
          <w:sz w:val="21"/>
          <w:szCs w:val="21"/>
        </w:rPr>
      </w:pPr>
      <w:proofErr w:type="spellStart"/>
      <w:r w:rsidRPr="00FD40F3">
        <w:rPr>
          <w:rFonts w:ascii="Times New Roman" w:eastAsia="Wingdings" w:hAnsi="Times New Roman"/>
          <w:sz w:val="21"/>
          <w:szCs w:val="21"/>
        </w:rPr>
        <w:t>www</w:t>
      </w:r>
      <w:proofErr w:type="spellEnd"/>
      <w:r w:rsidRPr="00FD40F3">
        <w:rPr>
          <w:rFonts w:ascii="Times New Roman" w:eastAsia="Wingdings" w:hAnsi="Times New Roman"/>
          <w:sz w:val="21"/>
          <w:szCs w:val="21"/>
        </w:rPr>
        <w:t>.</w:t>
      </w:r>
      <w:r w:rsidRPr="00FD40F3">
        <w:rPr>
          <w:rFonts w:ascii="Times New Roman" w:hAnsi="Times New Roman"/>
          <w:sz w:val="21"/>
          <w:szCs w:val="21"/>
        </w:rPr>
        <w:t xml:space="preserve"> </w:t>
      </w:r>
      <w:r w:rsidRPr="00FD40F3">
        <w:rPr>
          <w:rFonts w:ascii="Times New Roman" w:eastAsia="Wingdings" w:hAnsi="Times New Roman"/>
          <w:sz w:val="21"/>
          <w:szCs w:val="21"/>
        </w:rPr>
        <w:t>kormanyhivatal</w:t>
      </w:r>
      <w:r w:rsidR="0013569D">
        <w:rPr>
          <w:rFonts w:ascii="Times New Roman" w:eastAsia="Wingdings" w:hAnsi="Times New Roman"/>
          <w:sz w:val="21"/>
          <w:szCs w:val="21"/>
        </w:rPr>
        <w:t>ok</w:t>
      </w:r>
      <w:r w:rsidRPr="00FD40F3">
        <w:rPr>
          <w:rFonts w:ascii="Times New Roman" w:hAnsi="Times New Roman"/>
          <w:sz w:val="21"/>
          <w:szCs w:val="21"/>
        </w:rPr>
        <w:t xml:space="preserve">.hu </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A munkakör betölthetőségének időpontja:</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A munkakör legkorábban a pályázatok elbírálását követően azonnal betölthető.</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b/>
          <w:bCs/>
          <w:sz w:val="21"/>
          <w:szCs w:val="21"/>
        </w:rPr>
        <w:t xml:space="preserve">A pályázat benyújtásának határideje: </w:t>
      </w:r>
      <w:r w:rsidR="00950BE7">
        <w:rPr>
          <w:rFonts w:ascii="Times New Roman" w:hAnsi="Times New Roman"/>
          <w:sz w:val="21"/>
          <w:szCs w:val="21"/>
        </w:rPr>
        <w:t>2024. október 4</w:t>
      </w:r>
      <w:r>
        <w:rPr>
          <w:rFonts w:ascii="Times New Roman" w:hAnsi="Times New Roman"/>
          <w:sz w:val="21"/>
          <w:szCs w:val="21"/>
        </w:rPr>
        <w:t>.</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pályázatok benyújtásának módja:</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 xml:space="preserve">Postai úton, a pályázatnak a Komárom-Esztergom Vármegyei Kormányhivatal Humánpolitikai Osztály címére történő megküldésével (2800 Tatabánya, Bárdos László utca 2. ) Kérjük a borítékon feltüntetni a pályázati adatbázisban </w:t>
      </w:r>
      <w:proofErr w:type="gramStart"/>
      <w:r w:rsidRPr="00FD40F3">
        <w:rPr>
          <w:rFonts w:ascii="Times New Roman" w:hAnsi="Times New Roman"/>
          <w:sz w:val="21"/>
          <w:szCs w:val="21"/>
        </w:rPr>
        <w:t>szereplő azonosító</w:t>
      </w:r>
      <w:proofErr w:type="gramEnd"/>
      <w:r w:rsidRPr="00FD40F3">
        <w:rPr>
          <w:rFonts w:ascii="Times New Roman" w:hAnsi="Times New Roman"/>
          <w:sz w:val="21"/>
          <w:szCs w:val="21"/>
        </w:rPr>
        <w:t xml:space="preserve"> számot: </w:t>
      </w:r>
      <w:r w:rsidR="008F03EF">
        <w:rPr>
          <w:rFonts w:ascii="Times New Roman" w:hAnsi="Times New Roman"/>
          <w:b/>
          <w:sz w:val="21"/>
          <w:szCs w:val="21"/>
        </w:rPr>
        <w:t>KE/12/</w:t>
      </w:r>
      <w:r w:rsidR="00950BE7">
        <w:rPr>
          <w:rFonts w:ascii="Times New Roman" w:hAnsi="Times New Roman"/>
          <w:b/>
          <w:sz w:val="21"/>
          <w:szCs w:val="21"/>
        </w:rPr>
        <w:t>611</w:t>
      </w:r>
      <w:r w:rsidRPr="000A6934">
        <w:rPr>
          <w:rFonts w:ascii="Times New Roman" w:hAnsi="Times New Roman"/>
          <w:b/>
          <w:sz w:val="21"/>
          <w:szCs w:val="21"/>
        </w:rPr>
        <w:t>-</w:t>
      </w:r>
      <w:r w:rsidRPr="00FD40F3">
        <w:rPr>
          <w:rFonts w:ascii="Times New Roman" w:hAnsi="Times New Roman"/>
          <w:b/>
          <w:sz w:val="21"/>
          <w:szCs w:val="21"/>
        </w:rPr>
        <w:t>1/202</w:t>
      </w:r>
      <w:r w:rsidR="00235AE1">
        <w:rPr>
          <w:rFonts w:ascii="Times New Roman" w:hAnsi="Times New Roman"/>
          <w:b/>
          <w:sz w:val="21"/>
          <w:szCs w:val="21"/>
        </w:rPr>
        <w:t>4</w:t>
      </w:r>
      <w:r w:rsidRPr="00FD40F3">
        <w:rPr>
          <w:rFonts w:ascii="Times New Roman" w:hAnsi="Times New Roman"/>
          <w:sz w:val="21"/>
          <w:szCs w:val="21"/>
        </w:rPr>
        <w:t xml:space="preserve">, valamint a munkakör megnevezését: </w:t>
      </w:r>
      <w:r w:rsidR="00D35571">
        <w:rPr>
          <w:rFonts w:ascii="Times New Roman" w:hAnsi="Times New Roman"/>
          <w:b/>
          <w:sz w:val="21"/>
          <w:szCs w:val="21"/>
        </w:rPr>
        <w:t xml:space="preserve">közlekedési </w:t>
      </w:r>
      <w:r w:rsidR="00157E08">
        <w:rPr>
          <w:rFonts w:ascii="Times New Roman" w:hAnsi="Times New Roman"/>
          <w:b/>
          <w:sz w:val="21"/>
          <w:szCs w:val="21"/>
        </w:rPr>
        <w:t>hatósági forgalmi jogi</w:t>
      </w:r>
      <w:r w:rsidR="00D35571">
        <w:rPr>
          <w:rFonts w:ascii="Times New Roman" w:hAnsi="Times New Roman"/>
          <w:b/>
          <w:sz w:val="21"/>
          <w:szCs w:val="21"/>
        </w:rPr>
        <w:t xml:space="preserve"> szakügyintéző</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 xml:space="preserve">Személyesen: </w:t>
      </w:r>
      <w:r>
        <w:rPr>
          <w:rFonts w:ascii="Times New Roman" w:hAnsi="Times New Roman"/>
          <w:sz w:val="21"/>
          <w:szCs w:val="21"/>
        </w:rPr>
        <w:t xml:space="preserve">Molnár Tamás </w:t>
      </w:r>
      <w:r w:rsidRPr="00FD40F3">
        <w:rPr>
          <w:rFonts w:ascii="Times New Roman" w:hAnsi="Times New Roman"/>
          <w:sz w:val="21"/>
          <w:szCs w:val="21"/>
        </w:rPr>
        <w:t xml:space="preserve">főosztályvezetőnek 2800 Tatabánya, </w:t>
      </w:r>
      <w:r>
        <w:rPr>
          <w:rFonts w:ascii="Times New Roman" w:hAnsi="Times New Roman"/>
          <w:sz w:val="21"/>
          <w:szCs w:val="21"/>
        </w:rPr>
        <w:t>Táncsics M. u. 1/d.</w:t>
      </w:r>
      <w:r w:rsidRPr="00FD40F3">
        <w:rPr>
          <w:rFonts w:ascii="Times New Roman" w:hAnsi="Times New Roman"/>
          <w:sz w:val="21"/>
          <w:szCs w:val="21"/>
        </w:rPr>
        <w:t xml:space="preserve"> </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Elektronikus úton a hum</w:t>
      </w:r>
      <w:hyperlink r:id="rId5" w:history="1">
        <w:r w:rsidRPr="00ED7AF9">
          <w:rPr>
            <w:rFonts w:ascii="Times New Roman" w:hAnsi="Times New Roman"/>
            <w:sz w:val="21"/>
            <w:szCs w:val="21"/>
          </w:rPr>
          <w:t>anpolitika@komarom.gov.hu</w:t>
        </w:r>
      </w:hyperlink>
      <w:r w:rsidRPr="00FD40F3">
        <w:rPr>
          <w:rFonts w:ascii="Times New Roman" w:hAnsi="Times New Roman"/>
          <w:sz w:val="21"/>
          <w:szCs w:val="21"/>
        </w:rPr>
        <w:t xml:space="preserve"> e-mail címen keresztül.</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sz w:val="21"/>
          <w:szCs w:val="21"/>
        </w:rPr>
        <w:t>A pályázat elbírálás rendje</w:t>
      </w:r>
      <w:r w:rsidRPr="00FD40F3">
        <w:rPr>
          <w:rFonts w:ascii="Times New Roman" w:hAnsi="Times New Roman"/>
          <w:sz w:val="21"/>
          <w:szCs w:val="21"/>
        </w:rPr>
        <w:t xml:space="preserve">: </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 xml:space="preserve">Minden csatolandó dokumentumot egyszerre kérünk benyújtani, csak a hiánytalan dokumentációt tekintjük érvényesnek. A beküldött pályázatok alapján kiválasztásra kerülnek azok a személyek, akik a hivatali vezetőkkel személyes konzultáción vesznek részt. A pályázatot a Komárom-Esztergom Vármegyei Kormányhivatal Főispánja bírálja el. A pályázat kiírója fenntartja magának a jogot, hogy megfelelő pályázó hiányában a pályázati eljárást eredménytelennek nyilvánítsa, és 30 napon belül új pályázatot írjon ki. </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b/>
          <w:bCs/>
          <w:sz w:val="21"/>
          <w:szCs w:val="21"/>
        </w:rPr>
        <w:t>A pályázat elbírálásának határideje:</w:t>
      </w:r>
      <w:r w:rsidRPr="00FD40F3">
        <w:rPr>
          <w:rFonts w:ascii="Times New Roman" w:hAnsi="Times New Roman"/>
          <w:b/>
          <w:sz w:val="21"/>
          <w:szCs w:val="21"/>
        </w:rPr>
        <w:t xml:space="preserve"> </w:t>
      </w:r>
      <w:r w:rsidR="00950BE7">
        <w:rPr>
          <w:rFonts w:ascii="Times New Roman" w:hAnsi="Times New Roman"/>
          <w:sz w:val="21"/>
          <w:szCs w:val="21"/>
        </w:rPr>
        <w:t>2024. október 18</w:t>
      </w:r>
      <w:r>
        <w:rPr>
          <w:rFonts w:ascii="Times New Roman" w:hAnsi="Times New Roman"/>
          <w:sz w:val="21"/>
          <w:szCs w:val="21"/>
        </w:rPr>
        <w:t>.</w:t>
      </w:r>
    </w:p>
    <w:p w:rsidR="00AA6B7F" w:rsidRPr="009C0CCB" w:rsidRDefault="00AA6B7F" w:rsidP="00AA6B7F">
      <w:pPr>
        <w:spacing w:after="120" w:line="240" w:lineRule="auto"/>
        <w:jc w:val="both"/>
        <w:rPr>
          <w:rFonts w:ascii="Times New Roman" w:hAnsi="Times New Roman"/>
          <w:sz w:val="21"/>
          <w:szCs w:val="21"/>
        </w:rPr>
      </w:pPr>
      <w:r w:rsidRPr="009C0CCB">
        <w:rPr>
          <w:rFonts w:ascii="Times New Roman" w:hAnsi="Times New Roman"/>
          <w:sz w:val="21"/>
          <w:szCs w:val="21"/>
        </w:rPr>
        <w:t xml:space="preserve">A pályázati kiírással kapcsolatosan további információ kérhető: </w:t>
      </w:r>
      <w:r>
        <w:rPr>
          <w:rFonts w:ascii="Times New Roman" w:hAnsi="Times New Roman"/>
          <w:sz w:val="21"/>
          <w:szCs w:val="21"/>
        </w:rPr>
        <w:t>Dr. Horváth Klaudia Anett osztályvezető</w:t>
      </w:r>
      <w:r w:rsidRPr="009C0CCB">
        <w:rPr>
          <w:rFonts w:ascii="Times New Roman" w:hAnsi="Times New Roman"/>
          <w:sz w:val="21"/>
          <w:szCs w:val="21"/>
        </w:rPr>
        <w:t xml:space="preserve"> nyújt, </w:t>
      </w:r>
      <w:r>
        <w:rPr>
          <w:rFonts w:ascii="Times New Roman" w:hAnsi="Times New Roman"/>
          <w:sz w:val="21"/>
          <w:szCs w:val="21"/>
        </w:rPr>
        <w:t xml:space="preserve">a </w:t>
      </w:r>
      <w:r w:rsidRPr="009C0CCB">
        <w:rPr>
          <w:rFonts w:ascii="Times New Roman" w:hAnsi="Times New Roman"/>
          <w:sz w:val="21"/>
          <w:szCs w:val="21"/>
        </w:rPr>
        <w:t>06-34/</w:t>
      </w:r>
      <w:r>
        <w:rPr>
          <w:rFonts w:ascii="Times New Roman" w:hAnsi="Times New Roman"/>
          <w:sz w:val="21"/>
          <w:szCs w:val="21"/>
        </w:rPr>
        <w:t>513-121</w:t>
      </w:r>
      <w:r w:rsidRPr="009C0CCB">
        <w:rPr>
          <w:rFonts w:ascii="Times New Roman" w:hAnsi="Times New Roman"/>
          <w:sz w:val="21"/>
          <w:szCs w:val="21"/>
        </w:rPr>
        <w:t>-es telefonszámon.</w:t>
      </w:r>
    </w:p>
    <w:p w:rsidR="00F01B80" w:rsidRPr="00FD40F3" w:rsidRDefault="00F01B80" w:rsidP="00F01B80">
      <w:pPr>
        <w:spacing w:after="120" w:line="240" w:lineRule="auto"/>
        <w:jc w:val="both"/>
        <w:rPr>
          <w:rFonts w:ascii="Times New Roman" w:hAnsi="Times New Roman"/>
          <w:b/>
          <w:bCs/>
          <w:sz w:val="21"/>
          <w:szCs w:val="21"/>
        </w:rPr>
      </w:pPr>
      <w:r w:rsidRPr="00FD40F3">
        <w:rPr>
          <w:rFonts w:ascii="Times New Roman" w:hAnsi="Times New Roman"/>
          <w:b/>
          <w:bCs/>
          <w:sz w:val="21"/>
          <w:szCs w:val="21"/>
        </w:rPr>
        <w:t>A munkáltatóval kapcsolatos egyéb lényeges információ:</w:t>
      </w:r>
    </w:p>
    <w:p w:rsidR="00F01B80" w:rsidRPr="00FD40F3" w:rsidRDefault="00F01B80" w:rsidP="00F01B80">
      <w:pPr>
        <w:jc w:val="both"/>
        <w:rPr>
          <w:rFonts w:ascii="Times New Roman" w:hAnsi="Times New Roman"/>
        </w:rPr>
      </w:pPr>
      <w:r w:rsidRPr="00FD40F3">
        <w:rPr>
          <w:rFonts w:ascii="Times New Roman" w:hAnsi="Times New Roman"/>
          <w:sz w:val="21"/>
          <w:szCs w:val="21"/>
        </w:rPr>
        <w:t>A pályázat a kormányzati igazgatásról szóló 2018. évi CXXV. törvény hatálya alá esik, a foglalkoztatás kormányzati szolgálati jogviszony/munkaviszony keretei között történik. A kiírt álláshelyre határozott/határozatlan idejű kormányzati szolgálati jogviszonyt/ munkaviszonyt létesítünk 6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Kormányhivatal kiválasztási adatbázisába. Itt jegyezzük meg, hogy az adatbázisba történő bekerülés esetén az újonnan megjelenő pályázati felhívásunkra újbóli pályázat leadása szükséges. Az adatbázisból a pályázati dokumentáció a pályázó kérésére törlésre kerül. Az adatkezelés hozzájáruláson alapul, a hozzájáruló nyilatkozatában foglaltakkal Ön írásban hozzájárul az önéletrajzában foglalt valamennyi személyes adatának kezeléséhez. Az adatokat a Jogi, Humánpolitikai és Koordinációs Főosztály toborzási adatbázisát kezelő munkatársai dolgozhatják fel, valamint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p w:rsidR="009144B6" w:rsidRDefault="009144B6"/>
    <w:sectPr w:rsidR="009144B6" w:rsidSect="00F01B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bullet"/>
      <w:lvlText w:val=""/>
      <w:lvlJc w:val="left"/>
      <w:pPr>
        <w:tabs>
          <w:tab w:val="num" w:pos="1117"/>
        </w:tabs>
        <w:ind w:left="1117" w:hanging="360"/>
      </w:pPr>
      <w:rPr>
        <w:rFonts w:ascii="Symbol" w:hAnsi="Symbol" w:cs="OpenSymbol"/>
        <w:color w:val="000000"/>
      </w:rPr>
    </w:lvl>
    <w:lvl w:ilvl="1">
      <w:start w:val="1"/>
      <w:numFmt w:val="bullet"/>
      <w:lvlText w:val="◦"/>
      <w:lvlJc w:val="left"/>
      <w:pPr>
        <w:tabs>
          <w:tab w:val="num" w:pos="1477"/>
        </w:tabs>
        <w:ind w:left="1477" w:hanging="360"/>
      </w:pPr>
      <w:rPr>
        <w:rFonts w:ascii="OpenSymbol" w:hAnsi="OpenSymbol" w:cs="OpenSymbol"/>
        <w:color w:val="000000"/>
      </w:rPr>
    </w:lvl>
    <w:lvl w:ilvl="2">
      <w:start w:val="1"/>
      <w:numFmt w:val="bullet"/>
      <w:lvlText w:val="▪"/>
      <w:lvlJc w:val="left"/>
      <w:pPr>
        <w:tabs>
          <w:tab w:val="num" w:pos="1837"/>
        </w:tabs>
        <w:ind w:left="1837" w:hanging="360"/>
      </w:pPr>
      <w:rPr>
        <w:rFonts w:ascii="OpenSymbol" w:hAnsi="OpenSymbol" w:cs="OpenSymbol"/>
        <w:color w:val="000000"/>
      </w:rPr>
    </w:lvl>
    <w:lvl w:ilvl="3">
      <w:start w:val="1"/>
      <w:numFmt w:val="bullet"/>
      <w:lvlText w:val=""/>
      <w:lvlJc w:val="left"/>
      <w:pPr>
        <w:tabs>
          <w:tab w:val="num" w:pos="2197"/>
        </w:tabs>
        <w:ind w:left="2197" w:hanging="360"/>
      </w:pPr>
      <w:rPr>
        <w:rFonts w:ascii="Symbol" w:hAnsi="Symbol" w:cs="OpenSymbol"/>
        <w:color w:val="000000"/>
      </w:rPr>
    </w:lvl>
    <w:lvl w:ilvl="4">
      <w:start w:val="1"/>
      <w:numFmt w:val="bullet"/>
      <w:lvlText w:val="◦"/>
      <w:lvlJc w:val="left"/>
      <w:pPr>
        <w:tabs>
          <w:tab w:val="num" w:pos="2557"/>
        </w:tabs>
        <w:ind w:left="2557" w:hanging="360"/>
      </w:pPr>
      <w:rPr>
        <w:rFonts w:ascii="OpenSymbol" w:hAnsi="OpenSymbol" w:cs="OpenSymbol"/>
        <w:color w:val="000000"/>
      </w:rPr>
    </w:lvl>
    <w:lvl w:ilvl="5">
      <w:start w:val="1"/>
      <w:numFmt w:val="bullet"/>
      <w:lvlText w:val="▪"/>
      <w:lvlJc w:val="left"/>
      <w:pPr>
        <w:tabs>
          <w:tab w:val="num" w:pos="2917"/>
        </w:tabs>
        <w:ind w:left="2917" w:hanging="360"/>
      </w:pPr>
      <w:rPr>
        <w:rFonts w:ascii="OpenSymbol" w:hAnsi="OpenSymbol" w:cs="OpenSymbol"/>
        <w:color w:val="000000"/>
      </w:rPr>
    </w:lvl>
    <w:lvl w:ilvl="6">
      <w:start w:val="1"/>
      <w:numFmt w:val="bullet"/>
      <w:lvlText w:val=""/>
      <w:lvlJc w:val="left"/>
      <w:pPr>
        <w:tabs>
          <w:tab w:val="num" w:pos="3277"/>
        </w:tabs>
        <w:ind w:left="3277" w:hanging="360"/>
      </w:pPr>
      <w:rPr>
        <w:rFonts w:ascii="Symbol" w:hAnsi="Symbol" w:cs="OpenSymbol"/>
        <w:color w:val="000000"/>
      </w:rPr>
    </w:lvl>
    <w:lvl w:ilvl="7">
      <w:start w:val="1"/>
      <w:numFmt w:val="bullet"/>
      <w:lvlText w:val="◦"/>
      <w:lvlJc w:val="left"/>
      <w:pPr>
        <w:tabs>
          <w:tab w:val="num" w:pos="3637"/>
        </w:tabs>
        <w:ind w:left="3637" w:hanging="360"/>
      </w:pPr>
      <w:rPr>
        <w:rFonts w:ascii="OpenSymbol" w:hAnsi="OpenSymbol" w:cs="OpenSymbol"/>
        <w:color w:val="000000"/>
      </w:rPr>
    </w:lvl>
    <w:lvl w:ilvl="8">
      <w:start w:val="1"/>
      <w:numFmt w:val="bullet"/>
      <w:lvlText w:val="▪"/>
      <w:lvlJc w:val="left"/>
      <w:pPr>
        <w:tabs>
          <w:tab w:val="num" w:pos="3997"/>
        </w:tabs>
        <w:ind w:left="3997" w:hanging="360"/>
      </w:pPr>
      <w:rPr>
        <w:rFonts w:ascii="OpenSymbol" w:hAnsi="OpenSymbol" w:cs="OpenSymbol"/>
        <w:color w:val="000000"/>
      </w:rPr>
    </w:lvl>
  </w:abstractNum>
  <w:abstractNum w:abstractNumId="1">
    <w:nsid w:val="09BB7B6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4366E5"/>
    <w:multiLevelType w:val="multilevel"/>
    <w:tmpl w:val="3C3E640C"/>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3">
    <w:nsid w:val="3A8250EB"/>
    <w:multiLevelType w:val="hybridMultilevel"/>
    <w:tmpl w:val="FE8608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F8F221F"/>
    <w:multiLevelType w:val="hybridMultilevel"/>
    <w:tmpl w:val="753E6AA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A2E6114"/>
    <w:multiLevelType w:val="hybridMultilevel"/>
    <w:tmpl w:val="0964AE46"/>
    <w:lvl w:ilvl="0" w:tplc="1842EB70">
      <w:numFmt w:val="bullet"/>
      <w:lvlText w:val=""/>
      <w:lvlJc w:val="left"/>
      <w:pPr>
        <w:tabs>
          <w:tab w:val="num" w:pos="1720"/>
        </w:tabs>
        <w:ind w:left="1720" w:hanging="360"/>
      </w:pPr>
      <w:rPr>
        <w:rFonts w:ascii="Wingdings" w:eastAsia="Wingdings" w:hAnsi="Wingdings" w:cs="Wingdings"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6">
    <w:nsid w:val="5EFB107C"/>
    <w:multiLevelType w:val="hybridMultilevel"/>
    <w:tmpl w:val="7A8E13CA"/>
    <w:lvl w:ilvl="0" w:tplc="1842EB70">
      <w:numFmt w:val="bullet"/>
      <w:lvlText w:val=""/>
      <w:lvlJc w:val="left"/>
      <w:pPr>
        <w:tabs>
          <w:tab w:val="num" w:pos="1775"/>
        </w:tabs>
        <w:ind w:left="1775" w:hanging="360"/>
      </w:pPr>
      <w:rPr>
        <w:rFonts w:ascii="Wingdings" w:eastAsia="Wingdings" w:hAnsi="Wingdings" w:cs="Wingdings" w:hint="default"/>
      </w:rPr>
    </w:lvl>
    <w:lvl w:ilvl="1" w:tplc="040E0003" w:tentative="1">
      <w:start w:val="1"/>
      <w:numFmt w:val="bullet"/>
      <w:lvlText w:val="o"/>
      <w:lvlJc w:val="left"/>
      <w:pPr>
        <w:ind w:left="2175" w:hanging="360"/>
      </w:pPr>
      <w:rPr>
        <w:rFonts w:ascii="Courier New" w:hAnsi="Courier New" w:cs="Courier New" w:hint="default"/>
      </w:rPr>
    </w:lvl>
    <w:lvl w:ilvl="2" w:tplc="040E0005" w:tentative="1">
      <w:start w:val="1"/>
      <w:numFmt w:val="bullet"/>
      <w:lvlText w:val=""/>
      <w:lvlJc w:val="left"/>
      <w:pPr>
        <w:ind w:left="2895" w:hanging="360"/>
      </w:pPr>
      <w:rPr>
        <w:rFonts w:ascii="Wingdings" w:hAnsi="Wingdings" w:hint="default"/>
      </w:rPr>
    </w:lvl>
    <w:lvl w:ilvl="3" w:tplc="040E0001" w:tentative="1">
      <w:start w:val="1"/>
      <w:numFmt w:val="bullet"/>
      <w:lvlText w:val=""/>
      <w:lvlJc w:val="left"/>
      <w:pPr>
        <w:ind w:left="3615" w:hanging="360"/>
      </w:pPr>
      <w:rPr>
        <w:rFonts w:ascii="Symbol" w:hAnsi="Symbol" w:hint="default"/>
      </w:rPr>
    </w:lvl>
    <w:lvl w:ilvl="4" w:tplc="040E0003" w:tentative="1">
      <w:start w:val="1"/>
      <w:numFmt w:val="bullet"/>
      <w:lvlText w:val="o"/>
      <w:lvlJc w:val="left"/>
      <w:pPr>
        <w:ind w:left="4335" w:hanging="360"/>
      </w:pPr>
      <w:rPr>
        <w:rFonts w:ascii="Courier New" w:hAnsi="Courier New" w:cs="Courier New" w:hint="default"/>
      </w:rPr>
    </w:lvl>
    <w:lvl w:ilvl="5" w:tplc="040E0005" w:tentative="1">
      <w:start w:val="1"/>
      <w:numFmt w:val="bullet"/>
      <w:lvlText w:val=""/>
      <w:lvlJc w:val="left"/>
      <w:pPr>
        <w:ind w:left="5055" w:hanging="360"/>
      </w:pPr>
      <w:rPr>
        <w:rFonts w:ascii="Wingdings" w:hAnsi="Wingdings" w:hint="default"/>
      </w:rPr>
    </w:lvl>
    <w:lvl w:ilvl="6" w:tplc="040E0001" w:tentative="1">
      <w:start w:val="1"/>
      <w:numFmt w:val="bullet"/>
      <w:lvlText w:val=""/>
      <w:lvlJc w:val="left"/>
      <w:pPr>
        <w:ind w:left="5775" w:hanging="360"/>
      </w:pPr>
      <w:rPr>
        <w:rFonts w:ascii="Symbol" w:hAnsi="Symbol" w:hint="default"/>
      </w:rPr>
    </w:lvl>
    <w:lvl w:ilvl="7" w:tplc="040E0003" w:tentative="1">
      <w:start w:val="1"/>
      <w:numFmt w:val="bullet"/>
      <w:lvlText w:val="o"/>
      <w:lvlJc w:val="left"/>
      <w:pPr>
        <w:ind w:left="6495" w:hanging="360"/>
      </w:pPr>
      <w:rPr>
        <w:rFonts w:ascii="Courier New" w:hAnsi="Courier New" w:cs="Courier New" w:hint="default"/>
      </w:rPr>
    </w:lvl>
    <w:lvl w:ilvl="8" w:tplc="040E0005" w:tentative="1">
      <w:start w:val="1"/>
      <w:numFmt w:val="bullet"/>
      <w:lvlText w:val=""/>
      <w:lvlJc w:val="left"/>
      <w:pPr>
        <w:ind w:left="7215" w:hanging="360"/>
      </w:pPr>
      <w:rPr>
        <w:rFonts w:ascii="Wingdings" w:hAnsi="Wingdings" w:hint="default"/>
      </w:rPr>
    </w:lvl>
  </w:abstractNum>
  <w:abstractNum w:abstractNumId="7">
    <w:nsid w:val="7082707D"/>
    <w:multiLevelType w:val="hybridMultilevel"/>
    <w:tmpl w:val="B27CDEC2"/>
    <w:lvl w:ilvl="0" w:tplc="1842EB70">
      <w:numFmt w:val="bullet"/>
      <w:lvlText w:val=""/>
      <w:lvlJc w:val="left"/>
      <w:pPr>
        <w:tabs>
          <w:tab w:val="num" w:pos="1040"/>
        </w:tabs>
        <w:ind w:left="1040" w:hanging="360"/>
      </w:pPr>
      <w:rPr>
        <w:rFonts w:ascii="Wingdings" w:eastAsia="Wingdings" w:hAnsi="Wingdings" w:cs="Wingdings" w:hint="default"/>
      </w:rPr>
    </w:lvl>
    <w:lvl w:ilvl="1" w:tplc="040E0003" w:tentative="1">
      <w:start w:val="1"/>
      <w:numFmt w:val="bullet"/>
      <w:lvlText w:val="o"/>
      <w:lvlJc w:val="left"/>
      <w:pPr>
        <w:tabs>
          <w:tab w:val="num" w:pos="1760"/>
        </w:tabs>
        <w:ind w:left="1760" w:hanging="360"/>
      </w:pPr>
      <w:rPr>
        <w:rFonts w:ascii="Courier New" w:hAnsi="Courier New" w:cs="Courier New" w:hint="default"/>
      </w:rPr>
    </w:lvl>
    <w:lvl w:ilvl="2" w:tplc="040E0005" w:tentative="1">
      <w:start w:val="1"/>
      <w:numFmt w:val="bullet"/>
      <w:lvlText w:val=""/>
      <w:lvlJc w:val="left"/>
      <w:pPr>
        <w:tabs>
          <w:tab w:val="num" w:pos="2480"/>
        </w:tabs>
        <w:ind w:left="2480" w:hanging="360"/>
      </w:pPr>
      <w:rPr>
        <w:rFonts w:ascii="Wingdings" w:hAnsi="Wingdings" w:hint="default"/>
      </w:rPr>
    </w:lvl>
    <w:lvl w:ilvl="3" w:tplc="040E0001" w:tentative="1">
      <w:start w:val="1"/>
      <w:numFmt w:val="bullet"/>
      <w:lvlText w:val=""/>
      <w:lvlJc w:val="left"/>
      <w:pPr>
        <w:tabs>
          <w:tab w:val="num" w:pos="3200"/>
        </w:tabs>
        <w:ind w:left="3200" w:hanging="360"/>
      </w:pPr>
      <w:rPr>
        <w:rFonts w:ascii="Symbol" w:hAnsi="Symbol" w:hint="default"/>
      </w:rPr>
    </w:lvl>
    <w:lvl w:ilvl="4" w:tplc="040E0003" w:tentative="1">
      <w:start w:val="1"/>
      <w:numFmt w:val="bullet"/>
      <w:lvlText w:val="o"/>
      <w:lvlJc w:val="left"/>
      <w:pPr>
        <w:tabs>
          <w:tab w:val="num" w:pos="3920"/>
        </w:tabs>
        <w:ind w:left="3920" w:hanging="360"/>
      </w:pPr>
      <w:rPr>
        <w:rFonts w:ascii="Courier New" w:hAnsi="Courier New" w:cs="Courier New" w:hint="default"/>
      </w:rPr>
    </w:lvl>
    <w:lvl w:ilvl="5" w:tplc="040E0005" w:tentative="1">
      <w:start w:val="1"/>
      <w:numFmt w:val="bullet"/>
      <w:lvlText w:val=""/>
      <w:lvlJc w:val="left"/>
      <w:pPr>
        <w:tabs>
          <w:tab w:val="num" w:pos="4640"/>
        </w:tabs>
        <w:ind w:left="4640" w:hanging="360"/>
      </w:pPr>
      <w:rPr>
        <w:rFonts w:ascii="Wingdings" w:hAnsi="Wingdings" w:hint="default"/>
      </w:rPr>
    </w:lvl>
    <w:lvl w:ilvl="6" w:tplc="040E0001" w:tentative="1">
      <w:start w:val="1"/>
      <w:numFmt w:val="bullet"/>
      <w:lvlText w:val=""/>
      <w:lvlJc w:val="left"/>
      <w:pPr>
        <w:tabs>
          <w:tab w:val="num" w:pos="5360"/>
        </w:tabs>
        <w:ind w:left="5360" w:hanging="360"/>
      </w:pPr>
      <w:rPr>
        <w:rFonts w:ascii="Symbol" w:hAnsi="Symbol" w:hint="default"/>
      </w:rPr>
    </w:lvl>
    <w:lvl w:ilvl="7" w:tplc="040E0003" w:tentative="1">
      <w:start w:val="1"/>
      <w:numFmt w:val="bullet"/>
      <w:lvlText w:val="o"/>
      <w:lvlJc w:val="left"/>
      <w:pPr>
        <w:tabs>
          <w:tab w:val="num" w:pos="6080"/>
        </w:tabs>
        <w:ind w:left="6080" w:hanging="360"/>
      </w:pPr>
      <w:rPr>
        <w:rFonts w:ascii="Courier New" w:hAnsi="Courier New" w:cs="Courier New" w:hint="default"/>
      </w:rPr>
    </w:lvl>
    <w:lvl w:ilvl="8" w:tplc="040E0005" w:tentative="1">
      <w:start w:val="1"/>
      <w:numFmt w:val="bullet"/>
      <w:lvlText w:val=""/>
      <w:lvlJc w:val="left"/>
      <w:pPr>
        <w:tabs>
          <w:tab w:val="num" w:pos="6800"/>
        </w:tabs>
        <w:ind w:left="6800" w:hanging="360"/>
      </w:pPr>
      <w:rPr>
        <w:rFonts w:ascii="Wingdings" w:hAnsi="Wingdings" w:hint="default"/>
      </w:rPr>
    </w:lvl>
  </w:abstractNum>
  <w:abstractNum w:abstractNumId="8">
    <w:nsid w:val="7B9306A1"/>
    <w:multiLevelType w:val="hybridMultilevel"/>
    <w:tmpl w:val="7456AB1C"/>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8"/>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F01B80"/>
    <w:rsid w:val="000A6934"/>
    <w:rsid w:val="000C0DA5"/>
    <w:rsid w:val="001155F4"/>
    <w:rsid w:val="0013569D"/>
    <w:rsid w:val="00157E08"/>
    <w:rsid w:val="00235AE1"/>
    <w:rsid w:val="003A03B0"/>
    <w:rsid w:val="003B0608"/>
    <w:rsid w:val="00601B40"/>
    <w:rsid w:val="00775EE2"/>
    <w:rsid w:val="00866BAB"/>
    <w:rsid w:val="008D31A4"/>
    <w:rsid w:val="008E7ABE"/>
    <w:rsid w:val="008F03EF"/>
    <w:rsid w:val="009144B6"/>
    <w:rsid w:val="00950BE7"/>
    <w:rsid w:val="00A37230"/>
    <w:rsid w:val="00A6557F"/>
    <w:rsid w:val="00AA6B7F"/>
    <w:rsid w:val="00AF0422"/>
    <w:rsid w:val="00AF3DD7"/>
    <w:rsid w:val="00CA41F4"/>
    <w:rsid w:val="00CD0557"/>
    <w:rsid w:val="00CE6BE1"/>
    <w:rsid w:val="00CF5602"/>
    <w:rsid w:val="00D35571"/>
    <w:rsid w:val="00D42B1F"/>
    <w:rsid w:val="00D42F9B"/>
    <w:rsid w:val="00DF1D03"/>
    <w:rsid w:val="00EB0A41"/>
    <w:rsid w:val="00ED7AF9"/>
    <w:rsid w:val="00F01B80"/>
    <w:rsid w:val="00F24CEF"/>
    <w:rsid w:val="00F46366"/>
    <w:rsid w:val="00F604D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1B80"/>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F01B80"/>
    <w:pPr>
      <w:tabs>
        <w:tab w:val="center" w:pos="4536"/>
        <w:tab w:val="right" w:pos="9072"/>
      </w:tabs>
      <w:spacing w:after="0" w:line="240" w:lineRule="auto"/>
    </w:pPr>
  </w:style>
  <w:style w:type="character" w:customStyle="1" w:styleId="lfejChar">
    <w:name w:val="Élőfej Char"/>
    <w:basedOn w:val="Bekezdsalapbettpusa"/>
    <w:link w:val="lfej"/>
    <w:rsid w:val="00F01B80"/>
  </w:style>
  <w:style w:type="character" w:customStyle="1" w:styleId="msonormal0">
    <w:name w:val="msonormal"/>
    <w:basedOn w:val="Bekezdsalapbettpusa"/>
    <w:rsid w:val="00F01B80"/>
    <w:rPr>
      <w:sz w:val="27"/>
      <w:szCs w:val="27"/>
    </w:rPr>
  </w:style>
  <w:style w:type="paragraph" w:styleId="Listaszerbekezds">
    <w:name w:val="List Paragraph"/>
    <w:basedOn w:val="Norml"/>
    <w:uiPriority w:val="34"/>
    <w:qFormat/>
    <w:rsid w:val="00F01B80"/>
    <w:pPr>
      <w:spacing w:after="0" w:line="240" w:lineRule="auto"/>
      <w:ind w:left="720"/>
      <w:contextualSpacing/>
    </w:pPr>
    <w:rPr>
      <w:rFonts w:ascii="Times New Roman" w:eastAsia="Times New Roman" w:hAnsi="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y@komarom.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875</Words>
  <Characters>6039</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NKH</Company>
  <LinksUpToDate>false</LinksUpToDate>
  <CharactersWithSpaces>6901</CharactersWithSpaces>
  <SharedDoc>false</SharedDoc>
  <HLinks>
    <vt:vector size="6" baseType="variant">
      <vt:variant>
        <vt:i4>196650</vt:i4>
      </vt:variant>
      <vt:variant>
        <vt:i4>0</vt:i4>
      </vt:variant>
      <vt:variant>
        <vt:i4>0</vt:i4>
      </vt:variant>
      <vt:variant>
        <vt:i4>5</vt:i4>
      </vt:variant>
      <vt:variant>
        <vt:lpwstr>mailto:x.y@komarom.gov.hu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khorvath4</dc:creator>
  <cp:lastModifiedBy>majoreva</cp:lastModifiedBy>
  <cp:revision>4</cp:revision>
  <cp:lastPrinted>2024-02-09T08:48:00Z</cp:lastPrinted>
  <dcterms:created xsi:type="dcterms:W3CDTF">2024-09-03T11:08:00Z</dcterms:created>
  <dcterms:modified xsi:type="dcterms:W3CDTF">2024-09-05T12:09:00Z</dcterms:modified>
</cp:coreProperties>
</file>