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3A" w:rsidRDefault="0093533A">
      <w:pPr>
        <w:spacing w:before="567"/>
        <w:jc w:val="center"/>
      </w:pPr>
      <w:r>
        <w:rPr>
          <w:rFonts w:ascii="Times New Roman" w:hAnsi="Times New Roman"/>
          <w:b/>
        </w:rPr>
        <w:t>A Komárom-Esztergom Vármegyei Kormányhivatal</w:t>
      </w:r>
    </w:p>
    <w:p w:rsidR="0093533A" w:rsidRDefault="0093533A">
      <w:pPr>
        <w:jc w:val="center"/>
      </w:pPr>
      <w:r>
        <w:rPr>
          <w:rFonts w:ascii="Times New Roman" w:hAnsi="Times New Roman"/>
          <w:b/>
          <w:bCs/>
          <w:color w:val="333333"/>
        </w:rPr>
        <w:t>                           </w:t>
      </w:r>
    </w:p>
    <w:p w:rsidR="0093533A" w:rsidRDefault="0093533A">
      <w:pPr>
        <w:jc w:val="center"/>
      </w:pPr>
      <w:proofErr w:type="gramStart"/>
      <w:r>
        <w:rPr>
          <w:rFonts w:ascii="Times New Roman" w:hAnsi="Times New Roman"/>
          <w:color w:val="333333"/>
        </w:rPr>
        <w:t>a</w:t>
      </w:r>
      <w:proofErr w:type="gramEnd"/>
      <w:r>
        <w:rPr>
          <w:rFonts w:ascii="Times New Roman" w:hAnsi="Times New Roman"/>
          <w:color w:val="333333"/>
        </w:rPr>
        <w:t xml:space="preserve"> Kormányzati igazgatásról szóló 2018. évi CXXV. tv. 83. § (1) bekezdés alapján</w:t>
      </w:r>
    </w:p>
    <w:p w:rsidR="0093533A" w:rsidRDefault="0093533A">
      <w:pPr>
        <w:jc w:val="center"/>
      </w:pPr>
      <w:proofErr w:type="gramStart"/>
      <w:r>
        <w:rPr>
          <w:rFonts w:ascii="Times New Roman" w:hAnsi="Times New Roman"/>
          <w:color w:val="333333"/>
        </w:rPr>
        <w:t>pályázatot</w:t>
      </w:r>
      <w:proofErr w:type="gramEnd"/>
      <w:r>
        <w:rPr>
          <w:rFonts w:ascii="Times New Roman" w:hAnsi="Times New Roman"/>
          <w:color w:val="333333"/>
        </w:rPr>
        <w:t xml:space="preserve"> hirdet</w:t>
      </w:r>
    </w:p>
    <w:p w:rsidR="0093533A" w:rsidRDefault="0093533A">
      <w:pPr>
        <w:jc w:val="center"/>
        <w:rPr>
          <w:rFonts w:ascii="Times New Roman" w:hAnsi="Times New Roman"/>
          <w:color w:val="333333"/>
        </w:rPr>
      </w:pPr>
    </w:p>
    <w:p w:rsidR="0093533A" w:rsidRDefault="0093533A">
      <w:pPr>
        <w:jc w:val="center"/>
      </w:pPr>
      <w:proofErr w:type="gramStart"/>
      <w:r>
        <w:rPr>
          <w:rFonts w:ascii="Times New Roman" w:hAnsi="Times New Roman"/>
          <w:b/>
        </w:rPr>
        <w:t>a</w:t>
      </w:r>
      <w:proofErr w:type="gramEnd"/>
      <w:r>
        <w:rPr>
          <w:rFonts w:ascii="Times New Roman" w:hAnsi="Times New Roman"/>
          <w:b/>
        </w:rPr>
        <w:t xml:space="preserve"> Komárom-Esztergom Vármegyei Kormányhivatal </w:t>
      </w:r>
      <w:r>
        <w:rPr>
          <w:rFonts w:ascii="Times New Roman" w:hAnsi="Times New Roman"/>
          <w:b/>
        </w:rPr>
        <w:br/>
        <w:t xml:space="preserve">Tatabányai Járási Hivatal Gyámügyi Osztályán </w:t>
      </w:r>
      <w:r>
        <w:rPr>
          <w:rFonts w:ascii="Times New Roman" w:hAnsi="Times New Roman"/>
          <w:b/>
        </w:rPr>
        <w:br/>
      </w:r>
      <w:r>
        <w:rPr>
          <w:rFonts w:ascii="Times New Roman" w:hAnsi="Times New Roman"/>
          <w:b/>
          <w:bCs/>
          <w:color w:val="333333"/>
        </w:rPr>
        <w:br/>
        <w:t xml:space="preserve">gyámügyi szakügyintéző </w:t>
      </w:r>
    </w:p>
    <w:p w:rsidR="0093533A" w:rsidRDefault="0093533A">
      <w:pPr>
        <w:jc w:val="center"/>
      </w:pPr>
      <w:proofErr w:type="gramStart"/>
      <w:r>
        <w:rPr>
          <w:rFonts w:ascii="Times New Roman" w:hAnsi="Times New Roman"/>
          <w:color w:val="333333"/>
        </w:rPr>
        <w:t>munkakör</w:t>
      </w:r>
      <w:proofErr w:type="gramEnd"/>
      <w:r>
        <w:rPr>
          <w:rFonts w:ascii="Times New Roman" w:hAnsi="Times New Roman"/>
          <w:color w:val="333333"/>
        </w:rPr>
        <w:t xml:space="preserve"> betöltésére.</w:t>
      </w:r>
    </w:p>
    <w:p w:rsidR="0093533A" w:rsidRDefault="0093533A">
      <w:pPr>
        <w:jc w:val="center"/>
        <w:rPr>
          <w:rFonts w:ascii="Times New Roman" w:hAnsi="Times New Roman"/>
          <w:color w:val="333333"/>
        </w:rPr>
      </w:pPr>
    </w:p>
    <w:p w:rsidR="0093533A" w:rsidRDefault="0093533A">
      <w:pPr>
        <w:jc w:val="both"/>
      </w:pPr>
      <w:r>
        <w:rPr>
          <w:rFonts w:ascii="Times New Roman" w:hAnsi="Times New Roman"/>
          <w:b/>
          <w:bCs/>
          <w:color w:val="333333"/>
        </w:rPr>
        <w:t>A kormányzati szolgálati jogviszony időtartama:</w:t>
      </w:r>
    </w:p>
    <w:p w:rsidR="0093533A" w:rsidRDefault="0093533A">
      <w:pPr>
        <w:jc w:val="both"/>
      </w:pPr>
      <w:proofErr w:type="gramStart"/>
      <w:r>
        <w:rPr>
          <w:rFonts w:ascii="Times New Roman" w:hAnsi="Times New Roman"/>
          <w:color w:val="333333"/>
        </w:rPr>
        <w:t>határozatlan</w:t>
      </w:r>
      <w:proofErr w:type="gramEnd"/>
      <w:r>
        <w:rPr>
          <w:rFonts w:ascii="Times New Roman" w:hAnsi="Times New Roman"/>
          <w:color w:val="333333"/>
        </w:rPr>
        <w:t xml:space="preserve"> idejű kormányzati szolgálati jogviszony</w:t>
      </w:r>
    </w:p>
    <w:p w:rsidR="0093533A" w:rsidRDefault="0093533A">
      <w:pPr>
        <w:jc w:val="both"/>
      </w:pPr>
      <w:r>
        <w:rPr>
          <w:rFonts w:ascii="Times New Roman" w:hAnsi="Times New Roman"/>
          <w:b/>
          <w:bCs/>
          <w:color w:val="333333"/>
        </w:rPr>
        <w:t>                       </w:t>
      </w:r>
    </w:p>
    <w:p w:rsidR="0093533A" w:rsidRDefault="0093533A">
      <w:pPr>
        <w:jc w:val="both"/>
      </w:pPr>
      <w:r>
        <w:rPr>
          <w:rFonts w:ascii="Times New Roman" w:hAnsi="Times New Roman"/>
          <w:b/>
          <w:bCs/>
          <w:color w:val="333333"/>
        </w:rPr>
        <w:t>Foglalkoztatás jellege:</w:t>
      </w:r>
    </w:p>
    <w:p w:rsidR="0093533A" w:rsidRDefault="0093533A">
      <w:pPr>
        <w:jc w:val="both"/>
      </w:pPr>
      <w:r>
        <w:rPr>
          <w:rFonts w:ascii="Times New Roman" w:hAnsi="Times New Roman"/>
          <w:color w:val="333333"/>
        </w:rPr>
        <w:t>Teljes munkaidő</w:t>
      </w:r>
    </w:p>
    <w:p w:rsidR="0093533A" w:rsidRDefault="0093533A">
      <w:pPr>
        <w:jc w:val="both"/>
        <w:rPr>
          <w:rFonts w:ascii="Times New Roman" w:hAnsi="Times New Roman"/>
          <w:color w:val="333333"/>
        </w:rPr>
      </w:pPr>
    </w:p>
    <w:p w:rsidR="0093533A" w:rsidRDefault="0093533A">
      <w:pPr>
        <w:jc w:val="both"/>
      </w:pPr>
      <w:r>
        <w:rPr>
          <w:rFonts w:ascii="Times New Roman" w:hAnsi="Times New Roman"/>
          <w:b/>
          <w:bCs/>
          <w:color w:val="333333"/>
        </w:rPr>
        <w:t>A munkavégzés helye:</w:t>
      </w:r>
    </w:p>
    <w:p w:rsidR="0093533A" w:rsidRDefault="0093533A">
      <w:pPr>
        <w:jc w:val="both"/>
      </w:pPr>
      <w:r>
        <w:rPr>
          <w:rFonts w:ascii="Times New Roman" w:hAnsi="Times New Roman"/>
        </w:rPr>
        <w:t xml:space="preserve">Tatabányai Járási Hivatal, 2800 Tatabánya, Fő tér 4. </w:t>
      </w:r>
    </w:p>
    <w:p w:rsidR="0093533A" w:rsidRDefault="0093533A">
      <w:pPr>
        <w:jc w:val="both"/>
        <w:rPr>
          <w:rFonts w:ascii="Times New Roman" w:hAnsi="Times New Roman"/>
        </w:rPr>
      </w:pPr>
    </w:p>
    <w:p w:rsidR="0093533A" w:rsidRDefault="0093533A">
      <w:pPr>
        <w:jc w:val="both"/>
      </w:pPr>
      <w:r>
        <w:rPr>
          <w:rFonts w:ascii="Times New Roman" w:hAnsi="Times New Roman"/>
          <w:b/>
          <w:bCs/>
          <w:color w:val="333333"/>
        </w:rPr>
        <w:t>A munkakör betöltője által ellátandó feladatkörök:</w:t>
      </w:r>
    </w:p>
    <w:p w:rsidR="0093533A" w:rsidRDefault="0093533A">
      <w:pPr>
        <w:jc w:val="both"/>
      </w:pPr>
      <w:r>
        <w:rPr>
          <w:rFonts w:ascii="Times New Roman" w:hAnsi="Times New Roman"/>
          <w:color w:val="333333"/>
        </w:rPr>
        <w:t>Gyámügyi és gyermekvédelmi igazgatási feladatok.</w:t>
      </w:r>
    </w:p>
    <w:p w:rsidR="0093533A" w:rsidRDefault="0093533A">
      <w:pPr>
        <w:jc w:val="both"/>
        <w:rPr>
          <w:rFonts w:ascii="Times New Roman" w:hAnsi="Times New Roman"/>
          <w:color w:val="333333"/>
        </w:rPr>
      </w:pPr>
    </w:p>
    <w:p w:rsidR="0093533A" w:rsidRDefault="0093533A">
      <w:pPr>
        <w:jc w:val="both"/>
      </w:pPr>
      <w:r>
        <w:rPr>
          <w:rFonts w:ascii="Times New Roman" w:hAnsi="Times New Roman"/>
          <w:b/>
          <w:bCs/>
          <w:color w:val="333333"/>
        </w:rPr>
        <w:t>A munkakörhöz tartozó főbb tevékenységi körök:</w:t>
      </w:r>
    </w:p>
    <w:p w:rsidR="0093533A" w:rsidRDefault="0093533A">
      <w:pPr>
        <w:jc w:val="both"/>
      </w:pPr>
      <w:r>
        <w:rPr>
          <w:rFonts w:ascii="Times New Roman" w:hAnsi="Times New Roman"/>
          <w:color w:val="333333"/>
        </w:rPr>
        <w:t xml:space="preserve">A gyermekvédelmi és gyámügyi feladat- és hatáskörök ellátásáról, valamint a gyámhatóság szervezetéről és illetékességéről szóló 331/2006. (XII.23.) Korm. rendelet szerint a gyámhivatal feladat és hatáskörébe tartozó feladatok. </w:t>
      </w:r>
    </w:p>
    <w:p w:rsidR="0093533A" w:rsidRDefault="0093533A">
      <w:pPr>
        <w:jc w:val="both"/>
        <w:rPr>
          <w:rFonts w:ascii="Times New Roman" w:hAnsi="Times New Roman"/>
          <w:color w:val="333333"/>
        </w:rPr>
      </w:pPr>
    </w:p>
    <w:p w:rsidR="0093533A" w:rsidRDefault="0093533A">
      <w:pPr>
        <w:jc w:val="both"/>
      </w:pPr>
      <w:r>
        <w:rPr>
          <w:rFonts w:ascii="Times New Roman" w:hAnsi="Times New Roman"/>
          <w:b/>
          <w:bCs/>
          <w:color w:val="333333"/>
        </w:rPr>
        <w:t>Jogállás, illetmény és juttatások:</w:t>
      </w:r>
    </w:p>
    <w:p w:rsidR="0093533A" w:rsidRDefault="0093533A">
      <w:pPr>
        <w:jc w:val="both"/>
      </w:pPr>
      <w:r>
        <w:rPr>
          <w:rFonts w:ascii="Times New Roman" w:hAnsi="Times New Roman"/>
          <w:color w:val="333333"/>
        </w:rPr>
        <w:t>A jogállásra, az illetmény megállapítására és a juttatásokra a Kormányzati igazgatásról szóló 2018. évi CXXV. törvény rendelkezései és a KEV</w:t>
      </w:r>
      <w:r w:rsidR="00B235B8">
        <w:rPr>
          <w:rFonts w:ascii="Times New Roman" w:hAnsi="Times New Roman"/>
          <w:color w:val="333333"/>
        </w:rPr>
        <w:t>K</w:t>
      </w:r>
      <w:r>
        <w:rPr>
          <w:rFonts w:ascii="Times New Roman" w:hAnsi="Times New Roman"/>
          <w:color w:val="333333"/>
        </w:rPr>
        <w:t>H Közszolgálati Szabályzata az irányadók.</w:t>
      </w:r>
    </w:p>
    <w:p w:rsidR="0093533A" w:rsidRDefault="0093533A">
      <w:pPr>
        <w:jc w:val="both"/>
      </w:pPr>
      <w:r>
        <w:rPr>
          <w:rFonts w:ascii="Times New Roman" w:hAnsi="Times New Roman"/>
          <w:b/>
          <w:bCs/>
          <w:color w:val="333333"/>
        </w:rPr>
        <w:t>                       </w:t>
      </w:r>
    </w:p>
    <w:p w:rsidR="0093533A" w:rsidRDefault="0093533A">
      <w:pPr>
        <w:jc w:val="both"/>
      </w:pPr>
      <w:r>
        <w:rPr>
          <w:rFonts w:ascii="Times New Roman" w:hAnsi="Times New Roman"/>
          <w:b/>
          <w:bCs/>
          <w:color w:val="333333"/>
        </w:rPr>
        <w:t>Pályázati feltételek:</w:t>
      </w:r>
    </w:p>
    <w:p w:rsidR="0093533A" w:rsidRDefault="0093533A">
      <w:pPr>
        <w:numPr>
          <w:ilvl w:val="0"/>
          <w:numId w:val="1"/>
        </w:numPr>
        <w:tabs>
          <w:tab w:val="left" w:pos="709"/>
        </w:tabs>
        <w:jc w:val="both"/>
      </w:pPr>
      <w:r>
        <w:rPr>
          <w:rFonts w:ascii="Times New Roman" w:hAnsi="Times New Roman"/>
        </w:rPr>
        <w:t>Magyar állampolgárság</w:t>
      </w:r>
    </w:p>
    <w:p w:rsidR="0093533A" w:rsidRDefault="0093533A">
      <w:pPr>
        <w:numPr>
          <w:ilvl w:val="0"/>
          <w:numId w:val="1"/>
        </w:numPr>
        <w:tabs>
          <w:tab w:val="left" w:pos="709"/>
        </w:tabs>
        <w:jc w:val="both"/>
      </w:pPr>
      <w:r>
        <w:rPr>
          <w:rFonts w:ascii="Times New Roman" w:hAnsi="Times New Roman"/>
        </w:rPr>
        <w:t>Cselekvőképesség</w:t>
      </w:r>
    </w:p>
    <w:p w:rsidR="0093533A" w:rsidRDefault="0093533A">
      <w:pPr>
        <w:numPr>
          <w:ilvl w:val="0"/>
          <w:numId w:val="1"/>
        </w:numPr>
        <w:tabs>
          <w:tab w:val="left" w:pos="709"/>
        </w:tabs>
        <w:jc w:val="both"/>
      </w:pPr>
      <w:r>
        <w:rPr>
          <w:rFonts w:ascii="Times New Roman" w:hAnsi="Times New Roman"/>
        </w:rPr>
        <w:t>Büntetlen előélet</w:t>
      </w:r>
    </w:p>
    <w:p w:rsidR="0093533A" w:rsidRDefault="0093533A">
      <w:pPr>
        <w:numPr>
          <w:ilvl w:val="0"/>
          <w:numId w:val="1"/>
        </w:numPr>
        <w:tabs>
          <w:tab w:val="left" w:pos="720"/>
        </w:tabs>
        <w:jc w:val="both"/>
      </w:pPr>
      <w:r>
        <w:rPr>
          <w:rFonts w:ascii="Times New Roman" w:hAnsi="Times New Roman"/>
        </w:rPr>
        <w:t>Vagyonnyilatkozat-tételi kötelezettség vállalása</w:t>
      </w:r>
    </w:p>
    <w:p w:rsidR="0093533A" w:rsidRDefault="00534F09">
      <w:pPr>
        <w:numPr>
          <w:ilvl w:val="0"/>
          <w:numId w:val="1"/>
        </w:numPr>
        <w:tabs>
          <w:tab w:val="left" w:pos="720"/>
        </w:tabs>
        <w:jc w:val="both"/>
      </w:pPr>
      <w:r>
        <w:rPr>
          <w:rFonts w:ascii="Times New Roman" w:hAnsi="Times New Roman"/>
        </w:rPr>
        <w:t>F</w:t>
      </w:r>
      <w:r w:rsidR="0093533A">
        <w:rPr>
          <w:rFonts w:ascii="Times New Roman" w:hAnsi="Times New Roman"/>
        </w:rPr>
        <w:t xml:space="preserve">elsőoktatásban szerzett </w:t>
      </w:r>
      <w:r>
        <w:rPr>
          <w:rFonts w:ascii="Times New Roman" w:hAnsi="Times New Roman"/>
        </w:rPr>
        <w:t>végzettség</w:t>
      </w:r>
    </w:p>
    <w:p w:rsidR="0093533A" w:rsidRDefault="0093533A">
      <w:pPr>
        <w:numPr>
          <w:ilvl w:val="0"/>
          <w:numId w:val="1"/>
        </w:numPr>
        <w:tabs>
          <w:tab w:val="left" w:pos="720"/>
        </w:tabs>
        <w:jc w:val="both"/>
      </w:pPr>
      <w:r>
        <w:rPr>
          <w:rFonts w:ascii="Times New Roman" w:hAnsi="Times New Roman"/>
        </w:rPr>
        <w:t>felhasználói szintű számítógépes ismeretek.</w:t>
      </w:r>
    </w:p>
    <w:p w:rsidR="0093533A" w:rsidRDefault="0093533A">
      <w:pPr>
        <w:tabs>
          <w:tab w:val="left" w:pos="720"/>
        </w:tabs>
        <w:jc w:val="both"/>
        <w:rPr>
          <w:rFonts w:ascii="Times New Roman" w:hAnsi="Times New Roman"/>
        </w:rPr>
      </w:pPr>
    </w:p>
    <w:p w:rsidR="0093533A" w:rsidRDefault="0093533A">
      <w:pPr>
        <w:jc w:val="both"/>
      </w:pPr>
      <w:r>
        <w:rPr>
          <w:rFonts w:ascii="Times New Roman" w:hAnsi="Times New Roman"/>
          <w:b/>
          <w:bCs/>
          <w:color w:val="333333"/>
        </w:rPr>
        <w:t>A pályázat elbírálásánál előnyt jelent:</w:t>
      </w:r>
    </w:p>
    <w:p w:rsidR="0093533A" w:rsidRDefault="0093533A">
      <w:pPr>
        <w:numPr>
          <w:ilvl w:val="0"/>
          <w:numId w:val="2"/>
        </w:numPr>
        <w:autoSpaceDE w:val="0"/>
        <w:ind w:left="714" w:hanging="357"/>
        <w:jc w:val="both"/>
      </w:pPr>
      <w:r>
        <w:rPr>
          <w:rFonts w:ascii="Times New Roman" w:hAnsi="Times New Roman"/>
          <w:color w:val="000000"/>
        </w:rPr>
        <w:t>Jogász, igazgatásszervező szakképzettség, államtudományi képzési területen szerzett szakképzettség pedag</w:t>
      </w:r>
      <w:r w:rsidR="00534F09">
        <w:rPr>
          <w:rFonts w:ascii="Times New Roman" w:hAnsi="Times New Roman"/>
          <w:color w:val="000000"/>
        </w:rPr>
        <w:t xml:space="preserve">ógus-képzés, szociálpedagógus, </w:t>
      </w:r>
      <w:r>
        <w:rPr>
          <w:rFonts w:ascii="Times New Roman" w:hAnsi="Times New Roman"/>
          <w:color w:val="000000"/>
        </w:rPr>
        <w:t xml:space="preserve">bölcsészettudományi képzési területen szerzett szakképzettség </w:t>
      </w:r>
    </w:p>
    <w:p w:rsidR="0093533A" w:rsidRDefault="0093533A">
      <w:pPr>
        <w:numPr>
          <w:ilvl w:val="0"/>
          <w:numId w:val="2"/>
        </w:numPr>
        <w:autoSpaceDE w:val="0"/>
        <w:ind w:left="714" w:hanging="357"/>
        <w:jc w:val="both"/>
      </w:pPr>
      <w:r>
        <w:rPr>
          <w:rFonts w:ascii="Times New Roman" w:hAnsi="Times New Roman"/>
          <w:color w:val="000000"/>
        </w:rPr>
        <w:t>Gyámügyi ügyintézés területén szerzett szakmai gyakorlat</w:t>
      </w:r>
    </w:p>
    <w:p w:rsidR="0093533A" w:rsidRDefault="0093533A">
      <w:pPr>
        <w:numPr>
          <w:ilvl w:val="0"/>
          <w:numId w:val="2"/>
        </w:numPr>
        <w:ind w:left="714" w:hanging="357"/>
        <w:jc w:val="both"/>
      </w:pPr>
      <w:r>
        <w:rPr>
          <w:rFonts w:ascii="Times New Roman" w:hAnsi="Times New Roman"/>
          <w:color w:val="000000"/>
        </w:rPr>
        <w:t>Közigazgatási tapasztalat,</w:t>
      </w:r>
    </w:p>
    <w:p w:rsidR="0093533A" w:rsidRDefault="0093533A">
      <w:pPr>
        <w:numPr>
          <w:ilvl w:val="0"/>
          <w:numId w:val="2"/>
        </w:numPr>
        <w:ind w:left="714" w:hanging="357"/>
        <w:jc w:val="both"/>
      </w:pPr>
      <w:r>
        <w:rPr>
          <w:rFonts w:ascii="Times New Roman" w:hAnsi="Times New Roman"/>
          <w:color w:val="000000"/>
        </w:rPr>
        <w:t>B kategóriás jogosítvány</w:t>
      </w:r>
    </w:p>
    <w:p w:rsidR="0093533A" w:rsidRDefault="0093533A">
      <w:pPr>
        <w:ind w:left="714"/>
        <w:jc w:val="both"/>
        <w:rPr>
          <w:rFonts w:ascii="Times New Roman" w:hAnsi="Times New Roman"/>
          <w:color w:val="000000"/>
        </w:rPr>
      </w:pPr>
    </w:p>
    <w:p w:rsidR="0093533A" w:rsidRDefault="0093533A">
      <w:pPr>
        <w:jc w:val="both"/>
      </w:pPr>
      <w:r>
        <w:rPr>
          <w:rFonts w:ascii="Times New Roman" w:hAnsi="Times New Roman"/>
          <w:b/>
          <w:bCs/>
          <w:color w:val="333333"/>
        </w:rPr>
        <w:t>Elvárt kompetenciák:</w:t>
      </w:r>
    </w:p>
    <w:p w:rsidR="0093533A" w:rsidRDefault="0093533A">
      <w:pPr>
        <w:numPr>
          <w:ilvl w:val="0"/>
          <w:numId w:val="4"/>
        </w:numPr>
      </w:pPr>
      <w:r>
        <w:rPr>
          <w:rFonts w:ascii="Times New Roman" w:hAnsi="Times New Roman"/>
          <w:color w:val="333333"/>
        </w:rPr>
        <w:t>Felhasználói szintű számítógépes ismeretek,</w:t>
      </w:r>
    </w:p>
    <w:p w:rsidR="0093533A" w:rsidRDefault="0093533A">
      <w:pPr>
        <w:numPr>
          <w:ilvl w:val="0"/>
          <w:numId w:val="4"/>
        </w:numPr>
      </w:pPr>
      <w:r>
        <w:rPr>
          <w:rFonts w:ascii="Times New Roman" w:hAnsi="Times New Roman"/>
          <w:color w:val="333333"/>
        </w:rPr>
        <w:t>Ügyfél-orientáltság,</w:t>
      </w:r>
    </w:p>
    <w:p w:rsidR="0093533A" w:rsidRDefault="0093533A">
      <w:pPr>
        <w:numPr>
          <w:ilvl w:val="0"/>
          <w:numId w:val="4"/>
        </w:numPr>
      </w:pPr>
      <w:r>
        <w:rPr>
          <w:rFonts w:ascii="Times New Roman" w:hAnsi="Times New Roman"/>
          <w:color w:val="333333"/>
        </w:rPr>
        <w:t>Intenzív, gyors és magas fokú önálló munkavégzésre való képesség,</w:t>
      </w:r>
    </w:p>
    <w:p w:rsidR="0093533A" w:rsidRDefault="0093533A">
      <w:pPr>
        <w:numPr>
          <w:ilvl w:val="0"/>
          <w:numId w:val="4"/>
        </w:numPr>
      </w:pPr>
      <w:r>
        <w:rPr>
          <w:rFonts w:ascii="Times New Roman" w:hAnsi="Times New Roman"/>
          <w:color w:val="333333"/>
        </w:rPr>
        <w:t>Jó szóbeli és írásbeli kifejezőkészség, magabiztos fellépés, felelősségtudat, pontosság,</w:t>
      </w:r>
    </w:p>
    <w:p w:rsidR="0093533A" w:rsidRDefault="0093533A">
      <w:pPr>
        <w:ind w:left="720"/>
        <w:rPr>
          <w:rFonts w:ascii="Times New Roman" w:hAnsi="Times New Roman"/>
          <w:color w:val="333333"/>
        </w:rPr>
      </w:pPr>
    </w:p>
    <w:p w:rsidR="0093533A" w:rsidRDefault="0093533A">
      <w:pPr>
        <w:jc w:val="both"/>
      </w:pPr>
      <w:r>
        <w:rPr>
          <w:rFonts w:ascii="Times New Roman" w:hAnsi="Times New Roman"/>
          <w:b/>
          <w:bCs/>
          <w:color w:val="333333"/>
        </w:rPr>
        <w:lastRenderedPageBreak/>
        <w:t>A pályázat részeként benyújtandó iratok, igazolások:</w:t>
      </w:r>
    </w:p>
    <w:p w:rsidR="0093533A" w:rsidRDefault="0093533A">
      <w:pPr>
        <w:numPr>
          <w:ilvl w:val="0"/>
          <w:numId w:val="6"/>
        </w:numPr>
        <w:jc w:val="both"/>
      </w:pPr>
      <w:r>
        <w:rPr>
          <w:rFonts w:ascii="Times New Roman" w:hAnsi="Times New Roman"/>
          <w:color w:val="333333"/>
        </w:rPr>
        <w:t xml:space="preserve">Részletes, fényképes szakmai önéletrajz </w:t>
      </w:r>
    </w:p>
    <w:p w:rsidR="0093533A" w:rsidRDefault="0093533A">
      <w:pPr>
        <w:numPr>
          <w:ilvl w:val="0"/>
          <w:numId w:val="5"/>
        </w:numPr>
        <w:jc w:val="both"/>
      </w:pPr>
      <w:r>
        <w:rPr>
          <w:rFonts w:ascii="Times New Roman" w:hAnsi="Times New Roman"/>
          <w:color w:val="333333"/>
        </w:rPr>
        <w:t>Iskolai végzettséget, szakképzettséget, nyelvismeretet igazoló okirat másolata</w:t>
      </w:r>
    </w:p>
    <w:p w:rsidR="0093533A" w:rsidRDefault="0093533A">
      <w:pPr>
        <w:numPr>
          <w:ilvl w:val="0"/>
          <w:numId w:val="5"/>
        </w:numPr>
        <w:jc w:val="both"/>
      </w:pPr>
      <w:r>
        <w:rPr>
          <w:rFonts w:ascii="Times New Roman" w:hAnsi="Times New Roman"/>
          <w:color w:val="333333"/>
        </w:rPr>
        <w:t>Erkölcsi bizonyítvány (3 hónapnál nem régebbi) – a pályázat benyújtásának nem, csak a munkakör betöltésének feltétele</w:t>
      </w:r>
    </w:p>
    <w:p w:rsidR="0093533A" w:rsidRDefault="0093533A">
      <w:pPr>
        <w:numPr>
          <w:ilvl w:val="0"/>
          <w:numId w:val="5"/>
        </w:numPr>
        <w:jc w:val="both"/>
      </w:pPr>
      <w:r>
        <w:rPr>
          <w:rFonts w:ascii="Times New Roman" w:hAnsi="Times New Roman"/>
          <w:color w:val="333333"/>
        </w:rPr>
        <w:t>A jelentkező nyilatkozata, mely szerint a benyújtott önéletrajzban és mellékleteiben foglalt személyes adatainak az eljárással összefüggésben szükséges kezeléséhez hozzájárul.</w:t>
      </w:r>
    </w:p>
    <w:p w:rsidR="0093533A" w:rsidRDefault="0093533A">
      <w:pPr>
        <w:numPr>
          <w:ilvl w:val="0"/>
          <w:numId w:val="5"/>
        </w:numPr>
        <w:jc w:val="both"/>
        <w:rPr>
          <w:rFonts w:ascii="Times New Roman" w:hAnsi="Times New Roman"/>
          <w:color w:val="333333"/>
        </w:rPr>
      </w:pPr>
    </w:p>
    <w:p w:rsidR="0093533A" w:rsidRDefault="0093533A">
      <w:pPr>
        <w:jc w:val="both"/>
      </w:pPr>
      <w:r>
        <w:rPr>
          <w:rFonts w:ascii="Times New Roman" w:hAnsi="Times New Roman"/>
          <w:b/>
          <w:bCs/>
          <w:color w:val="333333"/>
        </w:rPr>
        <w:t>A munkakör betölthetőségének időpontja:</w:t>
      </w:r>
    </w:p>
    <w:p w:rsidR="0093533A" w:rsidRDefault="0093533A">
      <w:pPr>
        <w:jc w:val="both"/>
      </w:pPr>
      <w:r>
        <w:rPr>
          <w:rFonts w:ascii="Times New Roman" w:hAnsi="Times New Roman"/>
          <w:color w:val="333333"/>
        </w:rPr>
        <w:t>A munkakör legkorábban a pályázatok elbírálását követően azonnal betölthető.</w:t>
      </w:r>
    </w:p>
    <w:p w:rsidR="0093533A" w:rsidRDefault="0093533A">
      <w:pPr>
        <w:jc w:val="both"/>
      </w:pPr>
      <w:r>
        <w:rPr>
          <w:rFonts w:ascii="Times New Roman" w:hAnsi="Times New Roman"/>
          <w:b/>
          <w:bCs/>
          <w:color w:val="333333"/>
        </w:rPr>
        <w:t xml:space="preserve">A pályázat benyújtásának </w:t>
      </w:r>
      <w:r w:rsidRPr="00C7054B">
        <w:rPr>
          <w:rFonts w:ascii="Times New Roman" w:hAnsi="Times New Roman"/>
          <w:b/>
          <w:bCs/>
          <w:color w:val="333333"/>
        </w:rPr>
        <w:t>határideje:</w:t>
      </w:r>
      <w:r w:rsidR="00D63072" w:rsidRPr="00C7054B">
        <w:rPr>
          <w:rFonts w:ascii="Times New Roman" w:hAnsi="Times New Roman"/>
          <w:color w:val="333333"/>
        </w:rPr>
        <w:t> </w:t>
      </w:r>
      <w:r w:rsidR="009673CB">
        <w:rPr>
          <w:rFonts w:ascii="Times New Roman" w:hAnsi="Times New Roman"/>
          <w:color w:val="333333"/>
        </w:rPr>
        <w:t xml:space="preserve">2025. </w:t>
      </w:r>
      <w:r w:rsidR="004F0C8C">
        <w:rPr>
          <w:rFonts w:ascii="Times New Roman" w:hAnsi="Times New Roman"/>
          <w:color w:val="333333"/>
        </w:rPr>
        <w:t>április 30</w:t>
      </w:r>
      <w:r w:rsidR="009673CB">
        <w:rPr>
          <w:rFonts w:ascii="Times New Roman" w:hAnsi="Times New Roman"/>
          <w:color w:val="333333"/>
        </w:rPr>
        <w:t>.</w:t>
      </w:r>
    </w:p>
    <w:p w:rsidR="0093533A" w:rsidRDefault="0093533A">
      <w:pPr>
        <w:jc w:val="both"/>
        <w:rPr>
          <w:rFonts w:ascii="Times New Roman" w:hAnsi="Times New Roman"/>
          <w:color w:val="333333"/>
        </w:rPr>
      </w:pPr>
    </w:p>
    <w:p w:rsidR="0093533A" w:rsidRDefault="0093533A">
      <w:pPr>
        <w:jc w:val="both"/>
      </w:pPr>
      <w:r>
        <w:rPr>
          <w:rFonts w:ascii="Times New Roman" w:hAnsi="Times New Roman"/>
          <w:b/>
          <w:bCs/>
          <w:color w:val="333333"/>
        </w:rPr>
        <w:t>A pályázatok benyújtásának módja:</w:t>
      </w:r>
    </w:p>
    <w:p w:rsidR="0093533A" w:rsidRDefault="0093533A">
      <w:pPr>
        <w:numPr>
          <w:ilvl w:val="0"/>
          <w:numId w:val="3"/>
        </w:numPr>
        <w:tabs>
          <w:tab w:val="left" w:pos="360"/>
        </w:tabs>
        <w:jc w:val="both"/>
      </w:pPr>
      <w:r>
        <w:rPr>
          <w:rFonts w:ascii="Times New Roman" w:hAnsi="Times New Roman"/>
        </w:rPr>
        <w:t>Postai úton, a pályázatnak a Komárom-Esztergom Vármegyei Kormányhivatal Humánpolitikai Osztály címére történő megküldésével (2800 Tatabánya, Bárdos László utca 2. ) Kérjük a borítékon feltüntetni a pályázati adatbázisban szereplő</w:t>
      </w:r>
      <w:r w:rsidR="0042537D">
        <w:rPr>
          <w:rFonts w:ascii="Times New Roman" w:hAnsi="Times New Roman"/>
        </w:rPr>
        <w:t xml:space="preserve"> KE/</w:t>
      </w:r>
      <w:r w:rsidR="00110A1E">
        <w:rPr>
          <w:rFonts w:ascii="Times New Roman" w:hAnsi="Times New Roman"/>
        </w:rPr>
        <w:t>12</w:t>
      </w:r>
      <w:r w:rsidR="006D6E15">
        <w:rPr>
          <w:rFonts w:ascii="Times New Roman" w:hAnsi="Times New Roman"/>
        </w:rPr>
        <w:t>/291</w:t>
      </w:r>
      <w:r w:rsidR="00EA0B31">
        <w:rPr>
          <w:rFonts w:ascii="Times New Roman" w:hAnsi="Times New Roman"/>
        </w:rPr>
        <w:t>-1</w:t>
      </w:r>
      <w:r w:rsidR="009673CB">
        <w:rPr>
          <w:rFonts w:ascii="Times New Roman" w:hAnsi="Times New Roman"/>
        </w:rPr>
        <w:t>/2025</w:t>
      </w:r>
      <w:r w:rsidR="00755B96">
        <w:rPr>
          <w:rFonts w:ascii="Times New Roman" w:hAnsi="Times New Roman"/>
        </w:rPr>
        <w:t xml:space="preserve">. </w:t>
      </w:r>
      <w:r>
        <w:rPr>
          <w:rFonts w:ascii="Times New Roman" w:hAnsi="Times New Roman"/>
        </w:rPr>
        <w:t xml:space="preserve">azonosító számot, valamint a munkakör megnevezését: </w:t>
      </w:r>
      <w:r>
        <w:rPr>
          <w:rFonts w:ascii="Times New Roman" w:hAnsi="Times New Roman"/>
          <w:b/>
        </w:rPr>
        <w:t>gyámügyi szakügyintéző</w:t>
      </w:r>
      <w:r>
        <w:rPr>
          <w:rFonts w:ascii="Times New Roman" w:hAnsi="Times New Roman"/>
        </w:rPr>
        <w:t>.</w:t>
      </w:r>
    </w:p>
    <w:p w:rsidR="0093533A" w:rsidRDefault="0093533A">
      <w:pPr>
        <w:numPr>
          <w:ilvl w:val="0"/>
          <w:numId w:val="3"/>
        </w:numPr>
        <w:tabs>
          <w:tab w:val="left" w:pos="360"/>
        </w:tabs>
        <w:jc w:val="both"/>
      </w:pPr>
      <w:r>
        <w:rPr>
          <w:rFonts w:ascii="Times New Roman" w:hAnsi="Times New Roman"/>
        </w:rPr>
        <w:t xml:space="preserve">Személyesen: Póka Vendel osztályvezetőnek 2800 Tatabánya, </w:t>
      </w:r>
      <w:r w:rsidR="00006E00">
        <w:rPr>
          <w:rFonts w:ascii="Times New Roman" w:hAnsi="Times New Roman"/>
        </w:rPr>
        <w:t>Fő tér 4</w:t>
      </w:r>
      <w:r>
        <w:rPr>
          <w:rFonts w:ascii="Times New Roman" w:hAnsi="Times New Roman"/>
        </w:rPr>
        <w:t xml:space="preserve">. </w:t>
      </w:r>
    </w:p>
    <w:p w:rsidR="0093533A" w:rsidRDefault="0093533A">
      <w:pPr>
        <w:numPr>
          <w:ilvl w:val="0"/>
          <w:numId w:val="3"/>
        </w:numPr>
        <w:tabs>
          <w:tab w:val="left" w:pos="360"/>
        </w:tabs>
        <w:jc w:val="both"/>
      </w:pPr>
      <w:r>
        <w:rPr>
          <w:rFonts w:ascii="Times New Roman" w:hAnsi="Times New Roman"/>
          <w:color w:val="333333"/>
        </w:rPr>
        <w:t xml:space="preserve">Elektronikus úton Póka Vendel osztályvezető részére a </w:t>
      </w:r>
      <w:hyperlink r:id="rId5" w:history="1">
        <w:r>
          <w:rPr>
            <w:rStyle w:val="Hiperhivatkozs"/>
            <w:rFonts w:ascii="Times New Roman" w:hAnsi="Times New Roman"/>
          </w:rPr>
          <w:t>tatabanya.gyam@komarom.gov.hu</w:t>
        </w:r>
      </w:hyperlink>
      <w:r>
        <w:rPr>
          <w:rFonts w:ascii="Times New Roman" w:hAnsi="Times New Roman"/>
          <w:color w:val="333333"/>
        </w:rPr>
        <w:t xml:space="preserve"> e-mail címen keresztül</w:t>
      </w:r>
    </w:p>
    <w:p w:rsidR="0093533A" w:rsidRDefault="0093533A">
      <w:pPr>
        <w:tabs>
          <w:tab w:val="left" w:pos="360"/>
          <w:tab w:val="left" w:pos="1080"/>
        </w:tabs>
        <w:jc w:val="both"/>
        <w:rPr>
          <w:rFonts w:ascii="Times New Roman" w:hAnsi="Times New Roman"/>
        </w:rPr>
      </w:pPr>
    </w:p>
    <w:p w:rsidR="0093533A" w:rsidRDefault="0093533A">
      <w:pPr>
        <w:jc w:val="both"/>
      </w:pPr>
      <w:r>
        <w:rPr>
          <w:rFonts w:ascii="Times New Roman" w:hAnsi="Times New Roman"/>
          <w:b/>
        </w:rPr>
        <w:t>A pályázat elbírálás rendje</w:t>
      </w:r>
      <w:r>
        <w:rPr>
          <w:rFonts w:ascii="Times New Roman" w:hAnsi="Times New Roman"/>
        </w:rPr>
        <w:t xml:space="preserve">: </w:t>
      </w:r>
    </w:p>
    <w:p w:rsidR="0093533A" w:rsidRDefault="0093533A">
      <w:pPr>
        <w:jc w:val="both"/>
      </w:pPr>
      <w:r>
        <w:rPr>
          <w:rFonts w:ascii="Times New Roman" w:hAnsi="Times New Roman"/>
          <w:color w:val="333333"/>
        </w:rPr>
        <w:t>Minden csatolandó dokumentumot egyszerre kérünk benyújtani, csak a hiánytalan dokumentációt tekintjük érvényesnek.</w:t>
      </w:r>
      <w:r w:rsidR="00A37E89">
        <w:rPr>
          <w:rFonts w:ascii="Times New Roman" w:hAnsi="Times New Roman"/>
          <w:color w:val="333333"/>
        </w:rPr>
        <w:t xml:space="preserve"> </w:t>
      </w:r>
      <w:r>
        <w:rPr>
          <w:rFonts w:ascii="Times New Roman" w:hAnsi="Times New Roman"/>
          <w:color w:val="333333"/>
        </w:rPr>
        <w:t>A beküldött pályázatok alapján kiválasztásra kerülnek azok a személyek, akik a hivatali vezetőkkel személyes konzultáción vesznek részt.</w:t>
      </w:r>
      <w:r w:rsidR="00A37E89">
        <w:rPr>
          <w:rFonts w:ascii="Times New Roman" w:hAnsi="Times New Roman"/>
          <w:color w:val="333333"/>
        </w:rPr>
        <w:t xml:space="preserve"> </w:t>
      </w:r>
      <w:r>
        <w:rPr>
          <w:rFonts w:ascii="Times New Roman" w:hAnsi="Times New Roman"/>
        </w:rPr>
        <w:t>A pályázat kiírója fenntartja magának a jogot, hogy megfelelő pályázó hiányában a pályázati eljárást eredménytelennek nyilvánítsa, és 30 napon belül új pályázatot írjon ki.</w:t>
      </w:r>
      <w:r>
        <w:rPr>
          <w:rFonts w:ascii="Times New Roman" w:hAnsi="Times New Roman"/>
          <w:color w:val="333333"/>
        </w:rPr>
        <w:t xml:space="preserve"> </w:t>
      </w:r>
    </w:p>
    <w:p w:rsidR="0093533A" w:rsidRDefault="0093533A">
      <w:pPr>
        <w:jc w:val="both"/>
        <w:rPr>
          <w:rFonts w:ascii="Times New Roman" w:hAnsi="Times New Roman"/>
          <w:color w:val="333333"/>
        </w:rPr>
      </w:pPr>
    </w:p>
    <w:p w:rsidR="0093533A" w:rsidRDefault="0093533A">
      <w:pPr>
        <w:jc w:val="both"/>
      </w:pPr>
      <w:r>
        <w:rPr>
          <w:rFonts w:ascii="Times New Roman" w:hAnsi="Times New Roman"/>
          <w:b/>
          <w:bCs/>
          <w:color w:val="333333"/>
        </w:rPr>
        <w:t xml:space="preserve">A pályázat elbírálásának </w:t>
      </w:r>
      <w:r w:rsidRPr="00420E72">
        <w:rPr>
          <w:rFonts w:ascii="Times New Roman" w:hAnsi="Times New Roman"/>
          <w:b/>
          <w:bCs/>
          <w:color w:val="333333"/>
        </w:rPr>
        <w:t>határideje:</w:t>
      </w:r>
      <w:r w:rsidRPr="00420E72">
        <w:rPr>
          <w:rFonts w:ascii="Times New Roman" w:hAnsi="Times New Roman"/>
          <w:color w:val="333333"/>
        </w:rPr>
        <w:t> </w:t>
      </w:r>
      <w:r w:rsidR="009673CB">
        <w:rPr>
          <w:rFonts w:ascii="Times New Roman" w:hAnsi="Times New Roman"/>
          <w:color w:val="333333"/>
        </w:rPr>
        <w:t xml:space="preserve">2025. </w:t>
      </w:r>
      <w:r w:rsidR="004F0C8C">
        <w:rPr>
          <w:rFonts w:ascii="Times New Roman" w:hAnsi="Times New Roman"/>
          <w:color w:val="333333"/>
        </w:rPr>
        <w:t>május 17</w:t>
      </w:r>
      <w:r w:rsidR="009673CB">
        <w:rPr>
          <w:rFonts w:ascii="Times New Roman" w:hAnsi="Times New Roman"/>
          <w:color w:val="333333"/>
        </w:rPr>
        <w:t>.</w:t>
      </w:r>
      <w:r>
        <w:rPr>
          <w:rFonts w:ascii="Times New Roman" w:hAnsi="Times New Roman"/>
          <w:color w:val="333333"/>
        </w:rPr>
        <w:t xml:space="preserve">       </w:t>
      </w:r>
    </w:p>
    <w:p w:rsidR="0093533A" w:rsidRDefault="0093533A">
      <w:pPr>
        <w:jc w:val="both"/>
        <w:rPr>
          <w:rFonts w:ascii="Times New Roman" w:hAnsi="Times New Roman"/>
          <w:color w:val="333333"/>
        </w:rPr>
      </w:pPr>
    </w:p>
    <w:p w:rsidR="0093533A" w:rsidRDefault="0093533A">
      <w:pPr>
        <w:jc w:val="both"/>
      </w:pPr>
      <w:r>
        <w:rPr>
          <w:rFonts w:ascii="Times New Roman" w:hAnsi="Times New Roman"/>
          <w:color w:val="333333"/>
        </w:rPr>
        <w:t>A pályázati kiírással kapcsolatosan további információt Póka Vendel osztályvezető nyújt, a 06-34-795-662-es telefonszámon.</w:t>
      </w:r>
    </w:p>
    <w:p w:rsidR="00F533A3" w:rsidRPr="00CF7B07" w:rsidRDefault="00F533A3" w:rsidP="00F533A3">
      <w:pPr>
        <w:jc w:val="both"/>
        <w:rPr>
          <w:rFonts w:ascii="Times New Roman" w:hAnsi="Times New Roman"/>
          <w:color w:val="333333"/>
        </w:rPr>
      </w:pPr>
      <w:r w:rsidRPr="00C7054B">
        <w:rPr>
          <w:rFonts w:ascii="Times New Roman" w:hAnsi="Times New Roman"/>
          <w:color w:val="333333"/>
        </w:rPr>
        <w:t xml:space="preserve">A pályázati kiírás további közzétételének </w:t>
      </w:r>
      <w:r w:rsidRPr="00420E72">
        <w:rPr>
          <w:rFonts w:ascii="Times New Roman" w:hAnsi="Times New Roman"/>
          <w:color w:val="333333"/>
        </w:rPr>
        <w:t xml:space="preserve">helye, ideje: </w:t>
      </w:r>
      <w:r w:rsidR="009673CB">
        <w:rPr>
          <w:rFonts w:ascii="Times New Roman" w:hAnsi="Times New Roman"/>
          <w:color w:val="333333"/>
        </w:rPr>
        <w:t xml:space="preserve">2025. </w:t>
      </w:r>
      <w:r w:rsidR="004F0C8C">
        <w:rPr>
          <w:rFonts w:ascii="Times New Roman" w:hAnsi="Times New Roman"/>
          <w:color w:val="333333"/>
        </w:rPr>
        <w:t>április 9</w:t>
      </w:r>
      <w:r w:rsidR="009673CB">
        <w:rPr>
          <w:rFonts w:ascii="Times New Roman" w:hAnsi="Times New Roman"/>
          <w:color w:val="333333"/>
        </w:rPr>
        <w:t>.</w:t>
      </w:r>
    </w:p>
    <w:p w:rsidR="00F533A3" w:rsidRPr="00CF7B07" w:rsidRDefault="00F533A3" w:rsidP="00F533A3">
      <w:pPr>
        <w:jc w:val="both"/>
        <w:rPr>
          <w:rFonts w:ascii="Times New Roman" w:hAnsi="Times New Roman"/>
          <w:color w:val="333333"/>
        </w:rPr>
      </w:pPr>
      <w:r>
        <w:rPr>
          <w:rFonts w:ascii="Times New Roman" w:hAnsi="Times New Roman"/>
          <w:color w:val="333333"/>
        </w:rPr>
        <w:t>www.kormanyhivatal</w:t>
      </w:r>
      <w:r w:rsidR="00851A94">
        <w:rPr>
          <w:rFonts w:ascii="Times New Roman" w:hAnsi="Times New Roman"/>
          <w:color w:val="333333"/>
        </w:rPr>
        <w:t>ok</w:t>
      </w:r>
      <w:r>
        <w:rPr>
          <w:rFonts w:ascii="Times New Roman" w:hAnsi="Times New Roman"/>
          <w:color w:val="333333"/>
        </w:rPr>
        <w:t>.hu</w:t>
      </w:r>
    </w:p>
    <w:p w:rsidR="0093533A" w:rsidRDefault="0093533A">
      <w:pPr>
        <w:jc w:val="both"/>
        <w:rPr>
          <w:rFonts w:ascii="Times New Roman" w:hAnsi="Times New Roman"/>
          <w:b/>
          <w:bCs/>
          <w:color w:val="333333"/>
        </w:rPr>
      </w:pPr>
    </w:p>
    <w:p w:rsidR="0093533A" w:rsidRDefault="0093533A">
      <w:pPr>
        <w:jc w:val="both"/>
      </w:pPr>
      <w:r>
        <w:rPr>
          <w:rFonts w:ascii="Times New Roman" w:hAnsi="Times New Roman"/>
          <w:b/>
          <w:bCs/>
          <w:color w:val="333333"/>
        </w:rPr>
        <w:t>A munkáltatóval kapcsolatos egyéb lényeges információ:</w:t>
      </w:r>
    </w:p>
    <w:p w:rsidR="0093533A" w:rsidRPr="00F533A3" w:rsidRDefault="0093533A" w:rsidP="00F533A3">
      <w:pPr>
        <w:jc w:val="both"/>
      </w:pPr>
      <w:r>
        <w:rPr>
          <w:rFonts w:ascii="Times New Roman" w:hAnsi="Times New Roman"/>
          <w:color w:val="333333"/>
        </w:rPr>
        <w:t>A pályázat a kormányzati igazgatásról szóló 2018. évi CXXV. törvény hatálya alá esik, a foglalkoztatás kormányzati szolgálati jogviszony keretei között történik.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és Humánpolitikai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sectPr w:rsidR="0093533A" w:rsidRPr="00F533A3" w:rsidSect="00F533A3">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0"/>
        </w:tabs>
        <w:ind w:left="0" w:firstLine="0"/>
      </w:pPr>
      <w:rPr>
        <w:rFonts w:ascii="Liberation Serif" w:hAnsi="Liberation Serif"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hint="default"/>
        <w:color w:val="000000"/>
      </w:rPr>
    </w:lvl>
  </w:abstractNum>
  <w:abstractNum w:abstractNumId="2">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color w:val="333333"/>
      </w:rPr>
    </w:lvl>
  </w:abstractNum>
  <w:abstractNum w:abstractNumId="3">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hint="default"/>
      </w:rPr>
    </w:lvl>
  </w:abstractNum>
  <w:abstractNum w:abstractNumId="4">
    <w:nsid w:val="00000005"/>
    <w:multiLevelType w:val="singleLevel"/>
    <w:tmpl w:val="00000005"/>
    <w:name w:val="WW8Num18"/>
    <w:lvl w:ilvl="0">
      <w:start w:val="1"/>
      <w:numFmt w:val="bullet"/>
      <w:lvlText w:val=""/>
      <w:lvlJc w:val="left"/>
      <w:pPr>
        <w:tabs>
          <w:tab w:val="num" w:pos="0"/>
        </w:tabs>
        <w:ind w:left="720" w:hanging="360"/>
      </w:pPr>
      <w:rPr>
        <w:rFonts w:ascii="Symbol" w:hAnsi="Symbol" w:cs="Symbol" w:hint="default"/>
        <w:color w:val="333333"/>
      </w:rPr>
    </w:lvl>
  </w:abstractNum>
  <w:abstractNum w:abstractNumId="5">
    <w:nsid w:val="00000006"/>
    <w:multiLevelType w:val="singleLevel"/>
    <w:tmpl w:val="00000006"/>
    <w:name w:val="WW8Num21"/>
    <w:lvl w:ilvl="0">
      <w:start w:val="1"/>
      <w:numFmt w:val="bullet"/>
      <w:lvlText w:val=""/>
      <w:lvlJc w:val="left"/>
      <w:pPr>
        <w:tabs>
          <w:tab w:val="num" w:pos="0"/>
        </w:tabs>
        <w:ind w:left="720" w:hanging="360"/>
      </w:pPr>
      <w:rPr>
        <w:rFonts w:ascii="Symbol" w:hAnsi="Symbol" w:cs="Symbol" w:hint="default"/>
      </w:r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37E89"/>
    <w:rsid w:val="00006E00"/>
    <w:rsid w:val="00055F93"/>
    <w:rsid w:val="000E4B1E"/>
    <w:rsid w:val="00110A1E"/>
    <w:rsid w:val="001427D2"/>
    <w:rsid w:val="001B515E"/>
    <w:rsid w:val="00261DB9"/>
    <w:rsid w:val="00354862"/>
    <w:rsid w:val="00420E72"/>
    <w:rsid w:val="0042537D"/>
    <w:rsid w:val="004654B3"/>
    <w:rsid w:val="004C3827"/>
    <w:rsid w:val="004D094F"/>
    <w:rsid w:val="004F0C8C"/>
    <w:rsid w:val="00534F09"/>
    <w:rsid w:val="0057290F"/>
    <w:rsid w:val="006569B0"/>
    <w:rsid w:val="006D6E15"/>
    <w:rsid w:val="006D6EE2"/>
    <w:rsid w:val="00755B96"/>
    <w:rsid w:val="00780FA0"/>
    <w:rsid w:val="007E696C"/>
    <w:rsid w:val="00802554"/>
    <w:rsid w:val="00805FFA"/>
    <w:rsid w:val="008334D8"/>
    <w:rsid w:val="00851A94"/>
    <w:rsid w:val="008A1A9F"/>
    <w:rsid w:val="00920DC8"/>
    <w:rsid w:val="0093533A"/>
    <w:rsid w:val="00954B51"/>
    <w:rsid w:val="009673CB"/>
    <w:rsid w:val="009E64D9"/>
    <w:rsid w:val="00A0497C"/>
    <w:rsid w:val="00A25F3A"/>
    <w:rsid w:val="00A37E89"/>
    <w:rsid w:val="00A87C1D"/>
    <w:rsid w:val="00B235B8"/>
    <w:rsid w:val="00C052E2"/>
    <w:rsid w:val="00C66CDC"/>
    <w:rsid w:val="00C7054B"/>
    <w:rsid w:val="00CF161A"/>
    <w:rsid w:val="00D63072"/>
    <w:rsid w:val="00D63C5A"/>
    <w:rsid w:val="00E549F1"/>
    <w:rsid w:val="00E54AD8"/>
    <w:rsid w:val="00E677C9"/>
    <w:rsid w:val="00E94D2F"/>
    <w:rsid w:val="00EA0B31"/>
    <w:rsid w:val="00ED0C55"/>
    <w:rsid w:val="00F533A3"/>
    <w:rsid w:val="00F57AF3"/>
    <w:rsid w:val="00F9069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61DB9"/>
    <w:pPr>
      <w:suppressAutoHyphens/>
    </w:pPr>
    <w:rPr>
      <w:rFonts w:ascii="Calibri" w:hAnsi="Calibri"/>
      <w:sz w:val="22"/>
      <w:szCs w:val="22"/>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sid w:val="00261DB9"/>
  </w:style>
  <w:style w:type="character" w:customStyle="1" w:styleId="WW8Num1z1">
    <w:name w:val="WW8Num1z1"/>
    <w:rsid w:val="00261DB9"/>
    <w:rPr>
      <w:rFonts w:cs="Times New Roman"/>
    </w:rPr>
  </w:style>
  <w:style w:type="character" w:customStyle="1" w:styleId="WW8Num2z0">
    <w:name w:val="WW8Num2z0"/>
    <w:rsid w:val="00261DB9"/>
    <w:rPr>
      <w:rFonts w:ascii="Times New Roman" w:hAnsi="Times New Roman" w:cs="Times New Roman"/>
    </w:rPr>
  </w:style>
  <w:style w:type="character" w:customStyle="1" w:styleId="WW8Num2z1">
    <w:name w:val="WW8Num2z1"/>
    <w:rsid w:val="00261DB9"/>
    <w:rPr>
      <w:rFonts w:cs="Times New Roman"/>
    </w:rPr>
  </w:style>
  <w:style w:type="character" w:customStyle="1" w:styleId="WW8Num3z0">
    <w:name w:val="WW8Num3z0"/>
    <w:rsid w:val="00261DB9"/>
    <w:rPr>
      <w:rFonts w:ascii="Symbol" w:hAnsi="Symbol" w:cs="Symbol" w:hint="default"/>
    </w:rPr>
  </w:style>
  <w:style w:type="character" w:customStyle="1" w:styleId="WW8Num3z1">
    <w:name w:val="WW8Num3z1"/>
    <w:rsid w:val="00261DB9"/>
    <w:rPr>
      <w:rFonts w:ascii="Courier New" w:hAnsi="Courier New" w:cs="Courier New" w:hint="default"/>
    </w:rPr>
  </w:style>
  <w:style w:type="character" w:customStyle="1" w:styleId="WW8Num3z2">
    <w:name w:val="WW8Num3z2"/>
    <w:rsid w:val="00261DB9"/>
    <w:rPr>
      <w:rFonts w:ascii="Wingdings" w:hAnsi="Wingdings" w:cs="Wingdings" w:hint="default"/>
    </w:rPr>
  </w:style>
  <w:style w:type="character" w:customStyle="1" w:styleId="WW8Num4z0">
    <w:name w:val="WW8Num4z0"/>
    <w:rsid w:val="00261DB9"/>
    <w:rPr>
      <w:rFonts w:ascii="Bookman Old Style" w:eastAsia="Times New Roman" w:hAnsi="Bookman Old Style" w:cs="Times New Roman" w:hint="default"/>
      <w:b w:val="0"/>
      <w:sz w:val="24"/>
    </w:rPr>
  </w:style>
  <w:style w:type="character" w:customStyle="1" w:styleId="WW8Num4z1">
    <w:name w:val="WW8Num4z1"/>
    <w:rsid w:val="00261DB9"/>
    <w:rPr>
      <w:rFonts w:ascii="Courier New" w:hAnsi="Courier New" w:cs="Courier New" w:hint="default"/>
    </w:rPr>
  </w:style>
  <w:style w:type="character" w:customStyle="1" w:styleId="WW8Num4z2">
    <w:name w:val="WW8Num4z2"/>
    <w:rsid w:val="00261DB9"/>
    <w:rPr>
      <w:rFonts w:ascii="Wingdings" w:hAnsi="Wingdings" w:cs="Wingdings" w:hint="default"/>
    </w:rPr>
  </w:style>
  <w:style w:type="character" w:customStyle="1" w:styleId="WW8Num4z3">
    <w:name w:val="WW8Num4z3"/>
    <w:rsid w:val="00261DB9"/>
    <w:rPr>
      <w:rFonts w:ascii="Symbol" w:hAnsi="Symbol" w:cs="Symbol" w:hint="default"/>
    </w:rPr>
  </w:style>
  <w:style w:type="character" w:customStyle="1" w:styleId="WW8Num5z0">
    <w:name w:val="WW8Num5z0"/>
    <w:rsid w:val="00261DB9"/>
    <w:rPr>
      <w:rFonts w:ascii="Bookman Old Style" w:eastAsia="Times New Roman" w:hAnsi="Bookman Old Style" w:cs="Times New Roman" w:hint="default"/>
      <w:b w:val="0"/>
      <w:sz w:val="24"/>
    </w:rPr>
  </w:style>
  <w:style w:type="character" w:customStyle="1" w:styleId="WW8Num5z1">
    <w:name w:val="WW8Num5z1"/>
    <w:rsid w:val="00261DB9"/>
    <w:rPr>
      <w:rFonts w:ascii="Courier New" w:hAnsi="Courier New" w:cs="Courier New" w:hint="default"/>
    </w:rPr>
  </w:style>
  <w:style w:type="character" w:customStyle="1" w:styleId="WW8Num5z2">
    <w:name w:val="WW8Num5z2"/>
    <w:rsid w:val="00261DB9"/>
    <w:rPr>
      <w:rFonts w:ascii="Wingdings" w:hAnsi="Wingdings" w:cs="Wingdings" w:hint="default"/>
    </w:rPr>
  </w:style>
  <w:style w:type="character" w:customStyle="1" w:styleId="WW8Num5z3">
    <w:name w:val="WW8Num5z3"/>
    <w:rsid w:val="00261DB9"/>
    <w:rPr>
      <w:rFonts w:ascii="Symbol" w:hAnsi="Symbol" w:cs="Symbol" w:hint="default"/>
    </w:rPr>
  </w:style>
  <w:style w:type="character" w:customStyle="1" w:styleId="WW8Num6z0">
    <w:name w:val="WW8Num6z0"/>
    <w:rsid w:val="00261DB9"/>
    <w:rPr>
      <w:rFonts w:ascii="Symbol" w:hAnsi="Symbol" w:cs="Symbol" w:hint="default"/>
      <w:color w:val="000000"/>
    </w:rPr>
  </w:style>
  <w:style w:type="character" w:customStyle="1" w:styleId="WW8Num6z1">
    <w:name w:val="WW8Num6z1"/>
    <w:rsid w:val="00261DB9"/>
    <w:rPr>
      <w:rFonts w:ascii="Courier New" w:hAnsi="Courier New" w:cs="Courier New" w:hint="default"/>
    </w:rPr>
  </w:style>
  <w:style w:type="character" w:customStyle="1" w:styleId="WW8Num6z2">
    <w:name w:val="WW8Num6z2"/>
    <w:rsid w:val="00261DB9"/>
    <w:rPr>
      <w:rFonts w:ascii="Wingdings" w:hAnsi="Wingdings" w:cs="Wingdings" w:hint="default"/>
    </w:rPr>
  </w:style>
  <w:style w:type="character" w:customStyle="1" w:styleId="WW8Num7z0">
    <w:name w:val="WW8Num7z0"/>
    <w:rsid w:val="00261DB9"/>
    <w:rPr>
      <w:rFonts w:hint="default"/>
    </w:rPr>
  </w:style>
  <w:style w:type="character" w:customStyle="1" w:styleId="WW8Num7z1">
    <w:name w:val="WW8Num7z1"/>
    <w:rsid w:val="00261DB9"/>
  </w:style>
  <w:style w:type="character" w:customStyle="1" w:styleId="WW8Num7z2">
    <w:name w:val="WW8Num7z2"/>
    <w:rsid w:val="00261DB9"/>
  </w:style>
  <w:style w:type="character" w:customStyle="1" w:styleId="WW8Num7z3">
    <w:name w:val="WW8Num7z3"/>
    <w:rsid w:val="00261DB9"/>
  </w:style>
  <w:style w:type="character" w:customStyle="1" w:styleId="WW8Num7z4">
    <w:name w:val="WW8Num7z4"/>
    <w:rsid w:val="00261DB9"/>
  </w:style>
  <w:style w:type="character" w:customStyle="1" w:styleId="WW8Num7z5">
    <w:name w:val="WW8Num7z5"/>
    <w:rsid w:val="00261DB9"/>
  </w:style>
  <w:style w:type="character" w:customStyle="1" w:styleId="WW8Num7z6">
    <w:name w:val="WW8Num7z6"/>
    <w:rsid w:val="00261DB9"/>
  </w:style>
  <w:style w:type="character" w:customStyle="1" w:styleId="WW8Num7z7">
    <w:name w:val="WW8Num7z7"/>
    <w:rsid w:val="00261DB9"/>
  </w:style>
  <w:style w:type="character" w:customStyle="1" w:styleId="WW8Num7z8">
    <w:name w:val="WW8Num7z8"/>
    <w:rsid w:val="00261DB9"/>
  </w:style>
  <w:style w:type="character" w:customStyle="1" w:styleId="WW8Num8z0">
    <w:name w:val="WW8Num8z0"/>
    <w:rsid w:val="00261DB9"/>
    <w:rPr>
      <w:rFonts w:ascii="Symbol" w:hAnsi="Symbol" w:cs="Symbol" w:hint="default"/>
    </w:rPr>
  </w:style>
  <w:style w:type="character" w:customStyle="1" w:styleId="WW8Num8z1">
    <w:name w:val="WW8Num8z1"/>
    <w:rsid w:val="00261DB9"/>
    <w:rPr>
      <w:rFonts w:ascii="Courier New" w:hAnsi="Courier New" w:cs="Courier New" w:hint="default"/>
    </w:rPr>
  </w:style>
  <w:style w:type="character" w:customStyle="1" w:styleId="WW8Num8z2">
    <w:name w:val="WW8Num8z2"/>
    <w:rsid w:val="00261DB9"/>
    <w:rPr>
      <w:rFonts w:ascii="Wingdings" w:hAnsi="Wingdings" w:cs="Wingdings" w:hint="default"/>
    </w:rPr>
  </w:style>
  <w:style w:type="character" w:customStyle="1" w:styleId="WW8Num9z0">
    <w:name w:val="WW8Num9z0"/>
    <w:rsid w:val="00261DB9"/>
    <w:rPr>
      <w:rFonts w:ascii="Symbol" w:hAnsi="Symbol" w:cs="Symbol" w:hint="default"/>
      <w:color w:val="333333"/>
    </w:rPr>
  </w:style>
  <w:style w:type="character" w:customStyle="1" w:styleId="WW8Num9z1">
    <w:name w:val="WW8Num9z1"/>
    <w:rsid w:val="00261DB9"/>
    <w:rPr>
      <w:rFonts w:ascii="Courier New" w:hAnsi="Courier New" w:cs="Courier New" w:hint="default"/>
    </w:rPr>
  </w:style>
  <w:style w:type="character" w:customStyle="1" w:styleId="WW8Num9z2">
    <w:name w:val="WW8Num9z2"/>
    <w:rsid w:val="00261DB9"/>
    <w:rPr>
      <w:rFonts w:ascii="Wingdings" w:hAnsi="Wingdings" w:cs="Wingdings" w:hint="default"/>
    </w:rPr>
  </w:style>
  <w:style w:type="character" w:customStyle="1" w:styleId="WW8Num10z0">
    <w:name w:val="WW8Num10z0"/>
    <w:rsid w:val="00261DB9"/>
  </w:style>
  <w:style w:type="character" w:customStyle="1" w:styleId="WW8Num10z1">
    <w:name w:val="WW8Num10z1"/>
    <w:rsid w:val="00261DB9"/>
    <w:rPr>
      <w:rFonts w:cs="Times New Roman"/>
    </w:rPr>
  </w:style>
  <w:style w:type="character" w:customStyle="1" w:styleId="WW8Num11z0">
    <w:name w:val="WW8Num11z0"/>
    <w:rsid w:val="00261DB9"/>
    <w:rPr>
      <w:rFonts w:hint="default"/>
    </w:rPr>
  </w:style>
  <w:style w:type="character" w:customStyle="1" w:styleId="WW8Num11z1">
    <w:name w:val="WW8Num11z1"/>
    <w:rsid w:val="00261DB9"/>
  </w:style>
  <w:style w:type="character" w:customStyle="1" w:styleId="WW8Num11z2">
    <w:name w:val="WW8Num11z2"/>
    <w:rsid w:val="00261DB9"/>
  </w:style>
  <w:style w:type="character" w:customStyle="1" w:styleId="WW8Num11z3">
    <w:name w:val="WW8Num11z3"/>
    <w:rsid w:val="00261DB9"/>
  </w:style>
  <w:style w:type="character" w:customStyle="1" w:styleId="WW8Num11z4">
    <w:name w:val="WW8Num11z4"/>
    <w:rsid w:val="00261DB9"/>
  </w:style>
  <w:style w:type="character" w:customStyle="1" w:styleId="WW8Num11z5">
    <w:name w:val="WW8Num11z5"/>
    <w:rsid w:val="00261DB9"/>
  </w:style>
  <w:style w:type="character" w:customStyle="1" w:styleId="WW8Num11z6">
    <w:name w:val="WW8Num11z6"/>
    <w:rsid w:val="00261DB9"/>
  </w:style>
  <w:style w:type="character" w:customStyle="1" w:styleId="WW8Num11z7">
    <w:name w:val="WW8Num11z7"/>
    <w:rsid w:val="00261DB9"/>
  </w:style>
  <w:style w:type="character" w:customStyle="1" w:styleId="WW8Num11z8">
    <w:name w:val="WW8Num11z8"/>
    <w:rsid w:val="00261DB9"/>
  </w:style>
  <w:style w:type="character" w:customStyle="1" w:styleId="WW8Num12z0">
    <w:name w:val="WW8Num12z0"/>
    <w:rsid w:val="00261DB9"/>
    <w:rPr>
      <w:rFonts w:ascii="Symbol" w:hAnsi="Symbol" w:cs="Symbol" w:hint="default"/>
    </w:rPr>
  </w:style>
  <w:style w:type="character" w:customStyle="1" w:styleId="WW8Num12z1">
    <w:name w:val="WW8Num12z1"/>
    <w:rsid w:val="00261DB9"/>
    <w:rPr>
      <w:rFonts w:ascii="Courier New" w:hAnsi="Courier New" w:cs="Courier New" w:hint="default"/>
    </w:rPr>
  </w:style>
  <w:style w:type="character" w:customStyle="1" w:styleId="WW8Num12z2">
    <w:name w:val="WW8Num12z2"/>
    <w:rsid w:val="00261DB9"/>
    <w:rPr>
      <w:rFonts w:ascii="Wingdings" w:hAnsi="Wingdings" w:cs="Wingdings" w:hint="default"/>
    </w:rPr>
  </w:style>
  <w:style w:type="character" w:customStyle="1" w:styleId="WW8Num13z0">
    <w:name w:val="WW8Num13z0"/>
    <w:rsid w:val="00261DB9"/>
  </w:style>
  <w:style w:type="character" w:customStyle="1" w:styleId="WW8Num13z1">
    <w:name w:val="WW8Num13z1"/>
    <w:rsid w:val="00261DB9"/>
    <w:rPr>
      <w:rFonts w:cs="Times New Roman"/>
    </w:rPr>
  </w:style>
  <w:style w:type="character" w:customStyle="1" w:styleId="WW8Num14z0">
    <w:name w:val="WW8Num14z0"/>
    <w:rsid w:val="00261DB9"/>
    <w:rPr>
      <w:rFonts w:hint="default"/>
      <w:i/>
    </w:rPr>
  </w:style>
  <w:style w:type="character" w:customStyle="1" w:styleId="WW8Num14z1">
    <w:name w:val="WW8Num14z1"/>
    <w:rsid w:val="00261DB9"/>
  </w:style>
  <w:style w:type="character" w:customStyle="1" w:styleId="WW8Num14z2">
    <w:name w:val="WW8Num14z2"/>
    <w:rsid w:val="00261DB9"/>
  </w:style>
  <w:style w:type="character" w:customStyle="1" w:styleId="WW8Num14z3">
    <w:name w:val="WW8Num14z3"/>
    <w:rsid w:val="00261DB9"/>
  </w:style>
  <w:style w:type="character" w:customStyle="1" w:styleId="WW8Num14z4">
    <w:name w:val="WW8Num14z4"/>
    <w:rsid w:val="00261DB9"/>
  </w:style>
  <w:style w:type="character" w:customStyle="1" w:styleId="WW8Num14z5">
    <w:name w:val="WW8Num14z5"/>
    <w:rsid w:val="00261DB9"/>
  </w:style>
  <w:style w:type="character" w:customStyle="1" w:styleId="WW8Num14z6">
    <w:name w:val="WW8Num14z6"/>
    <w:rsid w:val="00261DB9"/>
  </w:style>
  <w:style w:type="character" w:customStyle="1" w:styleId="WW8Num14z7">
    <w:name w:val="WW8Num14z7"/>
    <w:rsid w:val="00261DB9"/>
  </w:style>
  <w:style w:type="character" w:customStyle="1" w:styleId="WW8Num14z8">
    <w:name w:val="WW8Num14z8"/>
    <w:rsid w:val="00261DB9"/>
  </w:style>
  <w:style w:type="character" w:customStyle="1" w:styleId="WW8Num15z0">
    <w:name w:val="WW8Num15z0"/>
    <w:rsid w:val="00261DB9"/>
    <w:rPr>
      <w:rFonts w:ascii="Symbol" w:hAnsi="Symbol" w:cs="Symbol" w:hint="default"/>
    </w:rPr>
  </w:style>
  <w:style w:type="character" w:customStyle="1" w:styleId="WW8Num15z1">
    <w:name w:val="WW8Num15z1"/>
    <w:rsid w:val="00261DB9"/>
    <w:rPr>
      <w:rFonts w:ascii="Courier New" w:hAnsi="Courier New" w:cs="Courier New" w:hint="default"/>
    </w:rPr>
  </w:style>
  <w:style w:type="character" w:customStyle="1" w:styleId="WW8Num15z2">
    <w:name w:val="WW8Num15z2"/>
    <w:rsid w:val="00261DB9"/>
    <w:rPr>
      <w:rFonts w:ascii="Wingdings" w:hAnsi="Wingdings" w:cs="Wingdings" w:hint="default"/>
    </w:rPr>
  </w:style>
  <w:style w:type="character" w:customStyle="1" w:styleId="WW8Num16z0">
    <w:name w:val="WW8Num16z0"/>
    <w:rsid w:val="00261DB9"/>
    <w:rPr>
      <w:rFonts w:ascii="Symbol" w:hAnsi="Symbol" w:cs="Symbol" w:hint="default"/>
      <w:b/>
      <w:sz w:val="22"/>
    </w:rPr>
  </w:style>
  <w:style w:type="character" w:customStyle="1" w:styleId="WW8Num16z1">
    <w:name w:val="WW8Num16z1"/>
    <w:rsid w:val="00261DB9"/>
    <w:rPr>
      <w:rFonts w:hint="default"/>
    </w:rPr>
  </w:style>
  <w:style w:type="character" w:customStyle="1" w:styleId="WW8Num17z0">
    <w:name w:val="WW8Num17z0"/>
    <w:rsid w:val="00261DB9"/>
    <w:rPr>
      <w:rFonts w:ascii="Symbol" w:hAnsi="Symbol" w:cs="Symbol" w:hint="default"/>
    </w:rPr>
  </w:style>
  <w:style w:type="character" w:customStyle="1" w:styleId="WW8Num17z1">
    <w:name w:val="WW8Num17z1"/>
    <w:rsid w:val="00261DB9"/>
    <w:rPr>
      <w:rFonts w:ascii="Courier New" w:hAnsi="Courier New" w:cs="Courier New" w:hint="default"/>
    </w:rPr>
  </w:style>
  <w:style w:type="character" w:customStyle="1" w:styleId="WW8Num17z2">
    <w:name w:val="WW8Num17z2"/>
    <w:rsid w:val="00261DB9"/>
    <w:rPr>
      <w:rFonts w:ascii="Wingdings" w:hAnsi="Wingdings" w:cs="Wingdings" w:hint="default"/>
    </w:rPr>
  </w:style>
  <w:style w:type="character" w:customStyle="1" w:styleId="WW8Num18z0">
    <w:name w:val="WW8Num18z0"/>
    <w:rsid w:val="00261DB9"/>
    <w:rPr>
      <w:rFonts w:ascii="Symbol" w:hAnsi="Symbol" w:cs="Symbol" w:hint="default"/>
      <w:color w:val="333333"/>
    </w:rPr>
  </w:style>
  <w:style w:type="character" w:customStyle="1" w:styleId="WW8Num18z1">
    <w:name w:val="WW8Num18z1"/>
    <w:rsid w:val="00261DB9"/>
    <w:rPr>
      <w:rFonts w:ascii="Courier New" w:hAnsi="Courier New" w:cs="Courier New" w:hint="default"/>
    </w:rPr>
  </w:style>
  <w:style w:type="character" w:customStyle="1" w:styleId="WW8Num18z2">
    <w:name w:val="WW8Num18z2"/>
    <w:rsid w:val="00261DB9"/>
    <w:rPr>
      <w:rFonts w:ascii="Wingdings" w:hAnsi="Wingdings" w:cs="Wingdings" w:hint="default"/>
    </w:rPr>
  </w:style>
  <w:style w:type="character" w:customStyle="1" w:styleId="WW8Num19z0">
    <w:name w:val="WW8Num19z0"/>
    <w:rsid w:val="00261DB9"/>
    <w:rPr>
      <w:rFonts w:ascii="Symbol" w:hAnsi="Symbol" w:cs="Symbol" w:hint="default"/>
    </w:rPr>
  </w:style>
  <w:style w:type="character" w:customStyle="1" w:styleId="WW8Num19z1">
    <w:name w:val="WW8Num19z1"/>
    <w:rsid w:val="00261DB9"/>
    <w:rPr>
      <w:rFonts w:ascii="Courier New" w:hAnsi="Courier New" w:cs="Courier New" w:hint="default"/>
    </w:rPr>
  </w:style>
  <w:style w:type="character" w:customStyle="1" w:styleId="WW8Num19z2">
    <w:name w:val="WW8Num19z2"/>
    <w:rsid w:val="00261DB9"/>
    <w:rPr>
      <w:rFonts w:ascii="Wingdings" w:hAnsi="Wingdings" w:cs="Wingdings" w:hint="default"/>
    </w:rPr>
  </w:style>
  <w:style w:type="character" w:customStyle="1" w:styleId="WW8Num20z0">
    <w:name w:val="WW8Num20z0"/>
    <w:rsid w:val="00261DB9"/>
    <w:rPr>
      <w:rFonts w:cs="Times New Roman" w:hint="default"/>
    </w:rPr>
  </w:style>
  <w:style w:type="character" w:customStyle="1" w:styleId="WW8Num21z0">
    <w:name w:val="WW8Num21z0"/>
    <w:rsid w:val="00261DB9"/>
    <w:rPr>
      <w:rFonts w:ascii="Symbol" w:hAnsi="Symbol" w:cs="Symbol" w:hint="default"/>
    </w:rPr>
  </w:style>
  <w:style w:type="character" w:customStyle="1" w:styleId="WW8Num21z1">
    <w:name w:val="WW8Num21z1"/>
    <w:rsid w:val="00261DB9"/>
    <w:rPr>
      <w:rFonts w:ascii="Courier New" w:hAnsi="Courier New" w:cs="Courier New" w:hint="default"/>
    </w:rPr>
  </w:style>
  <w:style w:type="character" w:customStyle="1" w:styleId="WW8Num21z2">
    <w:name w:val="WW8Num21z2"/>
    <w:rsid w:val="00261DB9"/>
    <w:rPr>
      <w:rFonts w:ascii="Wingdings" w:hAnsi="Wingdings" w:cs="Wingdings" w:hint="default"/>
    </w:rPr>
  </w:style>
  <w:style w:type="character" w:customStyle="1" w:styleId="Bekezdsalapbettpusa1">
    <w:name w:val="Bekezdés alapbetűtípusa1"/>
    <w:rsid w:val="00261DB9"/>
  </w:style>
  <w:style w:type="character" w:customStyle="1" w:styleId="normalchar1">
    <w:name w:val="normal__char1"/>
    <w:rsid w:val="00261DB9"/>
    <w:rPr>
      <w:rFonts w:ascii="Times New Roman" w:hAnsi="Times New Roman" w:cs="Times New Roman" w:hint="default"/>
      <w:sz w:val="24"/>
      <w:szCs w:val="24"/>
    </w:rPr>
  </w:style>
  <w:style w:type="character" w:customStyle="1" w:styleId="msonormal0">
    <w:name w:val="msonormal"/>
    <w:basedOn w:val="Bekezdsalapbettpusa1"/>
    <w:rsid w:val="00261DB9"/>
  </w:style>
  <w:style w:type="character" w:customStyle="1" w:styleId="msolarger">
    <w:name w:val="msolarger"/>
    <w:basedOn w:val="Bekezdsalapbettpusa1"/>
    <w:rsid w:val="00261DB9"/>
  </w:style>
  <w:style w:type="character" w:styleId="Hiperhivatkozs">
    <w:name w:val="Hyperlink"/>
    <w:rsid w:val="00261DB9"/>
    <w:rPr>
      <w:color w:val="0563C1"/>
      <w:u w:val="single"/>
    </w:rPr>
  </w:style>
  <w:style w:type="paragraph" w:customStyle="1" w:styleId="Cmsor">
    <w:name w:val="Címsor"/>
    <w:basedOn w:val="Norml"/>
    <w:next w:val="Szvegtrzs"/>
    <w:rsid w:val="00261DB9"/>
    <w:pPr>
      <w:keepNext/>
      <w:spacing w:before="240" w:after="120"/>
    </w:pPr>
    <w:rPr>
      <w:rFonts w:ascii="Liberation Sans" w:eastAsia="Microsoft YaHei" w:hAnsi="Liberation Sans" w:cs="Arial Unicode MS"/>
      <w:sz w:val="28"/>
      <w:szCs w:val="28"/>
    </w:rPr>
  </w:style>
  <w:style w:type="paragraph" w:styleId="Szvegtrzs">
    <w:name w:val="Body Text"/>
    <w:basedOn w:val="Norml"/>
    <w:rsid w:val="00261DB9"/>
    <w:pPr>
      <w:spacing w:after="140" w:line="276" w:lineRule="auto"/>
    </w:pPr>
  </w:style>
  <w:style w:type="paragraph" w:styleId="Lista">
    <w:name w:val="List"/>
    <w:basedOn w:val="Szvegtrzs"/>
    <w:rsid w:val="00261DB9"/>
    <w:rPr>
      <w:rFonts w:cs="Arial Unicode MS"/>
    </w:rPr>
  </w:style>
  <w:style w:type="paragraph" w:styleId="Kpalrs">
    <w:name w:val="caption"/>
    <w:basedOn w:val="Norml"/>
    <w:qFormat/>
    <w:rsid w:val="00261DB9"/>
    <w:pPr>
      <w:suppressLineNumbers/>
      <w:spacing w:before="120" w:after="120"/>
    </w:pPr>
    <w:rPr>
      <w:rFonts w:cs="Arial Unicode MS"/>
      <w:i/>
      <w:iCs/>
      <w:sz w:val="24"/>
      <w:szCs w:val="24"/>
    </w:rPr>
  </w:style>
  <w:style w:type="paragraph" w:customStyle="1" w:styleId="Trgymutat">
    <w:name w:val="Tárgymutató"/>
    <w:basedOn w:val="Norml"/>
    <w:rsid w:val="00261DB9"/>
    <w:pPr>
      <w:suppressLineNumbers/>
    </w:pPr>
  </w:style>
  <w:style w:type="paragraph" w:styleId="Listaszerbekezds">
    <w:name w:val="List Paragraph"/>
    <w:basedOn w:val="Norml"/>
    <w:qFormat/>
    <w:rsid w:val="00261DB9"/>
    <w:pPr>
      <w:ind w:left="720"/>
      <w:contextualSpacing/>
    </w:pPr>
  </w:style>
  <w:style w:type="paragraph" w:customStyle="1" w:styleId="cf0">
    <w:name w:val="cf0"/>
    <w:basedOn w:val="Norml"/>
    <w:rsid w:val="00261DB9"/>
    <w:pPr>
      <w:spacing w:before="280" w:after="280"/>
    </w:pPr>
    <w:rPr>
      <w:rFonts w:ascii="Times New Roman" w:hAnsi="Times New Roman"/>
      <w:sz w:val="24"/>
      <w:szCs w:val="24"/>
    </w:rPr>
  </w:style>
  <w:style w:type="paragraph" w:styleId="NormlWeb">
    <w:name w:val="Normal (Web)"/>
    <w:basedOn w:val="Norml"/>
    <w:rsid w:val="00261DB9"/>
    <w:pPr>
      <w:spacing w:before="280" w:after="28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tabanya.gyam@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685</Words>
  <Characters>4729</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A Komárom-Esztergom Megyei Kormányhivatal</vt:lpstr>
    </vt:vector>
  </TitlesOfParts>
  <Company>KEMKH</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Komárom-Esztergom Megyei Kormányhivatal</dc:title>
  <dc:creator>nagy.alexandra</dc:creator>
  <cp:lastModifiedBy>schafferg</cp:lastModifiedBy>
  <cp:revision>6</cp:revision>
  <cp:lastPrinted>2024-06-24T12:07:00Z</cp:lastPrinted>
  <dcterms:created xsi:type="dcterms:W3CDTF">2025-02-19T07:44:00Z</dcterms:created>
  <dcterms:modified xsi:type="dcterms:W3CDTF">2025-04-03T09:22:00Z</dcterms:modified>
</cp:coreProperties>
</file>