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EF" w:rsidRPr="00411B23" w:rsidRDefault="00C905EF" w:rsidP="002634CB">
      <w:pPr>
        <w:pStyle w:val="Cmsor1"/>
        <w:spacing w:before="120" w:after="120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  <w:r w:rsidRPr="00411B23">
        <w:rPr>
          <w:rFonts w:ascii="Arial" w:hAnsi="Arial" w:cs="Arial"/>
          <w:i w:val="0"/>
          <w:sz w:val="24"/>
          <w:szCs w:val="24"/>
        </w:rPr>
        <w:t>ÁLLOMÁNYVÁLTOZÁSI NAPLÓ</w:t>
      </w:r>
    </w:p>
    <w:p w:rsidR="00C905EF" w:rsidRPr="002634CB" w:rsidRDefault="00FA68CE" w:rsidP="002634CB">
      <w:pPr>
        <w:jc w:val="center"/>
        <w:rPr>
          <w:lang w:eastAsia="hu-HU"/>
        </w:rPr>
      </w:pPr>
      <w:r>
        <w:rPr>
          <w:lang w:eastAsia="hu-HU"/>
        </w:rPr>
        <w:t>TERMÉSZETES SZEMÉLY ENGEDÉLYES RÉSZÉRE</w:t>
      </w: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5109"/>
        <w:gridCol w:w="5109"/>
      </w:tblGrid>
      <w:tr w:rsidR="002634CB" w:rsidRPr="00EC363C" w:rsidTr="00DF1C50">
        <w:trPr>
          <w:trHeight w:val="737"/>
          <w:jc w:val="center"/>
        </w:trPr>
        <w:tc>
          <w:tcPr>
            <w:tcW w:w="5109" w:type="dxa"/>
          </w:tcPr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Engedélyes neve:</w:t>
            </w:r>
          </w:p>
        </w:tc>
        <w:tc>
          <w:tcPr>
            <w:tcW w:w="5109" w:type="dxa"/>
          </w:tcPr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Vadtartási engedély száma:</w:t>
            </w:r>
          </w:p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2634CB" w:rsidRPr="00EC363C" w:rsidTr="00DF1C50">
        <w:trPr>
          <w:trHeight w:val="737"/>
          <w:jc w:val="center"/>
        </w:trPr>
        <w:tc>
          <w:tcPr>
            <w:tcW w:w="5109" w:type="dxa"/>
          </w:tcPr>
          <w:p w:rsidR="002634CB" w:rsidRPr="00EA502D" w:rsidRDefault="00DF1C50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Anyja neve:</w:t>
            </w:r>
          </w:p>
        </w:tc>
        <w:tc>
          <w:tcPr>
            <w:tcW w:w="5109" w:type="dxa"/>
          </w:tcPr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Engedélyes címe:</w:t>
            </w:r>
          </w:p>
          <w:p w:rsidR="002634CB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C905EF" w:rsidRPr="00EC363C" w:rsidTr="00DF1C50">
        <w:trPr>
          <w:trHeight w:val="737"/>
          <w:jc w:val="center"/>
        </w:trPr>
        <w:tc>
          <w:tcPr>
            <w:tcW w:w="5109" w:type="dxa"/>
          </w:tcPr>
          <w:p w:rsidR="00C905EF" w:rsidRPr="00EA502D" w:rsidRDefault="00DF1C50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Születési hely, idő:</w:t>
            </w:r>
          </w:p>
          <w:p w:rsidR="00C905EF" w:rsidRPr="00EA502D" w:rsidRDefault="00C905EF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09" w:type="dxa"/>
          </w:tcPr>
          <w:p w:rsidR="00C905EF" w:rsidRPr="00EA502D" w:rsidRDefault="002634CB" w:rsidP="00DF1C50">
            <w:pPr>
              <w:pStyle w:val="Szvegtrzs"/>
              <w:jc w:val="left"/>
              <w:rPr>
                <w:rFonts w:ascii="Arial" w:hAnsi="Arial" w:cs="Arial"/>
                <w:b/>
                <w:sz w:val="20"/>
              </w:rPr>
            </w:pPr>
            <w:r w:rsidRPr="00EA502D">
              <w:rPr>
                <w:rFonts w:ascii="Arial" w:hAnsi="Arial" w:cs="Arial"/>
                <w:b/>
                <w:sz w:val="20"/>
              </w:rPr>
              <w:t>Elérhetőség (e-mail vagy telefon):</w:t>
            </w:r>
          </w:p>
        </w:tc>
      </w:tr>
    </w:tbl>
    <w:p w:rsidR="002634CB" w:rsidRDefault="002634CB" w:rsidP="002634CB">
      <w:pPr>
        <w:pStyle w:val="Cmsor1"/>
        <w:spacing w:after="120"/>
        <w:rPr>
          <w:rFonts w:ascii="Arial" w:hAnsi="Arial" w:cs="Arial"/>
          <w:sz w:val="24"/>
          <w:szCs w:val="24"/>
        </w:rPr>
      </w:pPr>
    </w:p>
    <w:p w:rsidR="00C905EF" w:rsidRPr="002634CB" w:rsidRDefault="002634CB" w:rsidP="00DF1C50">
      <w:pPr>
        <w:rPr>
          <w:sz w:val="24"/>
          <w:szCs w:val="24"/>
        </w:rPr>
      </w:pPr>
      <w:r>
        <w:rPr>
          <w:lang w:eastAsia="hu-HU"/>
        </w:rPr>
        <w:t xml:space="preserve">A zárttéri vadtartó hely </w:t>
      </w:r>
      <w:r w:rsidR="00746ABF">
        <w:rPr>
          <w:lang w:eastAsia="hu-HU"/>
        </w:rPr>
        <w:t>vad</w:t>
      </w:r>
      <w:r>
        <w:rPr>
          <w:lang w:eastAsia="hu-HU"/>
        </w:rPr>
        <w:t>állományának változása</w:t>
      </w:r>
      <w:r w:rsidR="00DF1C50">
        <w:rPr>
          <w:lang w:eastAsia="hu-HU"/>
        </w:rPr>
        <w:t>:</w:t>
      </w:r>
    </w:p>
    <w:p w:rsidR="002634CB" w:rsidRPr="00EC363C" w:rsidRDefault="002634CB" w:rsidP="00C905EF">
      <w:pPr>
        <w:pStyle w:val="Szvegtrzs"/>
        <w:jc w:val="left"/>
      </w:pPr>
    </w:p>
    <w:tbl>
      <w:tblPr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1573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80"/>
        <w:gridCol w:w="1150"/>
      </w:tblGrid>
      <w:tr w:rsidR="00C905EF" w:rsidTr="00DF1C50">
        <w:trPr>
          <w:cantSplit/>
          <w:trHeight w:val="567"/>
          <w:jc w:val="center"/>
        </w:trPr>
        <w:tc>
          <w:tcPr>
            <w:tcW w:w="20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DF1C50" w:rsidP="00DF1C50">
            <w:pPr>
              <w:jc w:val="center"/>
            </w:pPr>
            <w:r>
              <w:rPr>
                <w:b/>
              </w:rPr>
              <w:t>VADFAJ:</w:t>
            </w:r>
          </w:p>
        </w:tc>
        <w:tc>
          <w:tcPr>
            <w:tcW w:w="690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Pr="00DF1C50" w:rsidRDefault="00DF1C50" w:rsidP="00DF1C50">
            <w:pPr>
              <w:jc w:val="center"/>
              <w:rPr>
                <w:sz w:val="24"/>
                <w:szCs w:val="24"/>
              </w:rPr>
            </w:pPr>
            <w:r w:rsidRPr="00DF1C50">
              <w:rPr>
                <w:b/>
                <w:sz w:val="24"/>
                <w:szCs w:val="24"/>
              </w:rPr>
              <w:t>20</w:t>
            </w:r>
            <w:proofErr w:type="gramStart"/>
            <w:r w:rsidRPr="00DF1C50">
              <w:rPr>
                <w:b/>
                <w:sz w:val="24"/>
                <w:szCs w:val="24"/>
              </w:rPr>
              <w:t>...…..</w:t>
            </w:r>
            <w:proofErr w:type="gramEnd"/>
            <w:r w:rsidRPr="00DF1C50">
              <w:rPr>
                <w:b/>
                <w:sz w:val="24"/>
                <w:szCs w:val="24"/>
              </w:rPr>
              <w:t xml:space="preserve"> január 1</w:t>
            </w:r>
            <w:r>
              <w:rPr>
                <w:sz w:val="24"/>
                <w:szCs w:val="24"/>
              </w:rPr>
              <w:t xml:space="preserve"> –</w:t>
            </w:r>
            <w:proofErr w:type="spellStart"/>
            <w:r>
              <w:rPr>
                <w:sz w:val="24"/>
                <w:szCs w:val="24"/>
              </w:rPr>
              <w:t>től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F1C50">
              <w:rPr>
                <w:b/>
                <w:sz w:val="24"/>
                <w:szCs w:val="24"/>
              </w:rPr>
              <w:t>20….... december 31</w:t>
            </w:r>
            <w:r>
              <w:rPr>
                <w:sz w:val="24"/>
                <w:szCs w:val="24"/>
              </w:rPr>
              <w:t>-ig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összesen</w:t>
            </w:r>
          </w:p>
        </w:tc>
      </w:tr>
      <w:tr w:rsidR="00C905EF" w:rsidTr="002634CB">
        <w:trPr>
          <w:cantSplit/>
          <w:trHeight w:val="567"/>
          <w:jc w:val="center"/>
        </w:trPr>
        <w:tc>
          <w:tcPr>
            <w:tcW w:w="20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C905EF">
            <w:pPr>
              <w:jc w:val="center"/>
            </w:pPr>
            <w:r>
              <w:t>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III.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IV.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VIII.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XI.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X.</w:t>
            </w: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XI.</w:t>
            </w: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  <w:r>
              <w:t>XII.</w:t>
            </w:r>
          </w:p>
        </w:tc>
        <w:tc>
          <w:tcPr>
            <w:tcW w:w="11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trHeight w:val="567"/>
          <w:jc w:val="center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Default="00C905EF" w:rsidP="00DC5221">
            <w:pPr>
              <w:jc w:val="center"/>
            </w:pPr>
            <w:r>
              <w:t>induló létszám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C905EF"/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905EF" w:rsidRPr="0072444B" w:rsidRDefault="00C905EF" w:rsidP="00DC5221">
            <w:pPr>
              <w:jc w:val="center"/>
              <w:rPr>
                <w:b/>
                <w:sz w:val="36"/>
                <w:szCs w:val="36"/>
                <w:highlight w:val="black"/>
              </w:rPr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C905EF" w:rsidRDefault="00C905EF" w:rsidP="00DC5221">
            <w:pPr>
              <w:ind w:left="113" w:right="113"/>
              <w:jc w:val="center"/>
            </w:pPr>
            <w:r>
              <w:t>növekedés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r w:rsidRPr="002634CB">
              <w:t>szaporulat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C905EF" w:rsidRDefault="00C905EF" w:rsidP="00DC5221">
            <w:pPr>
              <w:ind w:left="113" w:right="113"/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FA68CE" w:rsidP="00FA68CE">
            <w:pPr>
              <w:jc w:val="center"/>
            </w:pPr>
            <w:r w:rsidRPr="002634CB">
              <w:t>vásárlás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bottom w:val="single" w:sz="6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btLr"/>
          </w:tcPr>
          <w:p w:rsidR="00C905EF" w:rsidRDefault="00C905EF" w:rsidP="00DC5221">
            <w:pPr>
              <w:ind w:left="113" w:right="113"/>
              <w:jc w:val="center"/>
            </w:pPr>
            <w:r>
              <w:t>csökkenés</w:t>
            </w:r>
          </w:p>
        </w:tc>
        <w:tc>
          <w:tcPr>
            <w:tcW w:w="15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r w:rsidRPr="002634CB">
              <w:t>elhullás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proofErr w:type="gramStart"/>
            <w:r w:rsidRPr="002634CB">
              <w:t xml:space="preserve">értékesítés </w:t>
            </w:r>
            <w:r w:rsidR="00BE1709" w:rsidRPr="002634CB">
              <w:t xml:space="preserve"> </w:t>
            </w:r>
            <w:r w:rsidR="00DC5221" w:rsidRPr="002634CB">
              <w:t xml:space="preserve"> </w:t>
            </w:r>
            <w:r w:rsidRPr="002634CB">
              <w:t>(</w:t>
            </w:r>
            <w:proofErr w:type="gramEnd"/>
            <w:r w:rsidRPr="002634CB">
              <w:t>élő állatként)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cantSplit/>
          <w:trHeight w:val="624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905EF" w:rsidRPr="002634CB" w:rsidRDefault="00C905EF" w:rsidP="00FA68CE">
            <w:pPr>
              <w:jc w:val="center"/>
            </w:pPr>
            <w:r w:rsidRPr="002634CB">
              <w:t>felhasználás (élelmiszer el</w:t>
            </w:r>
            <w:r w:rsidR="00BE1709" w:rsidRPr="002634CB">
              <w:t>ő</w:t>
            </w:r>
            <w:r w:rsidRPr="002634CB">
              <w:t>állítás</w:t>
            </w:r>
            <w:r w:rsidR="002634CB">
              <w:t>ra</w:t>
            </w:r>
            <w:r w:rsidRPr="002634CB">
              <w:t>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  <w:tc>
          <w:tcPr>
            <w:tcW w:w="11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jc w:val="center"/>
            </w:pPr>
          </w:p>
        </w:tc>
      </w:tr>
      <w:tr w:rsidR="00C905EF" w:rsidTr="002634CB">
        <w:trPr>
          <w:trHeight w:val="540"/>
          <w:jc w:val="center"/>
        </w:trPr>
        <w:tc>
          <w:tcPr>
            <w:tcW w:w="20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905EF" w:rsidRDefault="00C905EF" w:rsidP="00DC5221">
            <w:pPr>
              <w:spacing w:after="0" w:line="360" w:lineRule="auto"/>
              <w:jc w:val="center"/>
            </w:pPr>
            <w:r>
              <w:t>záró létszám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5EF" w:rsidRDefault="00C905EF" w:rsidP="00DC5221">
            <w:pPr>
              <w:spacing w:after="0" w:line="360" w:lineRule="auto"/>
              <w:jc w:val="center"/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C905EF" w:rsidRPr="0072444B" w:rsidRDefault="00C905EF" w:rsidP="00DC5221">
            <w:pPr>
              <w:spacing w:after="0" w:line="360" w:lineRule="auto"/>
              <w:rPr>
                <w:color w:val="FF0000"/>
                <w:sz w:val="36"/>
                <w:szCs w:val="36"/>
                <w:highlight w:val="black"/>
              </w:rPr>
            </w:pPr>
          </w:p>
        </w:tc>
      </w:tr>
    </w:tbl>
    <w:p w:rsidR="00C905EF" w:rsidRPr="00EC363C" w:rsidRDefault="00C905EF" w:rsidP="00C905E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502D" w:rsidRDefault="00EA502D" w:rsidP="00C905E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05EF" w:rsidRPr="00EC363C" w:rsidRDefault="00C905EF" w:rsidP="00C905E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……………..………..……………</w:t>
      </w:r>
      <w:proofErr w:type="gramEnd"/>
    </w:p>
    <w:p w:rsidR="002F4903" w:rsidRDefault="00C905EF" w:rsidP="00C90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EC363C">
        <w:rPr>
          <w:rFonts w:ascii="Times New Roman" w:hAnsi="Times New Roman"/>
          <w:sz w:val="24"/>
          <w:szCs w:val="24"/>
        </w:rPr>
        <w:t>aláírás</w:t>
      </w:r>
      <w:proofErr w:type="gramEnd"/>
    </w:p>
    <w:p w:rsidR="00746ABF" w:rsidRPr="00746ABF" w:rsidRDefault="00746ABF" w:rsidP="00EA502D">
      <w:pPr>
        <w:pStyle w:val="Listaszerbekezds"/>
        <w:numPr>
          <w:ilvl w:val="0"/>
          <w:numId w:val="3"/>
        </w:numPr>
        <w:rPr>
          <w:b/>
          <w:shd w:val="clear" w:color="auto" w:fill="FFFFFF"/>
        </w:rPr>
      </w:pPr>
      <w:r w:rsidRPr="00A27DBA">
        <w:rPr>
          <w:b/>
          <w:shd w:val="clear" w:color="auto" w:fill="FFFFFF"/>
        </w:rPr>
        <w:lastRenderedPageBreak/>
        <w:t>Az állományváltozási napló megküldésére vonatkozó jogszabályi előírások:</w:t>
      </w:r>
    </w:p>
    <w:p w:rsidR="00EA502D" w:rsidRPr="00336985" w:rsidRDefault="00EA502D" w:rsidP="00EA502D">
      <w:pPr>
        <w:pStyle w:val="western"/>
        <w:spacing w:before="0" w:beforeAutospacing="0"/>
        <w:rPr>
          <w:rFonts w:ascii="Arial" w:hAnsi="Arial" w:cs="Arial"/>
          <w:b/>
          <w:color w:val="auto"/>
          <w:sz w:val="20"/>
          <w:szCs w:val="20"/>
        </w:rPr>
      </w:pPr>
      <w:r w:rsidRPr="00C95900">
        <w:rPr>
          <w:rFonts w:ascii="Arial" w:hAnsi="Arial" w:cs="Arial"/>
          <w:iCs/>
          <w:color w:val="auto"/>
          <w:sz w:val="20"/>
          <w:szCs w:val="20"/>
        </w:rPr>
        <w:t xml:space="preserve">A vad védelméről, a vadgazdálkodásról, valamint a vadászatról szóló 1996. évi LV. törvény (a továbbiakban: </w:t>
      </w:r>
      <w:proofErr w:type="spellStart"/>
      <w:r w:rsidRPr="00C95900">
        <w:rPr>
          <w:rFonts w:ascii="Arial" w:hAnsi="Arial" w:cs="Arial"/>
          <w:iCs/>
          <w:color w:val="auto"/>
          <w:sz w:val="20"/>
          <w:szCs w:val="20"/>
        </w:rPr>
        <w:t>Vtv</w:t>
      </w:r>
      <w:proofErr w:type="spellEnd"/>
      <w:r w:rsidRPr="00C95900">
        <w:rPr>
          <w:rFonts w:ascii="Arial" w:hAnsi="Arial" w:cs="Arial"/>
          <w:iCs/>
          <w:color w:val="auto"/>
          <w:sz w:val="20"/>
          <w:szCs w:val="20"/>
        </w:rPr>
        <w:t xml:space="preserve">.) 27/A. § (1) bekezdése szerint </w:t>
      </w:r>
      <w:r w:rsidRPr="00336985">
        <w:rPr>
          <w:rFonts w:ascii="Arial" w:hAnsi="Arial" w:cs="Arial"/>
          <w:b/>
          <w:iCs/>
          <w:color w:val="auto"/>
          <w:sz w:val="20"/>
          <w:szCs w:val="20"/>
        </w:rPr>
        <w:t>zárttéri vadtartás a vadászati hatóság engedélyével folytatható.</w:t>
      </w:r>
    </w:p>
    <w:p w:rsidR="00EA502D" w:rsidRPr="00C95900" w:rsidRDefault="00EA502D" w:rsidP="00EA502D">
      <w:pPr>
        <w:pStyle w:val="western"/>
        <w:spacing w:before="0" w:beforeAutospacing="0"/>
        <w:ind w:hanging="76"/>
        <w:rPr>
          <w:rFonts w:ascii="Arial" w:hAnsi="Arial" w:cs="Arial"/>
          <w:color w:val="auto"/>
          <w:sz w:val="20"/>
          <w:szCs w:val="20"/>
        </w:rPr>
      </w:pPr>
    </w:p>
    <w:p w:rsidR="00EA502D" w:rsidRPr="00C95900" w:rsidRDefault="00EA502D" w:rsidP="00EA502D">
      <w:pPr>
        <w:pStyle w:val="western"/>
        <w:spacing w:before="0" w:beforeAutospacing="0"/>
        <w:rPr>
          <w:rFonts w:ascii="Arial" w:hAnsi="Arial" w:cs="Arial"/>
          <w:color w:val="auto"/>
          <w:sz w:val="20"/>
          <w:szCs w:val="20"/>
        </w:rPr>
      </w:pPr>
      <w:r w:rsidRPr="00C95900">
        <w:rPr>
          <w:rFonts w:ascii="Arial" w:hAnsi="Arial" w:cs="Arial"/>
          <w:color w:val="auto"/>
          <w:sz w:val="20"/>
          <w:szCs w:val="20"/>
        </w:rPr>
        <w:t>A földművelésügyi hatósági és igazgatási feladatokat ellátó szervek kijelöléséről szóló 383/2016. (XII.2.) Korm. rendelet 6</w:t>
      </w:r>
      <w:r w:rsidR="00BB1977">
        <w:rPr>
          <w:rFonts w:ascii="Arial" w:hAnsi="Arial" w:cs="Arial"/>
          <w:color w:val="auto"/>
          <w:sz w:val="20"/>
          <w:szCs w:val="20"/>
        </w:rPr>
        <w:t>0</w:t>
      </w:r>
      <w:r w:rsidRPr="00C95900">
        <w:rPr>
          <w:rFonts w:ascii="Arial" w:hAnsi="Arial" w:cs="Arial"/>
          <w:color w:val="auto"/>
          <w:sz w:val="20"/>
          <w:szCs w:val="20"/>
        </w:rPr>
        <w:t>. § (</w:t>
      </w:r>
      <w:r w:rsidR="00336985">
        <w:rPr>
          <w:rFonts w:ascii="Arial" w:hAnsi="Arial" w:cs="Arial"/>
          <w:color w:val="auto"/>
          <w:sz w:val="20"/>
          <w:szCs w:val="20"/>
        </w:rPr>
        <w:t>1</w:t>
      </w:r>
      <w:r w:rsidRPr="00C95900">
        <w:rPr>
          <w:rFonts w:ascii="Arial" w:hAnsi="Arial" w:cs="Arial"/>
          <w:color w:val="auto"/>
          <w:sz w:val="20"/>
          <w:szCs w:val="20"/>
        </w:rPr>
        <w:t xml:space="preserve">) bekezdés szerint </w:t>
      </w:r>
      <w:r w:rsidR="00336985" w:rsidRPr="00336985">
        <w:rPr>
          <w:rFonts w:ascii="Arial" w:hAnsi="Arial" w:cs="Arial"/>
          <w:b/>
          <w:color w:val="auto"/>
          <w:sz w:val="20"/>
          <w:szCs w:val="20"/>
        </w:rPr>
        <w:t>Pest vármegye területén</w:t>
      </w:r>
      <w:r w:rsidR="00336985">
        <w:rPr>
          <w:rFonts w:ascii="Arial" w:hAnsi="Arial" w:cs="Arial"/>
          <w:color w:val="auto"/>
          <w:sz w:val="20"/>
          <w:szCs w:val="20"/>
        </w:rPr>
        <w:t xml:space="preserve"> </w:t>
      </w:r>
      <w:r w:rsidRPr="00C95900">
        <w:rPr>
          <w:rFonts w:ascii="Arial" w:hAnsi="Arial" w:cs="Arial"/>
          <w:color w:val="auto"/>
          <w:sz w:val="20"/>
          <w:szCs w:val="20"/>
        </w:rPr>
        <w:t xml:space="preserve">a </w:t>
      </w:r>
      <w:proofErr w:type="spellStart"/>
      <w:r w:rsidRPr="00C95900">
        <w:rPr>
          <w:rFonts w:ascii="Arial" w:hAnsi="Arial" w:cs="Arial"/>
          <w:color w:val="auto"/>
          <w:sz w:val="20"/>
          <w:szCs w:val="20"/>
        </w:rPr>
        <w:t>Vtv</w:t>
      </w:r>
      <w:proofErr w:type="spellEnd"/>
      <w:r w:rsidRPr="00C95900">
        <w:rPr>
          <w:rFonts w:ascii="Arial" w:hAnsi="Arial" w:cs="Arial"/>
          <w:color w:val="auto"/>
          <w:sz w:val="20"/>
          <w:szCs w:val="20"/>
        </w:rPr>
        <w:t>. 27/A. § (1) bekezdésében meghatározott vadászati hatóság a Pest Vármegyei Kormányhivatal.</w:t>
      </w:r>
    </w:p>
    <w:p w:rsidR="00EA502D" w:rsidRPr="00C95900" w:rsidRDefault="00EA502D" w:rsidP="00EA502D">
      <w:pPr>
        <w:shd w:val="clear" w:color="auto" w:fill="FFFFFF"/>
        <w:spacing w:after="0" w:line="240" w:lineRule="auto"/>
        <w:ind w:hanging="76"/>
        <w:jc w:val="both"/>
        <w:rPr>
          <w:rFonts w:eastAsia="Times New Roman"/>
          <w:b/>
          <w:lang w:eastAsia="hu-HU"/>
        </w:rPr>
      </w:pPr>
    </w:p>
    <w:p w:rsidR="00EA502D" w:rsidRPr="00C95900" w:rsidRDefault="00EA502D" w:rsidP="00EA502D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b/>
          <w:lang w:eastAsia="hu-HU"/>
        </w:rPr>
      </w:pPr>
      <w:r w:rsidRPr="00C95900">
        <w:rPr>
          <w:rFonts w:eastAsia="Times New Roman"/>
          <w:b/>
          <w:lang w:eastAsia="hu-HU"/>
        </w:rPr>
        <w:t>Az engedéllyel létesített vadfarm esetében az engedélyes minden évben köteles adat szolgáltatni a vadfarm vadállományáról.</w:t>
      </w:r>
    </w:p>
    <w:p w:rsidR="00EA502D" w:rsidRPr="00C95900" w:rsidRDefault="00EA502D" w:rsidP="00EA502D">
      <w:pPr>
        <w:shd w:val="clear" w:color="auto" w:fill="FFFFFF"/>
        <w:spacing w:after="0" w:line="240" w:lineRule="auto"/>
        <w:ind w:hanging="76"/>
        <w:jc w:val="both"/>
        <w:rPr>
          <w:rFonts w:eastAsia="Times New Roman"/>
          <w:lang w:eastAsia="hu-HU"/>
        </w:rPr>
      </w:pPr>
    </w:p>
    <w:p w:rsidR="00EA502D" w:rsidRPr="00C95900" w:rsidRDefault="00EA502D" w:rsidP="00EA502D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 xml:space="preserve">. végrehajtására kiadott 79/2004. (V. 4.) FVM rendelet (Vhr.) 20/F. § (2) bekezdése szerint </w:t>
      </w:r>
      <w:r w:rsidRPr="00C95900">
        <w:rPr>
          <w:rFonts w:eastAsia="Times New Roman"/>
          <w:i/>
          <w:lang w:eastAsia="hu-HU"/>
        </w:rPr>
        <w:t>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vadfarm engedélyesének biztosítania kell a tartásra engedélyezett vadfaj megfelelő tartási körülményeit, rendelkeznie kell takarmánytárolóval, egyedi kezelésre alkalmas területtel, ivóvízellátással és karanténnal. </w:t>
      </w:r>
      <w:r w:rsidRPr="00C95900">
        <w:rPr>
          <w:rFonts w:eastAsia="Times New Roman"/>
          <w:b/>
          <w:i/>
          <w:lang w:eastAsia="hu-HU"/>
        </w:rPr>
        <w:t>A vadfarm engedélyes a vadászati hatóság által hitelesített állomány-nyilvántartást vezet, és évente január 31-ig, az előző évi állományváltozásokat a 3. számú melléklet IV. pontjában meghatározott adattartalommal, a vadászati hatóságnak bejelenti.”</w:t>
      </w:r>
    </w:p>
    <w:p w:rsidR="00EA502D" w:rsidRPr="00C95900" w:rsidRDefault="00EA502D" w:rsidP="00EA502D">
      <w:pPr>
        <w:shd w:val="clear" w:color="auto" w:fill="FFFFFF"/>
        <w:spacing w:after="0" w:line="240" w:lineRule="auto"/>
        <w:ind w:hanging="76"/>
        <w:jc w:val="both"/>
        <w:rPr>
          <w:rFonts w:eastAsia="Times New Roman"/>
          <w:lang w:eastAsia="hu-HU"/>
        </w:rPr>
      </w:pPr>
    </w:p>
    <w:p w:rsidR="00EA502D" w:rsidRDefault="00EA502D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  <w:r w:rsidRPr="00C95900">
        <w:rPr>
          <w:rFonts w:eastAsia="Times New Roman"/>
          <w:lang w:eastAsia="hu-HU"/>
        </w:rPr>
        <w:t xml:space="preserve">A Vhr. 20/F. § (4) bekezdése szerint </w:t>
      </w:r>
      <w:r w:rsidRPr="00C95900">
        <w:rPr>
          <w:rFonts w:eastAsia="Times New Roman"/>
          <w:i/>
          <w:lang w:eastAsia="hu-HU"/>
        </w:rPr>
        <w:t>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vadfarm működésével kapcsolatos dokumentumokat az engedélyesnek öt évig meg kell őrizni.”</w:t>
      </w:r>
    </w:p>
    <w:p w:rsidR="00B56583" w:rsidRPr="00B56583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</w:p>
    <w:p w:rsidR="00746ABF" w:rsidRPr="00746ABF" w:rsidRDefault="00746ABF" w:rsidP="00746ABF">
      <w:pPr>
        <w:pStyle w:val="Listaszerbekezds"/>
        <w:numPr>
          <w:ilvl w:val="0"/>
          <w:numId w:val="3"/>
        </w:numPr>
        <w:rPr>
          <w:b/>
          <w:shd w:val="clear" w:color="auto" w:fill="FFFFFF"/>
        </w:rPr>
      </w:pPr>
      <w:r w:rsidRPr="00A27DBA">
        <w:rPr>
          <w:b/>
          <w:shd w:val="clear" w:color="auto" w:fill="FFFFFF"/>
        </w:rPr>
        <w:t>Az állományváltozási napló megküldésének elmaradására az alábbi előírások vonatkoznak:</w:t>
      </w:r>
    </w:p>
    <w:p w:rsidR="00746ABF" w:rsidRDefault="00746ABF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</w:p>
    <w:p w:rsidR="00B56583" w:rsidRPr="00746ABF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  <w:r w:rsidRPr="00746ABF">
        <w:rPr>
          <w:rFonts w:eastAsia="Times New Roman"/>
          <w:lang w:eastAsia="hu-HU"/>
        </w:rPr>
        <w:t>A</w:t>
      </w:r>
      <w:r w:rsidRPr="00746ABF">
        <w:rPr>
          <w:rFonts w:eastAsia="Times New Roman"/>
          <w:i/>
          <w:lang w:eastAsia="hu-HU"/>
        </w:rPr>
        <w:t xml:space="preserve"> </w:t>
      </w:r>
      <w:r w:rsidRPr="00746ABF">
        <w:rPr>
          <w:rFonts w:eastAsia="Times New Roman"/>
          <w:lang w:eastAsia="hu-HU"/>
        </w:rPr>
        <w:t>Vhr. 20/F. § (2) bekezdésében foglalt, állományváltozási napló megküldési kötelezettség elmaradása a zárttéri vadtartás szabályai megsértésének minősül.</w:t>
      </w: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</w:p>
    <w:p w:rsidR="00B56583" w:rsidRDefault="00B56583" w:rsidP="00B56583">
      <w:pPr>
        <w:rPr>
          <w:b/>
          <w:i/>
          <w:shd w:val="clear" w:color="auto" w:fill="FFFFFF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>. 83. § (6) bekezdése szerint</w:t>
      </w:r>
      <w:r w:rsidRPr="00C95900">
        <w:rPr>
          <w:rFonts w:eastAsia="Times New Roman"/>
          <w:i/>
          <w:lang w:eastAsia="hu-HU"/>
        </w:rPr>
        <w:t xml:space="preserve"> „</w:t>
      </w:r>
      <w:proofErr w:type="gramStart"/>
      <w:r w:rsidRPr="00C95900">
        <w:rPr>
          <w:i/>
          <w:shd w:val="clear" w:color="auto" w:fill="FFFFFF"/>
        </w:rPr>
        <w:t>A</w:t>
      </w:r>
      <w:proofErr w:type="gramEnd"/>
      <w:r w:rsidRPr="00C95900">
        <w:rPr>
          <w:i/>
          <w:shd w:val="clear" w:color="auto" w:fill="FFFFFF"/>
        </w:rPr>
        <w:t xml:space="preserve"> vadászati hatóság határozata alapján vadgazdálkodási bírságot köteles fizetni, </w:t>
      </w:r>
      <w:r w:rsidRPr="00C95900">
        <w:rPr>
          <w:b/>
          <w:i/>
          <w:shd w:val="clear" w:color="auto" w:fill="FFFFFF"/>
        </w:rPr>
        <w:t>aki a zárttéri vadtartás szabályait megsérti</w:t>
      </w:r>
      <w:r>
        <w:rPr>
          <w:b/>
          <w:i/>
          <w:shd w:val="clear" w:color="auto" w:fill="FFFFFF"/>
        </w:rPr>
        <w:t>.</w:t>
      </w: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i/>
          <w:lang w:eastAsia="hu-HU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>. 83. § (3) bekezdés a) pontja szerint</w:t>
      </w:r>
      <w:r w:rsidRPr="00C95900">
        <w:rPr>
          <w:rFonts w:eastAsia="Times New Roman"/>
          <w:i/>
          <w:lang w:eastAsia="hu-HU"/>
        </w:rPr>
        <w:t xml:space="preserve"> 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vadgazdálkodási bírság mértéke az (1) bekezdés </w:t>
      </w:r>
      <w:r w:rsidRPr="00C95900">
        <w:rPr>
          <w:rFonts w:eastAsia="Times New Roman"/>
          <w:i/>
          <w:iCs/>
          <w:lang w:eastAsia="hu-HU"/>
        </w:rPr>
        <w:t>a) </w:t>
      </w:r>
      <w:r w:rsidRPr="00C95900">
        <w:rPr>
          <w:rFonts w:eastAsia="Times New Roman"/>
          <w:i/>
          <w:lang w:eastAsia="hu-HU"/>
        </w:rPr>
        <w:t>és </w:t>
      </w:r>
      <w:r w:rsidRPr="00C95900">
        <w:rPr>
          <w:rFonts w:eastAsia="Times New Roman"/>
          <w:i/>
          <w:iCs/>
          <w:lang w:eastAsia="hu-HU"/>
        </w:rPr>
        <w:t>i) </w:t>
      </w:r>
      <w:r w:rsidRPr="00C95900">
        <w:rPr>
          <w:rFonts w:eastAsia="Times New Roman"/>
          <w:i/>
          <w:lang w:eastAsia="hu-HU"/>
        </w:rPr>
        <w:t xml:space="preserve">pontja, a </w:t>
      </w:r>
      <w:r w:rsidRPr="00C95900">
        <w:rPr>
          <w:rFonts w:eastAsia="Times New Roman"/>
          <w:b/>
          <w:i/>
          <w:lang w:eastAsia="hu-HU"/>
        </w:rPr>
        <w:t>(6) bekezdése</w:t>
      </w:r>
      <w:r w:rsidRPr="00C95900">
        <w:rPr>
          <w:rFonts w:eastAsia="Times New Roman"/>
          <w:i/>
          <w:lang w:eastAsia="hu-HU"/>
        </w:rPr>
        <w:t xml:space="preserve">, valamint a 74/A. § (4) bekezdése szerinti esetben </w:t>
      </w:r>
      <w:r w:rsidRPr="00C95900">
        <w:rPr>
          <w:rFonts w:eastAsia="Times New Roman"/>
          <w:b/>
          <w:i/>
          <w:lang w:eastAsia="hu-HU"/>
        </w:rPr>
        <w:t>legalább ötvenezer</w:t>
      </w:r>
      <w:r w:rsidRPr="00C95900">
        <w:rPr>
          <w:rFonts w:eastAsia="Times New Roman"/>
          <w:i/>
          <w:lang w:eastAsia="hu-HU"/>
        </w:rPr>
        <w:t>, legfeljebb egymillió forint.”</w:t>
      </w:r>
    </w:p>
    <w:p w:rsidR="00B56583" w:rsidRPr="00C95900" w:rsidRDefault="00B56583" w:rsidP="00B565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eastAsia="Times New Roman"/>
          <w:lang w:eastAsia="hu-HU"/>
        </w:rPr>
      </w:pPr>
    </w:p>
    <w:p w:rsidR="00B56583" w:rsidRDefault="00B56583" w:rsidP="00746ABF">
      <w:pPr>
        <w:pStyle w:val="Listaszerbekezds"/>
        <w:shd w:val="clear" w:color="auto" w:fill="FFFFFF"/>
        <w:spacing w:after="0" w:line="240" w:lineRule="auto"/>
        <w:ind w:left="0"/>
        <w:jc w:val="both"/>
        <w:rPr>
          <w:i/>
          <w:shd w:val="clear" w:color="auto" w:fill="FFFFFF"/>
        </w:rPr>
      </w:pPr>
      <w:r w:rsidRPr="00C95900">
        <w:rPr>
          <w:rFonts w:eastAsia="Times New Roman"/>
          <w:lang w:eastAsia="hu-HU"/>
        </w:rPr>
        <w:t xml:space="preserve">A </w:t>
      </w:r>
      <w:proofErr w:type="spellStart"/>
      <w:r w:rsidRPr="00C95900">
        <w:rPr>
          <w:rFonts w:eastAsia="Times New Roman"/>
          <w:lang w:eastAsia="hu-HU"/>
        </w:rPr>
        <w:t>Vtv</w:t>
      </w:r>
      <w:proofErr w:type="spellEnd"/>
      <w:r w:rsidRPr="00C95900">
        <w:rPr>
          <w:rFonts w:eastAsia="Times New Roman"/>
          <w:lang w:eastAsia="hu-HU"/>
        </w:rPr>
        <w:t>. 83. § (3a) bekezdése szerint</w:t>
      </w:r>
      <w:r w:rsidRPr="00C95900">
        <w:rPr>
          <w:rFonts w:eastAsia="Times New Roman"/>
          <w:i/>
          <w:lang w:eastAsia="hu-HU"/>
        </w:rPr>
        <w:t xml:space="preserve"> „</w:t>
      </w:r>
      <w:proofErr w:type="gramStart"/>
      <w:r w:rsidRPr="00C95900">
        <w:rPr>
          <w:rFonts w:eastAsia="Times New Roman"/>
          <w:i/>
          <w:lang w:eastAsia="hu-HU"/>
        </w:rPr>
        <w:t>A</w:t>
      </w:r>
      <w:proofErr w:type="gramEnd"/>
      <w:r w:rsidRPr="00C95900">
        <w:rPr>
          <w:rFonts w:eastAsia="Times New Roman"/>
          <w:i/>
          <w:lang w:eastAsia="hu-HU"/>
        </w:rPr>
        <w:t xml:space="preserve"> </w:t>
      </w:r>
      <w:r w:rsidRPr="00C95900">
        <w:rPr>
          <w:i/>
          <w:shd w:val="clear" w:color="auto" w:fill="FFFFFF"/>
        </w:rPr>
        <w:t>(3) bekezdésben meghatározott esetekben a vadgazdálkodási bírság ismételten is kiszabható.”</w:t>
      </w:r>
    </w:p>
    <w:p w:rsidR="00746ABF" w:rsidRPr="00746ABF" w:rsidRDefault="00746ABF" w:rsidP="00746ABF">
      <w:pPr>
        <w:pStyle w:val="Listaszerbekezds"/>
        <w:shd w:val="clear" w:color="auto" w:fill="FFFFFF"/>
        <w:spacing w:after="0" w:line="240" w:lineRule="auto"/>
        <w:ind w:left="0"/>
        <w:jc w:val="both"/>
        <w:rPr>
          <w:shd w:val="clear" w:color="auto" w:fill="FFFFFF"/>
        </w:rPr>
      </w:pPr>
    </w:p>
    <w:p w:rsidR="00B56583" w:rsidRDefault="00746ABF" w:rsidP="00B56583">
      <w:pPr>
        <w:pStyle w:val="Listaszerbekezds"/>
        <w:numPr>
          <w:ilvl w:val="0"/>
          <w:numId w:val="3"/>
        </w:numPr>
        <w:rPr>
          <w:b/>
          <w:shd w:val="clear" w:color="auto" w:fill="FFFFFF"/>
        </w:rPr>
      </w:pPr>
      <w:r w:rsidRPr="00A27DBA">
        <w:rPr>
          <w:b/>
          <w:shd w:val="clear" w:color="auto" w:fill="FFFFFF"/>
        </w:rPr>
        <w:t>Az állományváltozási</w:t>
      </w:r>
      <w:r w:rsidR="00E52AA6" w:rsidRPr="00746ABF">
        <w:rPr>
          <w:b/>
          <w:shd w:val="clear" w:color="auto" w:fill="FFFFFF"/>
        </w:rPr>
        <w:t xml:space="preserve"> naplót </w:t>
      </w:r>
      <w:r w:rsidR="00B56583" w:rsidRPr="00746ABF">
        <w:rPr>
          <w:b/>
          <w:shd w:val="clear" w:color="auto" w:fill="FFFFFF"/>
        </w:rPr>
        <w:t>kétféleképp nyújthatja be:</w:t>
      </w:r>
    </w:p>
    <w:p w:rsidR="00746ABF" w:rsidRPr="00746ABF" w:rsidRDefault="00746ABF" w:rsidP="00746ABF">
      <w:pPr>
        <w:pStyle w:val="Listaszerbekezds"/>
        <w:rPr>
          <w:b/>
          <w:shd w:val="clear" w:color="auto" w:fill="FFFFFF"/>
        </w:rPr>
      </w:pPr>
    </w:p>
    <w:p w:rsidR="00B56583" w:rsidRPr="00B56583" w:rsidRDefault="00B56583" w:rsidP="00746ABF">
      <w:pPr>
        <w:pStyle w:val="Listaszerbekezds"/>
        <w:numPr>
          <w:ilvl w:val="0"/>
          <w:numId w:val="1"/>
        </w:numPr>
        <w:spacing w:line="360" w:lineRule="auto"/>
        <w:ind w:left="426" w:hanging="357"/>
        <w:rPr>
          <w:shd w:val="clear" w:color="auto" w:fill="FFFFFF"/>
        </w:rPr>
      </w:pPr>
      <w:r w:rsidRPr="00B56583">
        <w:rPr>
          <w:shd w:val="clear" w:color="auto" w:fill="FFFFFF"/>
        </w:rPr>
        <w:t>papír alapon, postai levélben: levelezési cím: 1</w:t>
      </w:r>
      <w:r w:rsidR="00D0169C">
        <w:rPr>
          <w:shd w:val="clear" w:color="auto" w:fill="FFFFFF"/>
        </w:rPr>
        <w:t>301</w:t>
      </w:r>
      <w:r w:rsidRPr="00B56583">
        <w:rPr>
          <w:shd w:val="clear" w:color="auto" w:fill="FFFFFF"/>
        </w:rPr>
        <w:t xml:space="preserve"> Bp., Pf.: </w:t>
      </w:r>
      <w:r w:rsidR="00D0169C">
        <w:rPr>
          <w:shd w:val="clear" w:color="auto" w:fill="FFFFFF"/>
        </w:rPr>
        <w:t>48</w:t>
      </w:r>
      <w:r w:rsidRPr="00B56583">
        <w:rPr>
          <w:shd w:val="clear" w:color="auto" w:fill="FFFFFF"/>
        </w:rPr>
        <w:t>.</w:t>
      </w:r>
    </w:p>
    <w:p w:rsidR="00746ABF" w:rsidRDefault="00B56583" w:rsidP="00746ABF">
      <w:pPr>
        <w:pStyle w:val="Listaszerbekezds"/>
        <w:numPr>
          <w:ilvl w:val="0"/>
          <w:numId w:val="1"/>
        </w:numPr>
        <w:ind w:left="426"/>
        <w:rPr>
          <w:shd w:val="clear" w:color="auto" w:fill="FFFFFF"/>
        </w:rPr>
      </w:pPr>
      <w:r w:rsidRPr="00B56583">
        <w:rPr>
          <w:shd w:val="clear" w:color="auto" w:fill="FFFFFF"/>
        </w:rPr>
        <w:t xml:space="preserve">elektronikus úton: </w:t>
      </w:r>
      <w:proofErr w:type="gramStart"/>
      <w:r w:rsidRPr="00B56583">
        <w:rPr>
          <w:shd w:val="clear" w:color="auto" w:fill="FFFFFF"/>
        </w:rPr>
        <w:t>E-PAPÍR</w:t>
      </w:r>
      <w:proofErr w:type="gramEnd"/>
      <w:r w:rsidRPr="00B56583">
        <w:rPr>
          <w:shd w:val="clear" w:color="auto" w:fill="FFFFFF"/>
        </w:rPr>
        <w:t xml:space="preserve"> azaz ügyfélkapun keresztül elérhető elektronikus felületen</w:t>
      </w:r>
      <w:r w:rsidR="00746ABF">
        <w:rPr>
          <w:shd w:val="clear" w:color="auto" w:fill="FFFFFF"/>
        </w:rPr>
        <w:t>.</w:t>
      </w:r>
    </w:p>
    <w:p w:rsidR="00746ABF" w:rsidRDefault="00746ABF" w:rsidP="00746ABF">
      <w:pPr>
        <w:pStyle w:val="Listaszerbekezds"/>
        <w:ind w:left="426"/>
        <w:rPr>
          <w:shd w:val="clear" w:color="auto" w:fill="FFFFFF"/>
        </w:rPr>
      </w:pPr>
    </w:p>
    <w:p w:rsidR="00746ABF" w:rsidRDefault="00746ABF" w:rsidP="00746ABF">
      <w:pPr>
        <w:pStyle w:val="Listaszerbekezds"/>
        <w:rPr>
          <w:shd w:val="clear" w:color="auto" w:fill="FFFFFF"/>
        </w:rPr>
      </w:pPr>
    </w:p>
    <w:p w:rsidR="00B56583" w:rsidRPr="00B56583" w:rsidRDefault="00B56583" w:rsidP="00746ABF">
      <w:pPr>
        <w:pStyle w:val="Listaszerbekezds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r w:rsidRPr="00B56583">
        <w:rPr>
          <w:shd w:val="clear" w:color="auto" w:fill="FFFFFF"/>
        </w:rPr>
        <w:t xml:space="preserve">legördülő listából választandó: </w:t>
      </w:r>
    </w:p>
    <w:p w:rsidR="00B56583" w:rsidRPr="00B56583" w:rsidRDefault="00B56583" w:rsidP="00746ABF">
      <w:pPr>
        <w:spacing w:after="0"/>
        <w:ind w:left="707" w:firstLine="709"/>
        <w:rPr>
          <w:shd w:val="clear" w:color="auto" w:fill="FFFFFF"/>
        </w:rPr>
      </w:pPr>
      <w:r w:rsidRPr="00B56583">
        <w:rPr>
          <w:shd w:val="clear" w:color="auto" w:fill="FFFFFF"/>
        </w:rPr>
        <w:t>- témacsoport: Kormányhivatali ügyek</w:t>
      </w:r>
    </w:p>
    <w:p w:rsidR="00B56583" w:rsidRPr="00B56583" w:rsidRDefault="00B56583" w:rsidP="00746ABF">
      <w:pPr>
        <w:spacing w:after="0"/>
        <w:ind w:left="707" w:firstLine="709"/>
        <w:rPr>
          <w:shd w:val="clear" w:color="auto" w:fill="FFFFFF"/>
        </w:rPr>
      </w:pPr>
      <w:r w:rsidRPr="00B56583">
        <w:rPr>
          <w:shd w:val="clear" w:color="auto" w:fill="FFFFFF"/>
        </w:rPr>
        <w:t>- ügytípus: vadászati hatósági feladatok</w:t>
      </w:r>
    </w:p>
    <w:p w:rsidR="00B56583" w:rsidRPr="00B56583" w:rsidRDefault="00B56583" w:rsidP="00746ABF">
      <w:pPr>
        <w:spacing w:after="0"/>
        <w:ind w:left="707" w:firstLine="709"/>
        <w:rPr>
          <w:shd w:val="clear" w:color="auto" w:fill="FFFFFF"/>
        </w:rPr>
      </w:pPr>
      <w:r w:rsidRPr="00B56583">
        <w:rPr>
          <w:shd w:val="clear" w:color="auto" w:fill="FFFFFF"/>
        </w:rPr>
        <w:t xml:space="preserve">- címzett: Pest </w:t>
      </w:r>
      <w:r>
        <w:rPr>
          <w:shd w:val="clear" w:color="auto" w:fill="FFFFFF"/>
        </w:rPr>
        <w:t>Várm</w:t>
      </w:r>
      <w:r w:rsidRPr="00B56583">
        <w:rPr>
          <w:shd w:val="clear" w:color="auto" w:fill="FFFFFF"/>
        </w:rPr>
        <w:t>egyei Kormányhivatal</w:t>
      </w:r>
    </w:p>
    <w:p w:rsidR="00B56583" w:rsidRDefault="00B56583" w:rsidP="00B56583"/>
    <w:p w:rsidR="00B56583" w:rsidRDefault="00B56583" w:rsidP="00EA502D"/>
    <w:sectPr w:rsidR="00B56583" w:rsidSect="00746ABF">
      <w:footerReference w:type="default" r:id="rId8"/>
      <w:headerReference w:type="first" r:id="rId9"/>
      <w:footerReference w:type="first" r:id="rId10"/>
      <w:pgSz w:w="11906" w:h="16838"/>
      <w:pgMar w:top="1276" w:right="1304" w:bottom="187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B8" w:rsidRDefault="00EE39B8" w:rsidP="00CA0DEF">
      <w:pPr>
        <w:spacing w:after="0" w:line="240" w:lineRule="auto"/>
      </w:pPr>
      <w:r>
        <w:separator/>
      </w:r>
    </w:p>
  </w:endnote>
  <w:endnote w:type="continuationSeparator" w:id="0">
    <w:p w:rsidR="00EE39B8" w:rsidRDefault="00EE39B8" w:rsidP="00C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achlieli CLM">
    <w:panose1 w:val="00000000000000000000"/>
    <w:charset w:val="B1"/>
    <w:family w:val="modern"/>
    <w:notTrueType/>
    <w:pitch w:val="variable"/>
    <w:sig w:usb0="80000803" w:usb1="50002842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6761"/>
      <w:docPartObj>
        <w:docPartGallery w:val="Page Numbers (Bottom of Page)"/>
        <w:docPartUnique/>
      </w:docPartObj>
    </w:sdtPr>
    <w:sdtContent>
      <w:p w:rsidR="00B56583" w:rsidRDefault="006A42F0" w:rsidP="00C905EF">
        <w:pPr>
          <w:pStyle w:val="llb"/>
          <w:jc w:val="center"/>
        </w:pPr>
        <w:fldSimple w:instr=" PAGE   \* MERGEFORMAT ">
          <w:r w:rsidR="00336985">
            <w:rPr>
              <w:noProof/>
            </w:rPr>
            <w:t>2</w:t>
          </w:r>
        </w:fldSimple>
      </w:p>
    </w:sdtContent>
  </w:sdt>
  <w:p w:rsidR="00B56583" w:rsidRDefault="00B5658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876764"/>
      <w:docPartObj>
        <w:docPartGallery w:val="Page Numbers (Bottom of Page)"/>
        <w:docPartUnique/>
      </w:docPartObj>
    </w:sdtPr>
    <w:sdtContent>
      <w:p w:rsidR="00B56583" w:rsidRDefault="006A42F0" w:rsidP="002F4903">
        <w:pPr>
          <w:pStyle w:val="llb"/>
          <w:jc w:val="center"/>
        </w:pPr>
        <w:r>
          <w:rPr>
            <w:noProof/>
            <w:lang w:eastAsia="hu-HU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81.25pt;margin-top:-42.7pt;width:296.8pt;height:107.55pt;z-index:-251658752;visibility:visible;mso-height-percent:200;mso-position-horizontal-relative:text;mso-position-vertical-relative:text;mso-height-percent:200;mso-width-relative:margin;mso-height-relative:margin" strokecolor="white [3212]">
              <v:textbox style="mso-fit-shape-to-text:t">
                <w:txbxContent>
                  <w:sdt>
                    <w:sdtPr>
                      <w:id w:val="1121627727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:rsidR="00B56583" w:rsidRPr="00BB1977" w:rsidRDefault="00BB1977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 w:rsidRPr="00BB1977">
                          <w:rPr>
                            <w:sz w:val="16"/>
                            <w:szCs w:val="16"/>
                          </w:rPr>
                          <w:t>Agrárügyi</w:t>
                        </w:r>
                        <w:r w:rsidR="00B56583" w:rsidRPr="00BB1977">
                          <w:rPr>
                            <w:sz w:val="16"/>
                            <w:szCs w:val="16"/>
                          </w:rPr>
                          <w:t xml:space="preserve"> Főosztály</w:t>
                        </w:r>
                      </w:p>
                      <w:p w:rsidR="00B56583" w:rsidRPr="00BB1977" w:rsidRDefault="00BB1977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 w:rsidRPr="00BB1977">
                          <w:rPr>
                            <w:sz w:val="16"/>
                            <w:szCs w:val="16"/>
                          </w:rPr>
                          <w:t>Országos Mezőgazdasági Hatósági</w:t>
                        </w:r>
                        <w:r w:rsidR="00B56583" w:rsidRPr="00BB1977">
                          <w:rPr>
                            <w:sz w:val="16"/>
                            <w:szCs w:val="16"/>
                          </w:rPr>
                          <w:t xml:space="preserve"> Osztály</w:t>
                        </w:r>
                      </w:p>
                      <w:p w:rsidR="00B56583" w:rsidRPr="00BB1977" w:rsidRDefault="00B56583" w:rsidP="007714EA">
                        <w:pPr>
                          <w:pStyle w:val="Kerettartalom"/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1977">
                          <w:rPr>
                            <w:sz w:val="16"/>
                            <w:szCs w:val="16"/>
                          </w:rPr>
                          <w:t>1023 Budapest, Frankel Leó út 42</w:t>
                        </w:r>
                        <w:r w:rsidRPr="00BB1977">
                          <w:rPr>
                            <w:rFonts w:eastAsia="Nachlieli CLM"/>
                            <w:sz w:val="16"/>
                            <w:szCs w:val="16"/>
                          </w:rPr>
                          <w:t>−</w:t>
                        </w:r>
                        <w:r w:rsidRPr="00BB1977">
                          <w:rPr>
                            <w:sz w:val="16"/>
                            <w:szCs w:val="16"/>
                          </w:rPr>
                          <w:t xml:space="preserve">44., </w:t>
                        </w:r>
                      </w:p>
                      <w:p w:rsidR="00B56583" w:rsidRPr="00BB1977" w:rsidRDefault="00B56583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proofErr w:type="gramStart"/>
                        <w:r w:rsidRPr="00BB1977">
                          <w:rPr>
                            <w:sz w:val="16"/>
                            <w:szCs w:val="16"/>
                          </w:rPr>
                          <w:t>levelezési</w:t>
                        </w:r>
                        <w:proofErr w:type="gramEnd"/>
                        <w:r w:rsidRPr="00BB1977">
                          <w:rPr>
                            <w:sz w:val="16"/>
                            <w:szCs w:val="16"/>
                          </w:rPr>
                          <w:t xml:space="preserve"> cím: 1</w:t>
                        </w:r>
                        <w:r w:rsidR="00FA49D8" w:rsidRPr="00BB1977">
                          <w:rPr>
                            <w:sz w:val="16"/>
                            <w:szCs w:val="16"/>
                          </w:rPr>
                          <w:t>301</w:t>
                        </w:r>
                        <w:r w:rsidRPr="00BB1977">
                          <w:rPr>
                            <w:sz w:val="16"/>
                            <w:szCs w:val="16"/>
                          </w:rPr>
                          <w:t xml:space="preserve"> Bp., Pf.: </w:t>
                        </w:r>
                        <w:r w:rsidR="00FA49D8" w:rsidRPr="00BB1977">
                          <w:rPr>
                            <w:sz w:val="16"/>
                            <w:szCs w:val="16"/>
                          </w:rPr>
                          <w:t>48</w:t>
                        </w:r>
                        <w:r w:rsidRPr="00BB1977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B56583" w:rsidRPr="00BB1977" w:rsidRDefault="00B56583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 w:rsidRPr="00BB1977">
                          <w:rPr>
                            <w:sz w:val="16"/>
                            <w:szCs w:val="16"/>
                          </w:rPr>
                          <w:t>Telefon: (1) 207</w:t>
                        </w:r>
                        <w:r w:rsidR="00FA49D8" w:rsidRPr="00BB1977">
                          <w:rPr>
                            <w:sz w:val="16"/>
                            <w:szCs w:val="16"/>
                          </w:rPr>
                          <w:t>-</w:t>
                        </w:r>
                        <w:r w:rsidRPr="00BB1977">
                          <w:rPr>
                            <w:sz w:val="16"/>
                            <w:szCs w:val="16"/>
                          </w:rPr>
                          <w:t>8210</w:t>
                        </w:r>
                      </w:p>
                      <w:p w:rsidR="00B56583" w:rsidRPr="00BB1977" w:rsidRDefault="00B56583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 w:rsidRPr="00BB1977">
                          <w:rPr>
                            <w:sz w:val="16"/>
                            <w:szCs w:val="16"/>
                          </w:rPr>
                          <w:t>Hivatali kapu KRID: 151501915, E-mail: fme@pest.gov.hu</w:t>
                        </w:r>
                      </w:p>
                      <w:p w:rsidR="00B56583" w:rsidRPr="00BB1977" w:rsidRDefault="00B56583" w:rsidP="007714EA">
                        <w:pPr>
                          <w:pStyle w:val="Kerettartalom"/>
                          <w:spacing w:after="0" w:line="240" w:lineRule="auto"/>
                          <w:jc w:val="center"/>
                        </w:pPr>
                        <w:r w:rsidRPr="00BB1977">
                          <w:rPr>
                            <w:sz w:val="16"/>
                            <w:szCs w:val="16"/>
                          </w:rPr>
                          <w:t xml:space="preserve">Web: </w:t>
                        </w:r>
                        <w:r w:rsidR="00336985" w:rsidRPr="00336985">
                          <w:rPr>
                            <w:sz w:val="16"/>
                            <w:szCs w:val="16"/>
                          </w:rPr>
                          <w:t>https://kormanyhivatalok.hu/kormanyhivatalok/pest</w:t>
                        </w:r>
                      </w:p>
                      <w:p w:rsidR="00B56583" w:rsidRDefault="006A42F0" w:rsidP="007714EA">
                        <w:pPr>
                          <w:pStyle w:val="Footer"/>
                        </w:pPr>
                      </w:p>
                    </w:sdtContent>
                  </w:sdt>
                  <w:p w:rsidR="00B56583" w:rsidRPr="007714EA" w:rsidRDefault="00B56583" w:rsidP="007714EA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B8" w:rsidRDefault="00EE39B8" w:rsidP="00CA0DEF">
      <w:pPr>
        <w:spacing w:after="0" w:line="240" w:lineRule="auto"/>
      </w:pPr>
      <w:r>
        <w:separator/>
      </w:r>
    </w:p>
  </w:footnote>
  <w:footnote w:type="continuationSeparator" w:id="0">
    <w:p w:rsidR="00EE39B8" w:rsidRDefault="00EE39B8" w:rsidP="00CA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tblpXSpec="center" w:tblpY="398"/>
      <w:tblOverlap w:val="never"/>
      <w:tblW w:w="49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  <w:tblLook w:val="01E0"/>
    </w:tblPr>
    <w:tblGrid>
      <w:gridCol w:w="9356"/>
    </w:tblGrid>
    <w:tr w:rsidR="00B56583" w:rsidRPr="00716D88" w:rsidTr="009965C8">
      <w:trPr>
        <w:trHeight w:val="1843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56583" w:rsidRPr="00716D88" w:rsidRDefault="00B56583" w:rsidP="0031655E">
          <w:pPr>
            <w:spacing w:after="0" w:line="240" w:lineRule="auto"/>
            <w:jc w:val="center"/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</w:pPr>
          <w:r w:rsidRPr="00C9663A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drawing>
              <wp:inline distT="0" distB="0" distL="0" distR="0">
                <wp:extent cx="360561" cy="752475"/>
                <wp:effectExtent l="19050" t="0" r="1389" b="0"/>
                <wp:docPr id="1" name="Kép 2" descr="címerrajz c változat 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ímerrajz c változat 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561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6583" w:rsidRPr="00716D88" w:rsidRDefault="00B56583" w:rsidP="0031655E">
          <w:pPr>
            <w:spacing w:before="40" w:after="0" w:line="240" w:lineRule="auto"/>
            <w:jc w:val="center"/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</w:pPr>
          <w:r w:rsidRPr="00716D88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 xml:space="preserve">Pest </w:t>
          </w:r>
          <w:r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>Várm</w:t>
          </w:r>
          <w:r w:rsidRPr="00716D88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>egyei</w:t>
          </w:r>
        </w:p>
        <w:p w:rsidR="00B56583" w:rsidRPr="00716D88" w:rsidRDefault="00B56583" w:rsidP="0031655E">
          <w:pPr>
            <w:pStyle w:val="lfej"/>
            <w:jc w:val="center"/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</w:pPr>
          <w:r w:rsidRPr="00716D88">
            <w:rPr>
              <w:rFonts w:ascii="Trajan Pro" w:eastAsia="Times New Roman" w:hAnsi="Trajan Pro" w:cs="Times New Roman"/>
              <w:smallCaps/>
              <w:noProof/>
              <w:sz w:val="30"/>
              <w:lang w:eastAsia="hu-HU"/>
            </w:rPr>
            <w:t>Kormányhivatal</w:t>
          </w:r>
        </w:p>
      </w:tc>
    </w:tr>
    <w:tr w:rsidR="00B56583" w:rsidRPr="00716D88" w:rsidTr="0039193D">
      <w:trPr>
        <w:trHeight w:val="213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56583" w:rsidRPr="00145BC1" w:rsidRDefault="00B56583" w:rsidP="0039193D">
          <w:pPr>
            <w:spacing w:after="0" w:line="240" w:lineRule="auto"/>
            <w:rPr>
              <w:rFonts w:ascii="Trajan Pro" w:eastAsia="Times New Roman" w:hAnsi="Trajan Pro" w:cs="Times New Roman"/>
              <w:smallCaps/>
              <w:noProof/>
              <w:lang w:eastAsia="hu-HU"/>
            </w:rPr>
          </w:pPr>
        </w:p>
      </w:tc>
    </w:tr>
  </w:tbl>
  <w:p w:rsidR="00B56583" w:rsidRDefault="00B5658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70D2"/>
    <w:multiLevelType w:val="hybridMultilevel"/>
    <w:tmpl w:val="3CBEAE6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2199"/>
    <w:multiLevelType w:val="hybridMultilevel"/>
    <w:tmpl w:val="738E7FA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1CB4"/>
    <w:multiLevelType w:val="hybridMultilevel"/>
    <w:tmpl w:val="74962E10"/>
    <w:lvl w:ilvl="0" w:tplc="2F88B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40934"/>
    <w:multiLevelType w:val="hybridMultilevel"/>
    <w:tmpl w:val="7C5E8A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2901"/>
    <w:multiLevelType w:val="hybridMultilevel"/>
    <w:tmpl w:val="DF484A1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6249"/>
    <w:rsid w:val="0000247E"/>
    <w:rsid w:val="00003BA4"/>
    <w:rsid w:val="00014678"/>
    <w:rsid w:val="00042857"/>
    <w:rsid w:val="00044836"/>
    <w:rsid w:val="00070D27"/>
    <w:rsid w:val="000A3372"/>
    <w:rsid w:val="000B4294"/>
    <w:rsid w:val="000E3E70"/>
    <w:rsid w:val="00145BC1"/>
    <w:rsid w:val="001477CA"/>
    <w:rsid w:val="00147B4F"/>
    <w:rsid w:val="001556EB"/>
    <w:rsid w:val="001732E3"/>
    <w:rsid w:val="00190BF1"/>
    <w:rsid w:val="001A44D4"/>
    <w:rsid w:val="001A6249"/>
    <w:rsid w:val="001B69A6"/>
    <w:rsid w:val="001C7E00"/>
    <w:rsid w:val="001D2B98"/>
    <w:rsid w:val="001D5835"/>
    <w:rsid w:val="001D7633"/>
    <w:rsid w:val="001E5B95"/>
    <w:rsid w:val="00221D39"/>
    <w:rsid w:val="002236EF"/>
    <w:rsid w:val="00231126"/>
    <w:rsid w:val="00245D12"/>
    <w:rsid w:val="002634CB"/>
    <w:rsid w:val="002A39AB"/>
    <w:rsid w:val="002B39B0"/>
    <w:rsid w:val="002C0669"/>
    <w:rsid w:val="002C12E6"/>
    <w:rsid w:val="002C5A0B"/>
    <w:rsid w:val="002C7024"/>
    <w:rsid w:val="002D0552"/>
    <w:rsid w:val="002D2D15"/>
    <w:rsid w:val="002D4815"/>
    <w:rsid w:val="002F05FB"/>
    <w:rsid w:val="002F4903"/>
    <w:rsid w:val="0031655E"/>
    <w:rsid w:val="00325C22"/>
    <w:rsid w:val="00333FD7"/>
    <w:rsid w:val="00336985"/>
    <w:rsid w:val="003559CC"/>
    <w:rsid w:val="0039193D"/>
    <w:rsid w:val="0039196A"/>
    <w:rsid w:val="00393CE5"/>
    <w:rsid w:val="003A60BE"/>
    <w:rsid w:val="003B768B"/>
    <w:rsid w:val="003D549E"/>
    <w:rsid w:val="003D5A4D"/>
    <w:rsid w:val="003F337D"/>
    <w:rsid w:val="00411B23"/>
    <w:rsid w:val="00415B22"/>
    <w:rsid w:val="00427BB2"/>
    <w:rsid w:val="004310C1"/>
    <w:rsid w:val="0043744A"/>
    <w:rsid w:val="0043770F"/>
    <w:rsid w:val="00466E8A"/>
    <w:rsid w:val="00474F7A"/>
    <w:rsid w:val="0047736A"/>
    <w:rsid w:val="004B4F74"/>
    <w:rsid w:val="005052DF"/>
    <w:rsid w:val="005058F6"/>
    <w:rsid w:val="00532CAC"/>
    <w:rsid w:val="00534A59"/>
    <w:rsid w:val="00541EF1"/>
    <w:rsid w:val="00543B29"/>
    <w:rsid w:val="005512C1"/>
    <w:rsid w:val="00571503"/>
    <w:rsid w:val="00573AFD"/>
    <w:rsid w:val="00586488"/>
    <w:rsid w:val="00593664"/>
    <w:rsid w:val="005B3733"/>
    <w:rsid w:val="005C3FA2"/>
    <w:rsid w:val="005D6438"/>
    <w:rsid w:val="005E3D1E"/>
    <w:rsid w:val="005F17F8"/>
    <w:rsid w:val="005F3B9D"/>
    <w:rsid w:val="005F6592"/>
    <w:rsid w:val="005F70B7"/>
    <w:rsid w:val="005F7CC4"/>
    <w:rsid w:val="00614B35"/>
    <w:rsid w:val="00631DCB"/>
    <w:rsid w:val="00634911"/>
    <w:rsid w:val="00647A88"/>
    <w:rsid w:val="00655573"/>
    <w:rsid w:val="006A1FE2"/>
    <w:rsid w:val="006A42F0"/>
    <w:rsid w:val="006C7BD8"/>
    <w:rsid w:val="006D0419"/>
    <w:rsid w:val="006D5980"/>
    <w:rsid w:val="006D7913"/>
    <w:rsid w:val="00716D88"/>
    <w:rsid w:val="00744F08"/>
    <w:rsid w:val="00746ABF"/>
    <w:rsid w:val="00755A63"/>
    <w:rsid w:val="00762FA6"/>
    <w:rsid w:val="00766859"/>
    <w:rsid w:val="007714EA"/>
    <w:rsid w:val="00794AEC"/>
    <w:rsid w:val="007C3719"/>
    <w:rsid w:val="007D0610"/>
    <w:rsid w:val="007F1298"/>
    <w:rsid w:val="008046AE"/>
    <w:rsid w:val="00805948"/>
    <w:rsid w:val="00816D90"/>
    <w:rsid w:val="008238B2"/>
    <w:rsid w:val="008427EF"/>
    <w:rsid w:val="0086228E"/>
    <w:rsid w:val="00862BAC"/>
    <w:rsid w:val="00870911"/>
    <w:rsid w:val="00885FAF"/>
    <w:rsid w:val="008B0F60"/>
    <w:rsid w:val="008C525C"/>
    <w:rsid w:val="00904AF5"/>
    <w:rsid w:val="00921CDB"/>
    <w:rsid w:val="009468B5"/>
    <w:rsid w:val="00976B1C"/>
    <w:rsid w:val="00985960"/>
    <w:rsid w:val="009965C8"/>
    <w:rsid w:val="009A103C"/>
    <w:rsid w:val="009A246D"/>
    <w:rsid w:val="009A6CE6"/>
    <w:rsid w:val="009C1DA8"/>
    <w:rsid w:val="009C7095"/>
    <w:rsid w:val="009E7EF3"/>
    <w:rsid w:val="009F634D"/>
    <w:rsid w:val="00A01138"/>
    <w:rsid w:val="00A2217E"/>
    <w:rsid w:val="00A367DB"/>
    <w:rsid w:val="00A36BAB"/>
    <w:rsid w:val="00A4385F"/>
    <w:rsid w:val="00A5089B"/>
    <w:rsid w:val="00A508A5"/>
    <w:rsid w:val="00A52DA9"/>
    <w:rsid w:val="00A57ADB"/>
    <w:rsid w:val="00A82166"/>
    <w:rsid w:val="00AA26DC"/>
    <w:rsid w:val="00AC1B6C"/>
    <w:rsid w:val="00AD29AD"/>
    <w:rsid w:val="00AD2B9B"/>
    <w:rsid w:val="00AF3124"/>
    <w:rsid w:val="00B0260D"/>
    <w:rsid w:val="00B42312"/>
    <w:rsid w:val="00B44BA6"/>
    <w:rsid w:val="00B56583"/>
    <w:rsid w:val="00B80304"/>
    <w:rsid w:val="00B91267"/>
    <w:rsid w:val="00B92131"/>
    <w:rsid w:val="00B92C7A"/>
    <w:rsid w:val="00B95929"/>
    <w:rsid w:val="00BB1977"/>
    <w:rsid w:val="00BB4E20"/>
    <w:rsid w:val="00BC45F5"/>
    <w:rsid w:val="00BE1709"/>
    <w:rsid w:val="00BE2436"/>
    <w:rsid w:val="00BF3DAC"/>
    <w:rsid w:val="00BF785B"/>
    <w:rsid w:val="00C03E5F"/>
    <w:rsid w:val="00C16E38"/>
    <w:rsid w:val="00C224AA"/>
    <w:rsid w:val="00C463B8"/>
    <w:rsid w:val="00C50A70"/>
    <w:rsid w:val="00C57FF6"/>
    <w:rsid w:val="00C819EF"/>
    <w:rsid w:val="00C878FD"/>
    <w:rsid w:val="00C87F4C"/>
    <w:rsid w:val="00C905EF"/>
    <w:rsid w:val="00C91731"/>
    <w:rsid w:val="00C91EF6"/>
    <w:rsid w:val="00C92F9F"/>
    <w:rsid w:val="00C9676A"/>
    <w:rsid w:val="00CA0DEF"/>
    <w:rsid w:val="00CA5DDD"/>
    <w:rsid w:val="00CB0266"/>
    <w:rsid w:val="00CB1FC2"/>
    <w:rsid w:val="00CC7604"/>
    <w:rsid w:val="00CE37FF"/>
    <w:rsid w:val="00CE693B"/>
    <w:rsid w:val="00CF7F14"/>
    <w:rsid w:val="00D0169C"/>
    <w:rsid w:val="00D04811"/>
    <w:rsid w:val="00D07C42"/>
    <w:rsid w:val="00D27E80"/>
    <w:rsid w:val="00D35B85"/>
    <w:rsid w:val="00D63130"/>
    <w:rsid w:val="00D6566C"/>
    <w:rsid w:val="00D66588"/>
    <w:rsid w:val="00D67ACD"/>
    <w:rsid w:val="00DC3404"/>
    <w:rsid w:val="00DC3552"/>
    <w:rsid w:val="00DC5221"/>
    <w:rsid w:val="00DD1637"/>
    <w:rsid w:val="00DD3CC0"/>
    <w:rsid w:val="00DD56F1"/>
    <w:rsid w:val="00DF1C50"/>
    <w:rsid w:val="00DF2AA8"/>
    <w:rsid w:val="00DF4230"/>
    <w:rsid w:val="00E516D1"/>
    <w:rsid w:val="00E52AA6"/>
    <w:rsid w:val="00E57971"/>
    <w:rsid w:val="00E62038"/>
    <w:rsid w:val="00E642B2"/>
    <w:rsid w:val="00EA502D"/>
    <w:rsid w:val="00EA78F4"/>
    <w:rsid w:val="00EB00D1"/>
    <w:rsid w:val="00EB09B4"/>
    <w:rsid w:val="00EB6FB0"/>
    <w:rsid w:val="00EC4E9F"/>
    <w:rsid w:val="00ED255B"/>
    <w:rsid w:val="00EE39B8"/>
    <w:rsid w:val="00EF4F82"/>
    <w:rsid w:val="00F1230E"/>
    <w:rsid w:val="00F140BC"/>
    <w:rsid w:val="00F374C9"/>
    <w:rsid w:val="00F739EB"/>
    <w:rsid w:val="00F7712B"/>
    <w:rsid w:val="00F919B1"/>
    <w:rsid w:val="00F926A4"/>
    <w:rsid w:val="00F93BAB"/>
    <w:rsid w:val="00FA1AB7"/>
    <w:rsid w:val="00FA4232"/>
    <w:rsid w:val="00FA49D8"/>
    <w:rsid w:val="00FA68CE"/>
    <w:rsid w:val="00FA6BCE"/>
    <w:rsid w:val="00FA72BF"/>
    <w:rsid w:val="00FB3872"/>
    <w:rsid w:val="00FF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4AEC"/>
  </w:style>
  <w:style w:type="paragraph" w:styleId="Cmsor1">
    <w:name w:val="heading 1"/>
    <w:basedOn w:val="Norml"/>
    <w:next w:val="Norml"/>
    <w:link w:val="Cmsor1Char"/>
    <w:qFormat/>
    <w:rsid w:val="00F919B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rsid w:val="00CA0DEF"/>
  </w:style>
  <w:style w:type="paragraph" w:styleId="llb">
    <w:name w:val="footer"/>
    <w:basedOn w:val="Norml"/>
    <w:link w:val="llbChar"/>
    <w:uiPriority w:val="99"/>
    <w:unhideWhenUsed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0DEF"/>
  </w:style>
  <w:style w:type="paragraph" w:styleId="Buborkszveg">
    <w:name w:val="Balloon Text"/>
    <w:basedOn w:val="Norml"/>
    <w:link w:val="BuborkszvegChar"/>
    <w:uiPriority w:val="99"/>
    <w:semiHidden/>
    <w:unhideWhenUsed/>
    <w:rsid w:val="00C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DEF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F919B1"/>
    <w:rPr>
      <w:rFonts w:ascii="Bookman Old Style" w:eastAsia="Times New Roman" w:hAnsi="Bookman Old Style" w:cs="Times New Roman"/>
      <w:b/>
      <w:i/>
      <w:sz w:val="26"/>
      <w:lang w:eastAsia="hu-HU"/>
    </w:rPr>
  </w:style>
  <w:style w:type="paragraph" w:styleId="Szvegtrzs">
    <w:name w:val="Body Text"/>
    <w:basedOn w:val="Norml"/>
    <w:link w:val="SzvegtrzsChar"/>
    <w:rsid w:val="00F919B1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919B1"/>
    <w:rPr>
      <w:rFonts w:ascii="Times New Roman" w:eastAsia="Times New Roman" w:hAnsi="Times New Roman" w:cs="Times New Roman"/>
      <w:sz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716D88"/>
    <w:rPr>
      <w:color w:val="0000FF" w:themeColor="hyperlink"/>
      <w:u w:val="single"/>
    </w:rPr>
  </w:style>
  <w:style w:type="paragraph" w:customStyle="1" w:styleId="Footer">
    <w:name w:val="Footer"/>
    <w:basedOn w:val="Norml"/>
    <w:uiPriority w:val="99"/>
    <w:unhideWhenUsed/>
    <w:rsid w:val="007714EA"/>
    <w:pPr>
      <w:tabs>
        <w:tab w:val="center" w:pos="4536"/>
        <w:tab w:val="right" w:pos="9072"/>
      </w:tabs>
      <w:suppressAutoHyphens/>
      <w:spacing w:after="0" w:line="240" w:lineRule="auto"/>
    </w:pPr>
    <w:rPr>
      <w:color w:val="00000A"/>
    </w:rPr>
  </w:style>
  <w:style w:type="paragraph" w:customStyle="1" w:styleId="Kerettartalom">
    <w:name w:val="Kerettartalom"/>
    <w:basedOn w:val="Norml"/>
    <w:qFormat/>
    <w:rsid w:val="007714EA"/>
    <w:pPr>
      <w:suppressAutoHyphens/>
    </w:pPr>
    <w:rPr>
      <w:color w:val="00000A"/>
    </w:rPr>
  </w:style>
  <w:style w:type="table" w:styleId="Rcsostblzat">
    <w:name w:val="Table Grid"/>
    <w:basedOn w:val="Normltblzat"/>
    <w:uiPriority w:val="59"/>
    <w:rsid w:val="00C905EF"/>
    <w:pPr>
      <w:spacing w:after="0" w:line="240" w:lineRule="auto"/>
    </w:pPr>
    <w:rPr>
      <w:rFonts w:ascii="Times New Roman" w:eastAsia="Calibri" w:hAnsi="Times New Roman" w:cs="Times New Roman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l"/>
    <w:rsid w:val="00EA502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A"/>
      <w:sz w:val="22"/>
      <w:szCs w:val="22"/>
      <w:lang w:eastAsia="hu-HU"/>
    </w:rPr>
  </w:style>
  <w:style w:type="paragraph" w:styleId="Listaszerbekezds">
    <w:name w:val="List Paragraph"/>
    <w:basedOn w:val="Norm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6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bise\Downloads\F&#246;ldm&#369;vel&#233;s&#252;gyi%20&#233;s%20Erd&#233;szeti%20F&#337;oszt&#225;ly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3828-DEFB-4208-B1AB-9E743BE5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Földművelésügyi és Erdészeti Főosztály.dotx</Template>
  <TotalTime>2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sisafe</dc:creator>
  <cp:lastModifiedBy>helledo</cp:lastModifiedBy>
  <cp:revision>2</cp:revision>
  <cp:lastPrinted>2023-04-04T08:16:00Z</cp:lastPrinted>
  <dcterms:created xsi:type="dcterms:W3CDTF">2024-07-31T10:14:00Z</dcterms:created>
  <dcterms:modified xsi:type="dcterms:W3CDTF">2024-07-31T10:14:00Z</dcterms:modified>
</cp:coreProperties>
</file>