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imes New Roman" w:cs="Open Sans"/>
          <w:b/>
          <w:bCs/>
          <w:i/>
          <w:iCs/>
          <w:szCs w:val="18"/>
          <w:highlight w:val="yellow"/>
        </w:rPr>
        <w:id w:val="36340608"/>
        <w:docPartObj>
          <w:docPartGallery w:val="Cover Pages"/>
          <w:docPartUnique/>
        </w:docPartObj>
      </w:sdtPr>
      <w:sdtEndPr>
        <w:rPr>
          <w:rFonts w:eastAsiaTheme="minorHAnsi" w:cstheme="minorBidi"/>
          <w:b w:val="0"/>
          <w:bCs w:val="0"/>
          <w:i w:val="0"/>
          <w:iCs w:val="0"/>
          <w:szCs w:val="22"/>
        </w:rPr>
      </w:sdtEndPr>
      <w:sdtContent>
        <w:p w14:paraId="439D92D9" w14:textId="77777777" w:rsidR="00BB1FDB" w:rsidRPr="00973570" w:rsidRDefault="00BB1FDB" w:rsidP="00FF1946">
          <w:pPr>
            <w:tabs>
              <w:tab w:val="left" w:pos="6379"/>
            </w:tabs>
            <w:rPr>
              <w:rFonts w:eastAsia="Times New Roman" w:cs="Open Sans"/>
              <w:b/>
              <w:bCs/>
              <w:i/>
              <w:iCs/>
              <w:szCs w:val="18"/>
              <w:highlight w:val="yellow"/>
            </w:rPr>
          </w:pPr>
          <w:r w:rsidRPr="00973570">
            <w:rPr>
              <w:rFonts w:eastAsia="Times New Roman" w:cs="Open Sans"/>
              <w:b/>
              <w:bCs/>
              <w:i/>
              <w:iCs/>
              <w:szCs w:val="18"/>
              <w:highlight w:val="yellow"/>
            </w:rPr>
            <w:t xml:space="preserve"> </w:t>
          </w:r>
        </w:p>
        <w:sdt>
          <w:sdtPr>
            <w:rPr>
              <w:rFonts w:eastAsia="Times New Roman" w:cs="Open Sans"/>
              <w:b/>
              <w:bCs/>
              <w:i/>
              <w:iCs/>
              <w:szCs w:val="18"/>
              <w:highlight w:val="yellow"/>
            </w:rPr>
            <w:id w:val="4123664"/>
            <w:docPartObj>
              <w:docPartGallery w:val="Cover Pages"/>
              <w:docPartUnique/>
            </w:docPartObj>
          </w:sdtPr>
          <w:sdtEndPr>
            <w:rPr>
              <w:rFonts w:eastAsiaTheme="minorHAnsi" w:cstheme="minorBidi"/>
              <w:b w:val="0"/>
              <w:bCs w:val="0"/>
              <w:i w:val="0"/>
              <w:iCs w:val="0"/>
              <w:szCs w:val="22"/>
            </w:rPr>
          </w:sdtEndPr>
          <w:sdtContent>
            <w:p w14:paraId="0F177736" w14:textId="77777777" w:rsidR="002116CE" w:rsidRPr="00973570" w:rsidRDefault="002116CE" w:rsidP="00FF1946">
              <w:pPr>
                <w:spacing w:before="600"/>
                <w:rPr>
                  <w:i/>
                  <w:highlight w:val="yellow"/>
                </w:rPr>
              </w:pPr>
              <w:r w:rsidRPr="00973570">
                <w:rPr>
                  <w:rFonts w:eastAsia="Times New Roman" w:cs="Open Sans"/>
                  <w:b/>
                  <w:bCs/>
                  <w:i/>
                  <w:iCs/>
                  <w:szCs w:val="18"/>
                  <w:highlight w:val="yellow"/>
                </w:rPr>
                <w:t xml:space="preserve"> </w:t>
              </w:r>
            </w:p>
            <w:p w14:paraId="12450712" w14:textId="2E86A01C" w:rsidR="00BB1FDB" w:rsidRPr="00973570" w:rsidRDefault="005F7364" w:rsidP="00FF1946">
              <w:pPr>
                <w:rPr>
                  <w:highlight w:val="yellow"/>
                </w:rPr>
              </w:pPr>
              <w:r w:rsidRPr="00973570">
                <w:rPr>
                  <w:noProof/>
                  <w:highlight w:val="yellow"/>
                  <w:lang w:eastAsia="hu-HU"/>
                </w:rPr>
                <mc:AlternateContent>
                  <mc:Choice Requires="wps">
                    <w:drawing>
                      <wp:anchor distT="0" distB="0" distL="114300" distR="114300" simplePos="0" relativeHeight="251655168" behindDoc="0" locked="0" layoutInCell="1" allowOverlap="1" wp14:anchorId="4F26139C" wp14:editId="17A0A851">
                        <wp:simplePos x="0" y="0"/>
                        <wp:positionH relativeFrom="page">
                          <wp:posOffset>1195754</wp:posOffset>
                        </wp:positionH>
                        <wp:positionV relativeFrom="page">
                          <wp:posOffset>3376246</wp:posOffset>
                        </wp:positionV>
                        <wp:extent cx="5048250" cy="2351314"/>
                        <wp:effectExtent l="0" t="0" r="0" b="11430"/>
                        <wp:wrapTight wrapText="bothSides">
                          <wp:wrapPolygon edited="0">
                            <wp:start x="0" y="0"/>
                            <wp:lineTo x="0" y="21530"/>
                            <wp:lineTo x="21518" y="21530"/>
                            <wp:lineTo x="21518" y="0"/>
                            <wp:lineTo x="0" y="0"/>
                          </wp:wrapPolygon>
                        </wp:wrapTight>
                        <wp:docPr id="20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235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7B13" w14:textId="77777777" w:rsidR="00FD68F9" w:rsidRDefault="00FD68F9" w:rsidP="0058408B">
                                    <w:pPr>
                                      <w:pStyle w:val="Alcm"/>
                                      <w:spacing w:line="240" w:lineRule="auto"/>
                                      <w:jc w:val="center"/>
                                      <w:rPr>
                                        <w:rFonts w:ascii="Verdana" w:hAnsi="Verdana"/>
                                        <w:sz w:val="28"/>
                                        <w:szCs w:val="28"/>
                                      </w:rPr>
                                    </w:pPr>
                                    <w:r w:rsidRPr="00377B34">
                                      <w:rPr>
                                        <w:rFonts w:ascii="Verdana" w:hAnsi="Verdana"/>
                                        <w:sz w:val="28"/>
                                        <w:szCs w:val="28"/>
                                      </w:rPr>
                                      <w:t xml:space="preserve">Nyíregyháza Ipari Park bővítése </w:t>
                                    </w:r>
                                  </w:p>
                                  <w:p w14:paraId="0F7175E4" w14:textId="35F176CC" w:rsidR="00FD68F9" w:rsidRDefault="00FD68F9" w:rsidP="0058408B">
                                    <w:pPr>
                                      <w:pStyle w:val="Alcm"/>
                                      <w:spacing w:line="240" w:lineRule="auto"/>
                                      <w:ind w:left="0"/>
                                      <w:jc w:val="center"/>
                                      <w:rPr>
                                        <w:rFonts w:ascii="Verdana" w:hAnsi="Verdana"/>
                                        <w:sz w:val="32"/>
                                        <w:szCs w:val="32"/>
                                      </w:rPr>
                                    </w:pPr>
                                    <w:r w:rsidRPr="00377B34">
                                      <w:rPr>
                                        <w:rFonts w:ascii="Verdana" w:hAnsi="Verdana"/>
                                        <w:sz w:val="28"/>
                                        <w:szCs w:val="28"/>
                                      </w:rPr>
                                      <w:t>- 4. sz. főút 1</w:t>
                                    </w:r>
                                    <w:r>
                                      <w:rPr>
                                        <w:rFonts w:ascii="Verdana" w:hAnsi="Verdana"/>
                                        <w:sz w:val="28"/>
                                        <w:szCs w:val="28"/>
                                      </w:rPr>
                                      <w:t xml:space="preserve">00. sz. vasútvonal külön szintű </w:t>
                                    </w:r>
                                    <w:r w:rsidRPr="00377B34">
                                      <w:rPr>
                                        <w:rFonts w:ascii="Verdana" w:hAnsi="Verdana"/>
                                        <w:sz w:val="28"/>
                                        <w:szCs w:val="28"/>
                                      </w:rPr>
                                      <w:t>keresztezésével az Ipari Parkba történő bekötési lehetőségeinek vizsgálata</w:t>
                                    </w:r>
                                  </w:p>
                                  <w:p w14:paraId="744E3568" w14:textId="2D11658C" w:rsidR="00FD68F9" w:rsidRDefault="00FD68F9" w:rsidP="008D2682">
                                    <w:pPr>
                                      <w:pStyle w:val="Alcm"/>
                                      <w:spacing w:line="240" w:lineRule="auto"/>
                                      <w:ind w:left="0"/>
                                      <w:jc w:val="center"/>
                                      <w:rPr>
                                        <w:rFonts w:ascii="Verdana" w:hAnsi="Verdana"/>
                                        <w:sz w:val="32"/>
                                        <w:szCs w:val="32"/>
                                      </w:rPr>
                                    </w:pPr>
                                    <w:r w:rsidRPr="007C604D">
                                      <w:rPr>
                                        <w:rFonts w:ascii="Verdana" w:hAnsi="Verdana"/>
                                        <w:sz w:val="32"/>
                                        <w:szCs w:val="32"/>
                                      </w:rPr>
                                      <w:t xml:space="preserve"> </w:t>
                                    </w:r>
                                  </w:p>
                                  <w:p w14:paraId="0C70BF4C" w14:textId="767B53E3" w:rsidR="00FD68F9" w:rsidRPr="00CF5B2F" w:rsidRDefault="00FD68F9" w:rsidP="008D2682">
                                    <w:pPr>
                                      <w:pStyle w:val="Alcm"/>
                                      <w:spacing w:line="240" w:lineRule="auto"/>
                                      <w:ind w:left="0"/>
                                      <w:jc w:val="center"/>
                                      <w:rPr>
                                        <w:rFonts w:ascii="Verdana" w:hAnsi="Verdana" w:cs="OpenSans-Semibold"/>
                                        <w:color w:val="F2F2F2" w:themeColor="background1" w:themeShade="F2"/>
                                        <w:sz w:val="12"/>
                                        <w:szCs w:val="18"/>
                                      </w:rPr>
                                    </w:pPr>
                                    <w:r w:rsidRPr="007C604D">
                                      <w:rPr>
                                        <w:rFonts w:ascii="Verdana" w:hAnsi="Verdana"/>
                                        <w:color w:val="F2F2F2" w:themeColor="background1" w:themeShade="F2"/>
                                        <w:sz w:val="36"/>
                                      </w:rPr>
                                      <w:t>Előzetes vizsgálati dokumentáció</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6139C" id="_x0000_t202" coordsize="21600,21600" o:spt="202" path="m,l,21600r21600,l21600,xe">
                        <v:stroke joinstyle="miter"/>
                        <v:path gradientshapeok="t" o:connecttype="rect"/>
                      </v:shapetype>
                      <v:shape id="Text Box 15" o:spid="_x0000_s1026" type="#_x0000_t202" style="position:absolute;left:0;text-align:left;margin-left:94.15pt;margin-top:265.85pt;width:397.5pt;height:185.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msrwIAAK0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" filled="f" stroked="f">
                        <v:textbox inset="0,0,0,0">
                          <w:txbxContent>
                            <w:p w14:paraId="5D0F7B13" w14:textId="77777777" w:rsidR="00FD68F9" w:rsidRDefault="00FD68F9" w:rsidP="0058408B">
                              <w:pPr>
                                <w:pStyle w:val="Alcm"/>
                                <w:spacing w:line="240" w:lineRule="auto"/>
                                <w:jc w:val="center"/>
                                <w:rPr>
                                  <w:rFonts w:ascii="Verdana" w:hAnsi="Verdana"/>
                                  <w:sz w:val="28"/>
                                  <w:szCs w:val="28"/>
                                </w:rPr>
                              </w:pPr>
                              <w:r w:rsidRPr="00377B34">
                                <w:rPr>
                                  <w:rFonts w:ascii="Verdana" w:hAnsi="Verdana"/>
                                  <w:sz w:val="28"/>
                                  <w:szCs w:val="28"/>
                                </w:rPr>
                                <w:t xml:space="preserve">Nyíregyháza Ipari Park bővítése </w:t>
                              </w:r>
                            </w:p>
                            <w:p w14:paraId="0F7175E4" w14:textId="35F176CC" w:rsidR="00FD68F9" w:rsidRDefault="00FD68F9" w:rsidP="0058408B">
                              <w:pPr>
                                <w:pStyle w:val="Alcm"/>
                                <w:spacing w:line="240" w:lineRule="auto"/>
                                <w:ind w:left="0"/>
                                <w:jc w:val="center"/>
                                <w:rPr>
                                  <w:rFonts w:ascii="Verdana" w:hAnsi="Verdana"/>
                                  <w:sz w:val="32"/>
                                  <w:szCs w:val="32"/>
                                </w:rPr>
                              </w:pPr>
                              <w:r w:rsidRPr="00377B34">
                                <w:rPr>
                                  <w:rFonts w:ascii="Verdana" w:hAnsi="Verdana"/>
                                  <w:sz w:val="28"/>
                                  <w:szCs w:val="28"/>
                                </w:rPr>
                                <w:t>- 4. sz. főút 1</w:t>
                              </w:r>
                              <w:r>
                                <w:rPr>
                                  <w:rFonts w:ascii="Verdana" w:hAnsi="Verdana"/>
                                  <w:sz w:val="28"/>
                                  <w:szCs w:val="28"/>
                                </w:rPr>
                                <w:t xml:space="preserve">00. sz. vasútvonal külön szintű </w:t>
                              </w:r>
                              <w:r w:rsidRPr="00377B34">
                                <w:rPr>
                                  <w:rFonts w:ascii="Verdana" w:hAnsi="Verdana"/>
                                  <w:sz w:val="28"/>
                                  <w:szCs w:val="28"/>
                                </w:rPr>
                                <w:t>keresztezésével az Ipari Parkba történő bekötési lehetőségeinek vizsgálata</w:t>
                              </w:r>
                            </w:p>
                            <w:p w14:paraId="744E3568" w14:textId="2D11658C" w:rsidR="00FD68F9" w:rsidRDefault="00FD68F9" w:rsidP="008D2682">
                              <w:pPr>
                                <w:pStyle w:val="Alcm"/>
                                <w:spacing w:line="240" w:lineRule="auto"/>
                                <w:ind w:left="0"/>
                                <w:jc w:val="center"/>
                                <w:rPr>
                                  <w:rFonts w:ascii="Verdana" w:hAnsi="Verdana"/>
                                  <w:sz w:val="32"/>
                                  <w:szCs w:val="32"/>
                                </w:rPr>
                              </w:pPr>
                              <w:r w:rsidRPr="007C604D">
                                <w:rPr>
                                  <w:rFonts w:ascii="Verdana" w:hAnsi="Verdana"/>
                                  <w:sz w:val="32"/>
                                  <w:szCs w:val="32"/>
                                </w:rPr>
                                <w:t xml:space="preserve"> </w:t>
                              </w:r>
                            </w:p>
                            <w:p w14:paraId="0C70BF4C" w14:textId="767B53E3" w:rsidR="00FD68F9" w:rsidRPr="00CF5B2F" w:rsidRDefault="00FD68F9" w:rsidP="008D2682">
                              <w:pPr>
                                <w:pStyle w:val="Alcm"/>
                                <w:spacing w:line="240" w:lineRule="auto"/>
                                <w:ind w:left="0"/>
                                <w:jc w:val="center"/>
                                <w:rPr>
                                  <w:rFonts w:ascii="Verdana" w:hAnsi="Verdana" w:cs="OpenSans-Semibold"/>
                                  <w:color w:val="F2F2F2" w:themeColor="background1" w:themeShade="F2"/>
                                  <w:sz w:val="12"/>
                                  <w:szCs w:val="18"/>
                                </w:rPr>
                              </w:pPr>
                              <w:r w:rsidRPr="007C604D">
                                <w:rPr>
                                  <w:rFonts w:ascii="Verdana" w:hAnsi="Verdana"/>
                                  <w:color w:val="F2F2F2" w:themeColor="background1" w:themeShade="F2"/>
                                  <w:sz w:val="36"/>
                                </w:rPr>
                                <w:t>Előzetes vizsgálati dokumentáció</w:t>
                              </w:r>
                            </w:p>
                          </w:txbxContent>
                        </v:textbox>
                        <w10:wrap type="tight" anchorx="page" anchory="page"/>
                      </v:shape>
                    </w:pict>
                  </mc:Fallback>
                </mc:AlternateContent>
              </w:r>
              <w:r w:rsidR="00316A7B" w:rsidRPr="00DA5C33">
                <w:rPr>
                  <w:noProof/>
                  <w:highlight w:val="yellow"/>
                  <w:lang w:eastAsia="hu-HU"/>
                </w:rPr>
                <mc:AlternateContent>
                  <mc:Choice Requires="wps">
                    <w:drawing>
                      <wp:anchor distT="0" distB="0" distL="114300" distR="114300" simplePos="0" relativeHeight="251811840" behindDoc="0" locked="0" layoutInCell="1" allowOverlap="1" wp14:anchorId="014FA0C2" wp14:editId="274A5BC2">
                        <wp:simplePos x="0" y="0"/>
                        <wp:positionH relativeFrom="page">
                          <wp:posOffset>1254760</wp:posOffset>
                        </wp:positionH>
                        <wp:positionV relativeFrom="page">
                          <wp:posOffset>6791255</wp:posOffset>
                        </wp:positionV>
                        <wp:extent cx="5332095" cy="1764102"/>
                        <wp:effectExtent l="0" t="0" r="1905" b="7620"/>
                        <wp:wrapTight wrapText="bothSides">
                          <wp:wrapPolygon edited="0">
                            <wp:start x="0" y="0"/>
                            <wp:lineTo x="0" y="21460"/>
                            <wp:lineTo x="21531" y="21460"/>
                            <wp:lineTo x="21531" y="0"/>
                            <wp:lineTo x="0" y="0"/>
                          </wp:wrapPolygon>
                        </wp:wrapTight>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2095" cy="1764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4A64C" w14:textId="77777777" w:rsidR="00FD68F9" w:rsidRPr="000F2D07" w:rsidRDefault="00FD68F9" w:rsidP="00316A7B">
                                    <w:pPr>
                                      <w:pStyle w:val="BasicParagraph"/>
                                      <w:ind w:left="425" w:hanging="425"/>
                                      <w:rPr>
                                        <w:rFonts w:ascii="Verdana" w:hAnsi="Verdana" w:cs="OpenSans-Bold"/>
                                        <w:b/>
                                        <w:bCs/>
                                        <w:color w:val="FFFFFF" w:themeColor="background1"/>
                                        <w:sz w:val="22"/>
                                        <w:u w:val="single"/>
                                        <w:lang w:val="hu-HU"/>
                                      </w:rPr>
                                    </w:pPr>
                                    <w:r w:rsidRPr="000F2D07">
                                      <w:rPr>
                                        <w:rFonts w:ascii="Verdana" w:hAnsi="Verdana" w:cs="OpenSans-Bold"/>
                                        <w:b/>
                                        <w:bCs/>
                                        <w:color w:val="FFFFFF" w:themeColor="background1"/>
                                        <w:sz w:val="22"/>
                                        <w:u w:val="single"/>
                                        <w:lang w:val="hu-HU"/>
                                      </w:rPr>
                                      <w:t xml:space="preserve">Beruházó: </w:t>
                                    </w:r>
                                  </w:p>
                                  <w:p w14:paraId="63FCA79F" w14:textId="77777777" w:rsidR="00FD68F9" w:rsidRPr="000F2D07" w:rsidRDefault="00FD68F9" w:rsidP="00316A7B">
                                    <w:pPr>
                                      <w:pStyle w:val="BasicParagraph"/>
                                      <w:rPr>
                                        <w:rFonts w:ascii="Verdana" w:hAnsi="Verdana" w:cs="OpenSans-Bold"/>
                                        <w:b/>
                                        <w:bCs/>
                                        <w:i/>
                                        <w:color w:val="FFFFFF" w:themeColor="background1"/>
                                        <w:sz w:val="22"/>
                                        <w:lang w:val="hu-HU"/>
                                      </w:rPr>
                                    </w:pPr>
                                    <w:r>
                                      <w:rPr>
                                        <w:rFonts w:ascii="Verdana" w:hAnsi="Verdana" w:cs="OpenSans-Bold"/>
                                        <w:b/>
                                        <w:bCs/>
                                        <w:i/>
                                        <w:color w:val="FFFFFF" w:themeColor="background1"/>
                                        <w:sz w:val="22"/>
                                        <w:lang w:val="hu-HU"/>
                                      </w:rPr>
                                      <w:t>Építési és Közlekedési Minisztérium</w:t>
                                    </w:r>
                                  </w:p>
                                  <w:p w14:paraId="6EB75BD2" w14:textId="77777777" w:rsidR="00FD68F9" w:rsidRPr="000F2D07" w:rsidRDefault="00FD68F9" w:rsidP="00316A7B">
                                    <w:pPr>
                                      <w:pStyle w:val="BasicParagraph"/>
                                      <w:rPr>
                                        <w:rFonts w:ascii="Verdana" w:hAnsi="Verdana" w:cs="OpenSans-Bold"/>
                                        <w:b/>
                                        <w:bCs/>
                                        <w:color w:val="FFFFFF" w:themeColor="background1"/>
                                        <w:u w:val="single"/>
                                        <w:lang w:val="hu-HU"/>
                                      </w:rPr>
                                    </w:pPr>
                                  </w:p>
                                  <w:p w14:paraId="0B4A780F" w14:textId="77777777" w:rsidR="00FD68F9" w:rsidRPr="000F2D07" w:rsidRDefault="00FD68F9" w:rsidP="00316A7B">
                                    <w:pPr>
                                      <w:pStyle w:val="BasicParagraph"/>
                                      <w:rPr>
                                        <w:rFonts w:ascii="Verdana" w:hAnsi="Verdana" w:cs="OpenSans-Bold"/>
                                        <w:b/>
                                        <w:bCs/>
                                        <w:color w:val="FFFFFF" w:themeColor="background1"/>
                                        <w:u w:val="single"/>
                                        <w:lang w:val="hu-HU"/>
                                      </w:rPr>
                                    </w:pPr>
                                    <w:r w:rsidRPr="000F2D07">
                                      <w:rPr>
                                        <w:rFonts w:ascii="Verdana" w:hAnsi="Verdana" w:cs="OpenSans-Bold"/>
                                        <w:b/>
                                        <w:bCs/>
                                        <w:color w:val="FFFFFF" w:themeColor="background1"/>
                                        <w:u w:val="single"/>
                                        <w:lang w:val="hu-HU"/>
                                      </w:rPr>
                                      <w:t>Megrendelő:</w:t>
                                    </w:r>
                                  </w:p>
                                  <w:p w14:paraId="42EC9929" w14:textId="77777777" w:rsidR="00FD68F9" w:rsidRPr="00377B34" w:rsidRDefault="00FD68F9" w:rsidP="00316A7B">
                                    <w:pPr>
                                      <w:pStyle w:val="BasicParagraph"/>
                                      <w:ind w:left="425" w:hanging="425"/>
                                      <w:rPr>
                                        <w:rFonts w:ascii="Verdana" w:hAnsi="Verdana" w:cs="OpenSans-Bold"/>
                                        <w:b/>
                                        <w:bCs/>
                                        <w:i/>
                                        <w:color w:val="FFFFFF" w:themeColor="background1"/>
                                        <w:sz w:val="22"/>
                                        <w:lang w:val="hu-HU"/>
                                      </w:rPr>
                                    </w:pPr>
                                    <w:r w:rsidRPr="00377B34">
                                      <w:rPr>
                                        <w:rFonts w:ascii="Verdana" w:hAnsi="Verdana" w:cs="OpenSans-Bold"/>
                                        <w:b/>
                                        <w:bCs/>
                                        <w:i/>
                                        <w:color w:val="FFFFFF" w:themeColor="background1"/>
                                        <w:sz w:val="22"/>
                                        <w:lang w:val="hu-HU"/>
                                      </w:rPr>
                                      <w:t>Via Futura Kft.</w:t>
                                    </w:r>
                                  </w:p>
                                  <w:p w14:paraId="09BC9F34" w14:textId="77777777" w:rsidR="00FD68F9" w:rsidRPr="00D204FF" w:rsidRDefault="00FD68F9" w:rsidP="00316A7B">
                                    <w:pPr>
                                      <w:pStyle w:val="BasicParagraph"/>
                                      <w:ind w:left="425" w:hanging="425"/>
                                      <w:rPr>
                                        <w:rFonts w:ascii="Open Sans" w:hAnsi="Open Sans" w:cs="OpenSans-Bold"/>
                                        <w:b/>
                                        <w:bCs/>
                                        <w:color w:val="FFFFFF" w:themeColor="background1"/>
                                        <w:sz w:val="22"/>
                                        <w:u w:val="single"/>
                                        <w:lang w:val="hu-HU"/>
                                      </w:rPr>
                                    </w:pPr>
                                    <w:r w:rsidRPr="00377B34">
                                      <w:rPr>
                                        <w:rFonts w:ascii="Verdana" w:hAnsi="Verdana" w:cs="OpenSans-Bold"/>
                                        <w:b/>
                                        <w:bCs/>
                                        <w:i/>
                                        <w:color w:val="FFFFFF" w:themeColor="background1"/>
                                        <w:sz w:val="22"/>
                                        <w:lang w:val="hu-HU"/>
                                      </w:rPr>
                                      <w:t>1111 Budapest, Zenta u.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FA0C2" id="Text Box 16" o:spid="_x0000_s1027" type="#_x0000_t202" style="position:absolute;left:0;text-align:left;margin-left:98.8pt;margin-top:534.75pt;width:419.85pt;height:138.9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MLCsQIAALI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" filled="f" stroked="f">
                        <v:textbox inset="0,0,0,0">
                          <w:txbxContent>
                            <w:p w14:paraId="67D4A64C" w14:textId="77777777" w:rsidR="00FD68F9" w:rsidRPr="000F2D07" w:rsidRDefault="00FD68F9" w:rsidP="00316A7B">
                              <w:pPr>
                                <w:pStyle w:val="BasicParagraph"/>
                                <w:ind w:left="425" w:hanging="425"/>
                                <w:rPr>
                                  <w:rFonts w:ascii="Verdana" w:hAnsi="Verdana" w:cs="OpenSans-Bold"/>
                                  <w:b/>
                                  <w:bCs/>
                                  <w:color w:val="FFFFFF" w:themeColor="background1"/>
                                  <w:sz w:val="22"/>
                                  <w:u w:val="single"/>
                                  <w:lang w:val="hu-HU"/>
                                </w:rPr>
                              </w:pPr>
                              <w:r w:rsidRPr="000F2D07">
                                <w:rPr>
                                  <w:rFonts w:ascii="Verdana" w:hAnsi="Verdana" w:cs="OpenSans-Bold"/>
                                  <w:b/>
                                  <w:bCs/>
                                  <w:color w:val="FFFFFF" w:themeColor="background1"/>
                                  <w:sz w:val="22"/>
                                  <w:u w:val="single"/>
                                  <w:lang w:val="hu-HU"/>
                                </w:rPr>
                                <w:t xml:space="preserve">Beruházó: </w:t>
                              </w:r>
                            </w:p>
                            <w:p w14:paraId="63FCA79F" w14:textId="77777777" w:rsidR="00FD68F9" w:rsidRPr="000F2D07" w:rsidRDefault="00FD68F9" w:rsidP="00316A7B">
                              <w:pPr>
                                <w:pStyle w:val="BasicParagraph"/>
                                <w:rPr>
                                  <w:rFonts w:ascii="Verdana" w:hAnsi="Verdana" w:cs="OpenSans-Bold"/>
                                  <w:b/>
                                  <w:bCs/>
                                  <w:i/>
                                  <w:color w:val="FFFFFF" w:themeColor="background1"/>
                                  <w:sz w:val="22"/>
                                  <w:lang w:val="hu-HU"/>
                                </w:rPr>
                              </w:pPr>
                              <w:r>
                                <w:rPr>
                                  <w:rFonts w:ascii="Verdana" w:hAnsi="Verdana" w:cs="OpenSans-Bold"/>
                                  <w:b/>
                                  <w:bCs/>
                                  <w:i/>
                                  <w:color w:val="FFFFFF" w:themeColor="background1"/>
                                  <w:sz w:val="22"/>
                                  <w:lang w:val="hu-HU"/>
                                </w:rPr>
                                <w:t>Építési és Közlekedési Minisztérium</w:t>
                              </w:r>
                            </w:p>
                            <w:p w14:paraId="6EB75BD2" w14:textId="77777777" w:rsidR="00FD68F9" w:rsidRPr="000F2D07" w:rsidRDefault="00FD68F9" w:rsidP="00316A7B">
                              <w:pPr>
                                <w:pStyle w:val="BasicParagraph"/>
                                <w:rPr>
                                  <w:rFonts w:ascii="Verdana" w:hAnsi="Verdana" w:cs="OpenSans-Bold"/>
                                  <w:b/>
                                  <w:bCs/>
                                  <w:color w:val="FFFFFF" w:themeColor="background1"/>
                                  <w:u w:val="single"/>
                                  <w:lang w:val="hu-HU"/>
                                </w:rPr>
                              </w:pPr>
                            </w:p>
                            <w:p w14:paraId="0B4A780F" w14:textId="77777777" w:rsidR="00FD68F9" w:rsidRPr="000F2D07" w:rsidRDefault="00FD68F9" w:rsidP="00316A7B">
                              <w:pPr>
                                <w:pStyle w:val="BasicParagraph"/>
                                <w:rPr>
                                  <w:rFonts w:ascii="Verdana" w:hAnsi="Verdana" w:cs="OpenSans-Bold"/>
                                  <w:b/>
                                  <w:bCs/>
                                  <w:color w:val="FFFFFF" w:themeColor="background1"/>
                                  <w:u w:val="single"/>
                                  <w:lang w:val="hu-HU"/>
                                </w:rPr>
                              </w:pPr>
                              <w:r w:rsidRPr="000F2D07">
                                <w:rPr>
                                  <w:rFonts w:ascii="Verdana" w:hAnsi="Verdana" w:cs="OpenSans-Bold"/>
                                  <w:b/>
                                  <w:bCs/>
                                  <w:color w:val="FFFFFF" w:themeColor="background1"/>
                                  <w:u w:val="single"/>
                                  <w:lang w:val="hu-HU"/>
                                </w:rPr>
                                <w:t>Megrendelő:</w:t>
                              </w:r>
                            </w:p>
                            <w:p w14:paraId="42EC9929" w14:textId="77777777" w:rsidR="00FD68F9" w:rsidRPr="00377B34" w:rsidRDefault="00FD68F9" w:rsidP="00316A7B">
                              <w:pPr>
                                <w:pStyle w:val="BasicParagraph"/>
                                <w:ind w:left="425" w:hanging="425"/>
                                <w:rPr>
                                  <w:rFonts w:ascii="Verdana" w:hAnsi="Verdana" w:cs="OpenSans-Bold"/>
                                  <w:b/>
                                  <w:bCs/>
                                  <w:i/>
                                  <w:color w:val="FFFFFF" w:themeColor="background1"/>
                                  <w:sz w:val="22"/>
                                  <w:lang w:val="hu-HU"/>
                                </w:rPr>
                              </w:pPr>
                              <w:r w:rsidRPr="00377B34">
                                <w:rPr>
                                  <w:rFonts w:ascii="Verdana" w:hAnsi="Verdana" w:cs="OpenSans-Bold"/>
                                  <w:b/>
                                  <w:bCs/>
                                  <w:i/>
                                  <w:color w:val="FFFFFF" w:themeColor="background1"/>
                                  <w:sz w:val="22"/>
                                  <w:lang w:val="hu-HU"/>
                                </w:rPr>
                                <w:t>Via Futura Kft.</w:t>
                              </w:r>
                            </w:p>
                            <w:p w14:paraId="09BC9F34" w14:textId="77777777" w:rsidR="00FD68F9" w:rsidRPr="00D204FF" w:rsidRDefault="00FD68F9" w:rsidP="00316A7B">
                              <w:pPr>
                                <w:pStyle w:val="BasicParagraph"/>
                                <w:ind w:left="425" w:hanging="425"/>
                                <w:rPr>
                                  <w:rFonts w:ascii="Open Sans" w:hAnsi="Open Sans" w:cs="OpenSans-Bold"/>
                                  <w:b/>
                                  <w:bCs/>
                                  <w:color w:val="FFFFFF" w:themeColor="background1"/>
                                  <w:sz w:val="22"/>
                                  <w:u w:val="single"/>
                                  <w:lang w:val="hu-HU"/>
                                </w:rPr>
                              </w:pPr>
                              <w:r w:rsidRPr="00377B34">
                                <w:rPr>
                                  <w:rFonts w:ascii="Verdana" w:hAnsi="Verdana" w:cs="OpenSans-Bold"/>
                                  <w:b/>
                                  <w:bCs/>
                                  <w:i/>
                                  <w:color w:val="FFFFFF" w:themeColor="background1"/>
                                  <w:sz w:val="22"/>
                                  <w:lang w:val="hu-HU"/>
                                </w:rPr>
                                <w:t>1111 Budapest, Zenta u. 1.</w:t>
                              </w:r>
                            </w:p>
                          </w:txbxContent>
                        </v:textbox>
                        <w10:wrap type="tight" anchorx="page" anchory="page"/>
                      </v:shape>
                    </w:pict>
                  </mc:Fallback>
                </mc:AlternateContent>
              </w:r>
              <w:r w:rsidR="00D211A9" w:rsidRPr="00973570">
                <w:rPr>
                  <w:i/>
                  <w:noProof/>
                  <w:highlight w:val="yellow"/>
                  <w:lang w:eastAsia="hu-HU"/>
                </w:rPr>
                <mc:AlternateContent>
                  <mc:Choice Requires="wps">
                    <w:drawing>
                      <wp:anchor distT="0" distB="0" distL="114300" distR="114300" simplePos="0" relativeHeight="251654144" behindDoc="0" locked="0" layoutInCell="1" allowOverlap="1" wp14:anchorId="48A3887C" wp14:editId="0868CA91">
                        <wp:simplePos x="0" y="0"/>
                        <wp:positionH relativeFrom="page">
                          <wp:posOffset>750570</wp:posOffset>
                        </wp:positionH>
                        <wp:positionV relativeFrom="page">
                          <wp:posOffset>9439275</wp:posOffset>
                        </wp:positionV>
                        <wp:extent cx="6189980" cy="363855"/>
                        <wp:effectExtent l="0" t="0" r="0" b="0"/>
                        <wp:wrapTight wrapText="bothSides">
                          <wp:wrapPolygon edited="0">
                            <wp:start x="0" y="0"/>
                            <wp:lineTo x="0" y="21487"/>
                            <wp:lineTo x="21538" y="21487"/>
                            <wp:lineTo x="21538" y="0"/>
                            <wp:lineTo x="0" y="0"/>
                          </wp:wrapPolygon>
                        </wp:wrapTight>
                        <wp:docPr id="20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998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7D5DE" w14:textId="48434C8B" w:rsidR="00FD68F9" w:rsidRPr="00C55879" w:rsidRDefault="00FD68F9" w:rsidP="00DC1EA4">
                                    <w:pPr>
                                      <w:pStyle w:val="Level2HeadingsHeadings"/>
                                      <w:spacing w:line="276" w:lineRule="auto"/>
                                      <w:rPr>
                                        <w:color w:val="FFFFFF" w:themeColor="background1"/>
                                        <w:sz w:val="16"/>
                                        <w:szCs w:val="16"/>
                                        <w:lang w:val="hu-HU"/>
                                      </w:rPr>
                                    </w:pPr>
                                    <w:proofErr w:type="spellStart"/>
                                    <w:r w:rsidRPr="00C55879">
                                      <w:rPr>
                                        <w:color w:val="FFFFFF" w:themeColor="background1"/>
                                        <w:sz w:val="20"/>
                                        <w:szCs w:val="20"/>
                                        <w:lang w:val="hu-HU"/>
                                      </w:rPr>
                                      <w:t>Vibrocomp</w:t>
                                    </w:r>
                                    <w:proofErr w:type="spellEnd"/>
                                    <w:r w:rsidRPr="00C55879">
                                      <w:rPr>
                                        <w:color w:val="FFFFFF" w:themeColor="background1"/>
                                        <w:sz w:val="20"/>
                                        <w:szCs w:val="20"/>
                                        <w:lang w:val="hu-HU"/>
                                      </w:rPr>
                                      <w:t xml:space="preserve"> témaszám – </w:t>
                                    </w:r>
                                    <w:r>
                                      <w:rPr>
                                        <w:color w:val="FFFFFF" w:themeColor="background1"/>
                                        <w:sz w:val="20"/>
                                        <w:szCs w:val="20"/>
                                        <w:lang w:val="hu-HU"/>
                                      </w:rPr>
                                      <w:t>83</w:t>
                                    </w:r>
                                    <w:r w:rsidRPr="00C55879">
                                      <w:rPr>
                                        <w:color w:val="FFFFFF" w:themeColor="background1"/>
                                        <w:sz w:val="20"/>
                                        <w:szCs w:val="20"/>
                                        <w:lang w:val="hu-HU"/>
                                      </w:rPr>
                                      <w:t>/2024</w:t>
                                    </w:r>
                                  </w:p>
                                  <w:p w14:paraId="4634AB65" w14:textId="51220D97" w:rsidR="00FD68F9" w:rsidRPr="00B72BAF" w:rsidRDefault="00FD68F9" w:rsidP="00DC1EA4">
                                    <w:pPr>
                                      <w:pStyle w:val="8ptBodyBodyStyles"/>
                                      <w:spacing w:line="276" w:lineRule="auto"/>
                                      <w:rPr>
                                        <w:color w:val="FFFFFF" w:themeColor="background1"/>
                                        <w:lang w:val="hu-HU"/>
                                      </w:rPr>
                                    </w:pPr>
                                    <w:proofErr w:type="spellStart"/>
                                    <w:r w:rsidRPr="00C55879">
                                      <w:rPr>
                                        <w:color w:val="FFFFFF" w:themeColor="background1"/>
                                        <w:lang w:val="hu-HU"/>
                                      </w:rPr>
                                      <w:t>Vibrocomp</w:t>
                                    </w:r>
                                    <w:proofErr w:type="spellEnd"/>
                                    <w:r w:rsidRPr="00C55879">
                                      <w:rPr>
                                        <w:color w:val="FFFFFF" w:themeColor="background1"/>
                                        <w:lang w:val="hu-HU"/>
                                      </w:rPr>
                                      <w:t xml:space="preserve"> képviselő – </w:t>
                                    </w:r>
                                    <w:proofErr w:type="spellStart"/>
                                    <w:r w:rsidRPr="00C55879">
                                      <w:rPr>
                                        <w:color w:val="FFFFFF" w:themeColor="background1"/>
                                        <w:lang w:val="hu-HU"/>
                                      </w:rPr>
                                      <w:t>Bite</w:t>
                                    </w:r>
                                    <w:proofErr w:type="spellEnd"/>
                                    <w:r w:rsidRPr="00C55879">
                                      <w:rPr>
                                        <w:color w:val="FFFFFF" w:themeColor="background1"/>
                                        <w:lang w:val="hu-HU"/>
                                      </w:rPr>
                                      <w:t xml:space="preserve"> Pál</w:t>
                                    </w:r>
                                    <w:r>
                                      <w:rPr>
                                        <w:color w:val="FFFFFF" w:themeColor="background1"/>
                                        <w:lang w:val="hu-HU"/>
                                      </w:rPr>
                                      <w:t xml:space="preserve"> Endré</w:t>
                                    </w:r>
                                    <w:r w:rsidRPr="00C55879">
                                      <w:rPr>
                                        <w:color w:val="FFFFFF" w:themeColor="background1"/>
                                        <w:lang w:val="hu-HU"/>
                                      </w:rPr>
                                      <w:t>né dr.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3887C" id="Text Box 13" o:spid="_x0000_s1028" type="#_x0000_t202" style="position:absolute;left:0;text-align:left;margin-left:59.1pt;margin-top:743.25pt;width:487.4pt;height:28.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QnsQIAALM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" filled="f" stroked="f">
                        <v:textbox inset="0,0,0,0">
                          <w:txbxContent>
                            <w:p w14:paraId="6FD7D5DE" w14:textId="48434C8B" w:rsidR="00FD68F9" w:rsidRPr="00C55879" w:rsidRDefault="00FD68F9" w:rsidP="00DC1EA4">
                              <w:pPr>
                                <w:pStyle w:val="Level2HeadingsHeadings"/>
                                <w:spacing w:line="276" w:lineRule="auto"/>
                                <w:rPr>
                                  <w:color w:val="FFFFFF" w:themeColor="background1"/>
                                  <w:sz w:val="16"/>
                                  <w:szCs w:val="16"/>
                                  <w:lang w:val="hu-HU"/>
                                </w:rPr>
                              </w:pPr>
                              <w:r w:rsidRPr="00C55879">
                                <w:rPr>
                                  <w:color w:val="FFFFFF" w:themeColor="background1"/>
                                  <w:sz w:val="20"/>
                                  <w:szCs w:val="20"/>
                                  <w:lang w:val="hu-HU"/>
                                </w:rPr>
                                <w:t xml:space="preserve">Vibrocomp témaszám – </w:t>
                              </w:r>
                              <w:r>
                                <w:rPr>
                                  <w:color w:val="FFFFFF" w:themeColor="background1"/>
                                  <w:sz w:val="20"/>
                                  <w:szCs w:val="20"/>
                                  <w:lang w:val="hu-HU"/>
                                </w:rPr>
                                <w:t>83</w:t>
                              </w:r>
                              <w:r w:rsidRPr="00C55879">
                                <w:rPr>
                                  <w:color w:val="FFFFFF" w:themeColor="background1"/>
                                  <w:sz w:val="20"/>
                                  <w:szCs w:val="20"/>
                                  <w:lang w:val="hu-HU"/>
                                </w:rPr>
                                <w:t>/2024</w:t>
                              </w:r>
                            </w:p>
                            <w:p w14:paraId="4634AB65" w14:textId="51220D97" w:rsidR="00FD68F9" w:rsidRPr="00B72BAF" w:rsidRDefault="00FD68F9" w:rsidP="00DC1EA4">
                              <w:pPr>
                                <w:pStyle w:val="8ptBodyBodyStyles"/>
                                <w:spacing w:line="276" w:lineRule="auto"/>
                                <w:rPr>
                                  <w:color w:val="FFFFFF" w:themeColor="background1"/>
                                  <w:lang w:val="hu-HU"/>
                                </w:rPr>
                              </w:pPr>
                              <w:r w:rsidRPr="00C55879">
                                <w:rPr>
                                  <w:color w:val="FFFFFF" w:themeColor="background1"/>
                                  <w:lang w:val="hu-HU"/>
                                </w:rPr>
                                <w:t>Vibrocomp képviselő – Bite Pál</w:t>
                              </w:r>
                              <w:r>
                                <w:rPr>
                                  <w:color w:val="FFFFFF" w:themeColor="background1"/>
                                  <w:lang w:val="hu-HU"/>
                                </w:rPr>
                                <w:t xml:space="preserve"> Endré</w:t>
                              </w:r>
                              <w:r w:rsidRPr="00C55879">
                                <w:rPr>
                                  <w:color w:val="FFFFFF" w:themeColor="background1"/>
                                  <w:lang w:val="hu-HU"/>
                                </w:rPr>
                                <w:t>né dr.</w:t>
                              </w:r>
                            </w:p>
                          </w:txbxContent>
                        </v:textbox>
                        <w10:wrap type="tight" anchorx="page" anchory="page"/>
                      </v:shape>
                    </w:pict>
                  </mc:Fallback>
                </mc:AlternateContent>
              </w:r>
              <w:r w:rsidR="00D211A9" w:rsidRPr="00973570">
                <w:rPr>
                  <w:i/>
                  <w:noProof/>
                  <w:highlight w:val="yellow"/>
                  <w:lang w:eastAsia="hu-HU"/>
                </w:rPr>
                <mc:AlternateContent>
                  <mc:Choice Requires="wps">
                    <w:drawing>
                      <wp:anchor distT="0" distB="0" distL="114300" distR="114300" simplePos="0" relativeHeight="251644927" behindDoc="0" locked="0" layoutInCell="1" allowOverlap="1" wp14:anchorId="5C009108" wp14:editId="1CC8C97C">
                        <wp:simplePos x="0" y="0"/>
                        <wp:positionH relativeFrom="page">
                          <wp:posOffset>660400</wp:posOffset>
                        </wp:positionH>
                        <wp:positionV relativeFrom="page">
                          <wp:posOffset>2442210</wp:posOffset>
                        </wp:positionV>
                        <wp:extent cx="6475730" cy="7411720"/>
                        <wp:effectExtent l="0" t="0" r="0" b="0"/>
                        <wp:wrapTight wrapText="bothSides">
                          <wp:wrapPolygon edited="0">
                            <wp:start x="0" y="0"/>
                            <wp:lineTo x="0" y="21541"/>
                            <wp:lineTo x="21541" y="21541"/>
                            <wp:lineTo x="21541" y="0"/>
                            <wp:lineTo x="0" y="0"/>
                          </wp:wrapPolygon>
                        </wp:wrapTight>
                        <wp:docPr id="20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5730" cy="741172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0CEF961" id="Rectangle 11" o:spid="_x0000_s1026" style="position:absolute;margin-left:52pt;margin-top:192.3pt;width:509.9pt;height:583.6pt;z-index:25164492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" fillcolor="#1f497d [3215]" stroked="f" strokecolor="#4a7ebb" strokeweight="1.5pt">
                        <v:shadow opacity="22938f" offset="0"/>
                        <v:textbox inset=",7.2pt,,7.2pt"/>
                        <w10:wrap type="tight" anchorx="page" anchory="page"/>
                      </v:rect>
                    </w:pict>
                  </mc:Fallback>
                </mc:AlternateContent>
              </w:r>
              <w:r w:rsidR="002116CE" w:rsidRPr="00973570">
                <w:rPr>
                  <w:highlight w:val="yellow"/>
                </w:rPr>
                <w:br w:type="page"/>
              </w:r>
            </w:p>
          </w:sdtContent>
        </w:sdt>
      </w:sdtContent>
    </w:sdt>
    <w:p w14:paraId="43683171" w14:textId="1C24F945" w:rsidR="00406794" w:rsidRPr="00973570" w:rsidRDefault="00406794" w:rsidP="00FF1946">
      <w:pPr>
        <w:spacing w:after="200"/>
        <w:jc w:val="left"/>
        <w:rPr>
          <w:rFonts w:eastAsia="Times New Roman" w:cs="Open Sans"/>
          <w:b/>
          <w:i/>
          <w:szCs w:val="18"/>
          <w:highlight w:val="yellow"/>
        </w:rPr>
      </w:pPr>
    </w:p>
    <w:sdt>
      <w:sdtPr>
        <w:rPr>
          <w:rFonts w:eastAsiaTheme="minorHAnsi" w:cstheme="minorBidi"/>
          <w:b w:val="0"/>
          <w:bCs w:val="0"/>
          <w:caps w:val="0"/>
          <w:color w:val="auto"/>
          <w:sz w:val="20"/>
          <w:szCs w:val="22"/>
          <w:highlight w:val="yellow"/>
        </w:rPr>
        <w:id w:val="192500683"/>
        <w:docPartObj>
          <w:docPartGallery w:val="Table of Contents"/>
          <w:docPartUnique/>
        </w:docPartObj>
      </w:sdtPr>
      <w:sdtEndPr/>
      <w:sdtContent>
        <w:p w14:paraId="0F3DA780" w14:textId="77777777" w:rsidR="005E2825" w:rsidRPr="00B724AB" w:rsidRDefault="005E2825" w:rsidP="00FF1946">
          <w:pPr>
            <w:pStyle w:val="Tartalomjegyzkcmsora"/>
            <w:numPr>
              <w:ilvl w:val="0"/>
              <w:numId w:val="0"/>
            </w:numPr>
            <w:ind w:left="-340"/>
            <w:jc w:val="center"/>
          </w:pPr>
          <w:r w:rsidRPr="00B724AB">
            <w:t>Tartalomjegyzék</w:t>
          </w:r>
        </w:p>
        <w:bookmarkStart w:id="0" w:name="_GoBack"/>
        <w:bookmarkEnd w:id="0"/>
        <w:p w14:paraId="0E494BDF" w14:textId="324C8658" w:rsidR="003050B2" w:rsidRDefault="00F3350F">
          <w:pPr>
            <w:pStyle w:val="TJ1"/>
            <w:tabs>
              <w:tab w:val="left" w:pos="442"/>
              <w:tab w:val="right" w:leader="dot" w:pos="9912"/>
            </w:tabs>
            <w:rPr>
              <w:rFonts w:asciiTheme="minorHAnsi" w:eastAsiaTheme="minorEastAsia" w:hAnsiTheme="minorHAnsi"/>
              <w:noProof/>
              <w:sz w:val="22"/>
              <w:lang w:eastAsia="hu-HU"/>
            </w:rPr>
          </w:pPr>
          <w:r w:rsidRPr="00973570">
            <w:rPr>
              <w:highlight w:val="yellow"/>
            </w:rPr>
            <w:fldChar w:fldCharType="begin"/>
          </w:r>
          <w:r w:rsidR="005E2825" w:rsidRPr="00973570">
            <w:rPr>
              <w:highlight w:val="yellow"/>
            </w:rPr>
            <w:instrText xml:space="preserve"> TOC \o "1-3" \h \z \u </w:instrText>
          </w:r>
          <w:r w:rsidRPr="00973570">
            <w:rPr>
              <w:highlight w:val="yellow"/>
            </w:rPr>
            <w:fldChar w:fldCharType="separate"/>
          </w:r>
          <w:hyperlink w:anchor="_Toc192604093" w:history="1">
            <w:r w:rsidR="003050B2" w:rsidRPr="001D0E0C">
              <w:rPr>
                <w:rStyle w:val="Hiperhivatkozs"/>
                <w:noProof/>
              </w:rPr>
              <w:t>1.</w:t>
            </w:r>
            <w:r w:rsidR="003050B2">
              <w:rPr>
                <w:rFonts w:asciiTheme="minorHAnsi" w:eastAsiaTheme="minorEastAsia" w:hAnsiTheme="minorHAnsi"/>
                <w:noProof/>
                <w:sz w:val="22"/>
                <w:lang w:eastAsia="hu-HU"/>
              </w:rPr>
              <w:tab/>
            </w:r>
            <w:r w:rsidR="003050B2" w:rsidRPr="001D0E0C">
              <w:rPr>
                <w:rStyle w:val="Hiperhivatkozs"/>
                <w:noProof/>
              </w:rPr>
              <w:t>BEVEZETÉS, ELŐZMÉNYEK</w:t>
            </w:r>
            <w:r w:rsidR="003050B2">
              <w:rPr>
                <w:noProof/>
                <w:webHidden/>
              </w:rPr>
              <w:tab/>
            </w:r>
            <w:r w:rsidR="003050B2">
              <w:rPr>
                <w:noProof/>
                <w:webHidden/>
              </w:rPr>
              <w:fldChar w:fldCharType="begin"/>
            </w:r>
            <w:r w:rsidR="003050B2">
              <w:rPr>
                <w:noProof/>
                <w:webHidden/>
              </w:rPr>
              <w:instrText xml:space="preserve"> PAGEREF _Toc192604093 \h </w:instrText>
            </w:r>
            <w:r w:rsidR="003050B2">
              <w:rPr>
                <w:noProof/>
                <w:webHidden/>
              </w:rPr>
            </w:r>
            <w:r w:rsidR="003050B2">
              <w:rPr>
                <w:noProof/>
                <w:webHidden/>
              </w:rPr>
              <w:fldChar w:fldCharType="separate"/>
            </w:r>
            <w:r w:rsidR="003050B2">
              <w:rPr>
                <w:noProof/>
                <w:webHidden/>
              </w:rPr>
              <w:t>3</w:t>
            </w:r>
            <w:r w:rsidR="003050B2">
              <w:rPr>
                <w:noProof/>
                <w:webHidden/>
              </w:rPr>
              <w:fldChar w:fldCharType="end"/>
            </w:r>
          </w:hyperlink>
        </w:p>
        <w:p w14:paraId="2CF068A7" w14:textId="0582F3FC" w:rsidR="003050B2" w:rsidRDefault="003050B2">
          <w:pPr>
            <w:pStyle w:val="TJ2"/>
            <w:tabs>
              <w:tab w:val="left" w:pos="880"/>
              <w:tab w:val="right" w:leader="dot" w:pos="9912"/>
            </w:tabs>
            <w:rPr>
              <w:rFonts w:asciiTheme="minorHAnsi" w:eastAsiaTheme="minorEastAsia" w:hAnsiTheme="minorHAnsi"/>
              <w:noProof/>
              <w:sz w:val="22"/>
              <w:lang w:eastAsia="hu-HU"/>
            </w:rPr>
          </w:pPr>
          <w:hyperlink w:anchor="_Toc192604094" w:history="1">
            <w:r w:rsidRPr="001D0E0C">
              <w:rPr>
                <w:rStyle w:val="Hiperhivatkozs"/>
                <w:noProof/>
                <w:spacing w:val="-20"/>
              </w:rPr>
              <w:t>1.1.</w:t>
            </w:r>
            <w:r>
              <w:rPr>
                <w:rFonts w:asciiTheme="minorHAnsi" w:eastAsiaTheme="minorEastAsia" w:hAnsiTheme="minorHAnsi"/>
                <w:noProof/>
                <w:sz w:val="22"/>
                <w:lang w:eastAsia="hu-HU"/>
              </w:rPr>
              <w:tab/>
            </w:r>
            <w:r w:rsidRPr="001D0E0C">
              <w:rPr>
                <w:rStyle w:val="Hiperhivatkozs"/>
                <w:noProof/>
              </w:rPr>
              <w:t>A KÉRELEM TÁRGYA ÉS CÉLJA</w:t>
            </w:r>
            <w:r>
              <w:rPr>
                <w:noProof/>
                <w:webHidden/>
              </w:rPr>
              <w:tab/>
            </w:r>
            <w:r>
              <w:rPr>
                <w:noProof/>
                <w:webHidden/>
              </w:rPr>
              <w:fldChar w:fldCharType="begin"/>
            </w:r>
            <w:r>
              <w:rPr>
                <w:noProof/>
                <w:webHidden/>
              </w:rPr>
              <w:instrText xml:space="preserve"> PAGEREF _Toc192604094 \h </w:instrText>
            </w:r>
            <w:r>
              <w:rPr>
                <w:noProof/>
                <w:webHidden/>
              </w:rPr>
            </w:r>
            <w:r>
              <w:rPr>
                <w:noProof/>
                <w:webHidden/>
              </w:rPr>
              <w:fldChar w:fldCharType="separate"/>
            </w:r>
            <w:r>
              <w:rPr>
                <w:noProof/>
                <w:webHidden/>
              </w:rPr>
              <w:t>3</w:t>
            </w:r>
            <w:r>
              <w:rPr>
                <w:noProof/>
                <w:webHidden/>
              </w:rPr>
              <w:fldChar w:fldCharType="end"/>
            </w:r>
          </w:hyperlink>
        </w:p>
        <w:p w14:paraId="1DEBA2D1" w14:textId="279D4908" w:rsidR="003050B2" w:rsidRDefault="003050B2">
          <w:pPr>
            <w:pStyle w:val="TJ2"/>
            <w:tabs>
              <w:tab w:val="left" w:pos="880"/>
              <w:tab w:val="right" w:leader="dot" w:pos="9912"/>
            </w:tabs>
            <w:rPr>
              <w:rFonts w:asciiTheme="minorHAnsi" w:eastAsiaTheme="minorEastAsia" w:hAnsiTheme="minorHAnsi"/>
              <w:noProof/>
              <w:sz w:val="22"/>
              <w:lang w:eastAsia="hu-HU"/>
            </w:rPr>
          </w:pPr>
          <w:hyperlink w:anchor="_Toc192604095" w:history="1">
            <w:r w:rsidRPr="001D0E0C">
              <w:rPr>
                <w:rStyle w:val="Hiperhivatkozs"/>
                <w:noProof/>
                <w:spacing w:val="-20"/>
              </w:rPr>
              <w:t>1.2.</w:t>
            </w:r>
            <w:r>
              <w:rPr>
                <w:rFonts w:asciiTheme="minorHAnsi" w:eastAsiaTheme="minorEastAsia" w:hAnsiTheme="minorHAnsi"/>
                <w:noProof/>
                <w:sz w:val="22"/>
                <w:lang w:eastAsia="hu-HU"/>
              </w:rPr>
              <w:tab/>
            </w:r>
            <w:r w:rsidRPr="001D0E0C">
              <w:rPr>
                <w:rStyle w:val="Hiperhivatkozs"/>
                <w:noProof/>
              </w:rPr>
              <w:t>ELŐZMÉNYEK</w:t>
            </w:r>
            <w:r>
              <w:rPr>
                <w:noProof/>
                <w:webHidden/>
              </w:rPr>
              <w:tab/>
            </w:r>
            <w:r>
              <w:rPr>
                <w:noProof/>
                <w:webHidden/>
              </w:rPr>
              <w:fldChar w:fldCharType="begin"/>
            </w:r>
            <w:r>
              <w:rPr>
                <w:noProof/>
                <w:webHidden/>
              </w:rPr>
              <w:instrText xml:space="preserve"> PAGEREF _Toc192604095 \h </w:instrText>
            </w:r>
            <w:r>
              <w:rPr>
                <w:noProof/>
                <w:webHidden/>
              </w:rPr>
            </w:r>
            <w:r>
              <w:rPr>
                <w:noProof/>
                <w:webHidden/>
              </w:rPr>
              <w:fldChar w:fldCharType="separate"/>
            </w:r>
            <w:r>
              <w:rPr>
                <w:noProof/>
                <w:webHidden/>
              </w:rPr>
              <w:t>4</w:t>
            </w:r>
            <w:r>
              <w:rPr>
                <w:noProof/>
                <w:webHidden/>
              </w:rPr>
              <w:fldChar w:fldCharType="end"/>
            </w:r>
          </w:hyperlink>
        </w:p>
        <w:p w14:paraId="73D1DEB9" w14:textId="65BD2B73" w:rsidR="003050B2" w:rsidRDefault="003050B2">
          <w:pPr>
            <w:pStyle w:val="TJ1"/>
            <w:tabs>
              <w:tab w:val="left" w:pos="442"/>
              <w:tab w:val="right" w:leader="dot" w:pos="9912"/>
            </w:tabs>
            <w:rPr>
              <w:rFonts w:asciiTheme="minorHAnsi" w:eastAsiaTheme="minorEastAsia" w:hAnsiTheme="minorHAnsi"/>
              <w:noProof/>
              <w:sz w:val="22"/>
              <w:lang w:eastAsia="hu-HU"/>
            </w:rPr>
          </w:pPr>
          <w:hyperlink w:anchor="_Toc192604096" w:history="1">
            <w:r w:rsidRPr="001D0E0C">
              <w:rPr>
                <w:rStyle w:val="Hiperhivatkozs"/>
                <w:noProof/>
              </w:rPr>
              <w:t>2.</w:t>
            </w:r>
            <w:r>
              <w:rPr>
                <w:rFonts w:asciiTheme="minorHAnsi" w:eastAsiaTheme="minorEastAsia" w:hAnsiTheme="minorHAnsi"/>
                <w:noProof/>
                <w:sz w:val="22"/>
                <w:lang w:eastAsia="hu-HU"/>
              </w:rPr>
              <w:tab/>
            </w:r>
            <w:r w:rsidRPr="001D0E0C">
              <w:rPr>
                <w:rStyle w:val="Hiperhivatkozs"/>
                <w:noProof/>
              </w:rPr>
              <w:t>A TERVEZETT BERUHÁZÁS BEMUTATÁSA</w:t>
            </w:r>
            <w:r>
              <w:rPr>
                <w:noProof/>
                <w:webHidden/>
              </w:rPr>
              <w:tab/>
            </w:r>
            <w:r>
              <w:rPr>
                <w:noProof/>
                <w:webHidden/>
              </w:rPr>
              <w:fldChar w:fldCharType="begin"/>
            </w:r>
            <w:r>
              <w:rPr>
                <w:noProof/>
                <w:webHidden/>
              </w:rPr>
              <w:instrText xml:space="preserve"> PAGEREF _Toc192604096 \h </w:instrText>
            </w:r>
            <w:r>
              <w:rPr>
                <w:noProof/>
                <w:webHidden/>
              </w:rPr>
            </w:r>
            <w:r>
              <w:rPr>
                <w:noProof/>
                <w:webHidden/>
              </w:rPr>
              <w:fldChar w:fldCharType="separate"/>
            </w:r>
            <w:r>
              <w:rPr>
                <w:noProof/>
                <w:webHidden/>
              </w:rPr>
              <w:t>8</w:t>
            </w:r>
            <w:r>
              <w:rPr>
                <w:noProof/>
                <w:webHidden/>
              </w:rPr>
              <w:fldChar w:fldCharType="end"/>
            </w:r>
          </w:hyperlink>
        </w:p>
        <w:p w14:paraId="555A6541" w14:textId="115C5CF5" w:rsidR="003050B2" w:rsidRDefault="003050B2">
          <w:pPr>
            <w:pStyle w:val="TJ2"/>
            <w:tabs>
              <w:tab w:val="left" w:pos="880"/>
              <w:tab w:val="right" w:leader="dot" w:pos="9912"/>
            </w:tabs>
            <w:rPr>
              <w:rFonts w:asciiTheme="minorHAnsi" w:eastAsiaTheme="minorEastAsia" w:hAnsiTheme="minorHAnsi"/>
              <w:noProof/>
              <w:sz w:val="22"/>
              <w:lang w:eastAsia="hu-HU"/>
            </w:rPr>
          </w:pPr>
          <w:hyperlink w:anchor="_Toc192604097" w:history="1">
            <w:r w:rsidRPr="001D0E0C">
              <w:rPr>
                <w:rStyle w:val="Hiperhivatkozs"/>
                <w:noProof/>
                <w:spacing w:val="-20"/>
              </w:rPr>
              <w:t>2.1.</w:t>
            </w:r>
            <w:r>
              <w:rPr>
                <w:rFonts w:asciiTheme="minorHAnsi" w:eastAsiaTheme="minorEastAsia" w:hAnsiTheme="minorHAnsi"/>
                <w:noProof/>
                <w:sz w:val="22"/>
                <w:lang w:eastAsia="hu-HU"/>
              </w:rPr>
              <w:tab/>
            </w:r>
            <w:r w:rsidRPr="001D0E0C">
              <w:rPr>
                <w:rStyle w:val="Hiperhivatkozs"/>
                <w:noProof/>
              </w:rPr>
              <w:t>A TERVEZETT TEVÉKENYSÉG CÉLJA; ENGEDÉLYKÉRŐ ALAPADATAI</w:t>
            </w:r>
            <w:r>
              <w:rPr>
                <w:noProof/>
                <w:webHidden/>
              </w:rPr>
              <w:tab/>
            </w:r>
            <w:r>
              <w:rPr>
                <w:noProof/>
                <w:webHidden/>
              </w:rPr>
              <w:fldChar w:fldCharType="begin"/>
            </w:r>
            <w:r>
              <w:rPr>
                <w:noProof/>
                <w:webHidden/>
              </w:rPr>
              <w:instrText xml:space="preserve"> PAGEREF _Toc192604097 \h </w:instrText>
            </w:r>
            <w:r>
              <w:rPr>
                <w:noProof/>
                <w:webHidden/>
              </w:rPr>
            </w:r>
            <w:r>
              <w:rPr>
                <w:noProof/>
                <w:webHidden/>
              </w:rPr>
              <w:fldChar w:fldCharType="separate"/>
            </w:r>
            <w:r>
              <w:rPr>
                <w:noProof/>
                <w:webHidden/>
              </w:rPr>
              <w:t>8</w:t>
            </w:r>
            <w:r>
              <w:rPr>
                <w:noProof/>
                <w:webHidden/>
              </w:rPr>
              <w:fldChar w:fldCharType="end"/>
            </w:r>
          </w:hyperlink>
        </w:p>
        <w:p w14:paraId="07EB46CF" w14:textId="509B6938" w:rsidR="003050B2" w:rsidRDefault="003050B2">
          <w:pPr>
            <w:pStyle w:val="TJ2"/>
            <w:tabs>
              <w:tab w:val="left" w:pos="880"/>
              <w:tab w:val="right" w:leader="dot" w:pos="9912"/>
            </w:tabs>
            <w:rPr>
              <w:rFonts w:asciiTheme="minorHAnsi" w:eastAsiaTheme="minorEastAsia" w:hAnsiTheme="minorHAnsi"/>
              <w:noProof/>
              <w:sz w:val="22"/>
              <w:lang w:eastAsia="hu-HU"/>
            </w:rPr>
          </w:pPr>
          <w:hyperlink w:anchor="_Toc192604098" w:history="1">
            <w:r w:rsidRPr="001D0E0C">
              <w:rPr>
                <w:rStyle w:val="Hiperhivatkozs"/>
                <w:noProof/>
                <w:spacing w:val="-20"/>
              </w:rPr>
              <w:t>2.2.</w:t>
            </w:r>
            <w:r>
              <w:rPr>
                <w:rFonts w:asciiTheme="minorHAnsi" w:eastAsiaTheme="minorEastAsia" w:hAnsiTheme="minorHAnsi"/>
                <w:noProof/>
                <w:sz w:val="22"/>
                <w:lang w:eastAsia="hu-HU"/>
              </w:rPr>
              <w:tab/>
            </w:r>
            <w:r w:rsidRPr="001D0E0C">
              <w:rPr>
                <w:rStyle w:val="Hiperhivatkozs"/>
                <w:noProof/>
              </w:rPr>
              <w:t>A TERVEZETT TEVÉKENYSÉG ALAPADATAI</w:t>
            </w:r>
            <w:r>
              <w:rPr>
                <w:noProof/>
                <w:webHidden/>
              </w:rPr>
              <w:tab/>
            </w:r>
            <w:r>
              <w:rPr>
                <w:noProof/>
                <w:webHidden/>
              </w:rPr>
              <w:fldChar w:fldCharType="begin"/>
            </w:r>
            <w:r>
              <w:rPr>
                <w:noProof/>
                <w:webHidden/>
              </w:rPr>
              <w:instrText xml:space="preserve"> PAGEREF _Toc192604098 \h </w:instrText>
            </w:r>
            <w:r>
              <w:rPr>
                <w:noProof/>
                <w:webHidden/>
              </w:rPr>
            </w:r>
            <w:r>
              <w:rPr>
                <w:noProof/>
                <w:webHidden/>
              </w:rPr>
              <w:fldChar w:fldCharType="separate"/>
            </w:r>
            <w:r>
              <w:rPr>
                <w:noProof/>
                <w:webHidden/>
              </w:rPr>
              <w:t>8</w:t>
            </w:r>
            <w:r>
              <w:rPr>
                <w:noProof/>
                <w:webHidden/>
              </w:rPr>
              <w:fldChar w:fldCharType="end"/>
            </w:r>
          </w:hyperlink>
        </w:p>
        <w:p w14:paraId="68081EA8" w14:textId="58C13AD5" w:rsidR="003050B2" w:rsidRDefault="003050B2">
          <w:pPr>
            <w:pStyle w:val="TJ3"/>
            <w:rPr>
              <w:rFonts w:asciiTheme="minorHAnsi" w:eastAsiaTheme="minorEastAsia" w:hAnsiTheme="minorHAnsi" w:cstheme="minorBidi"/>
              <w:bCs w:val="0"/>
              <w:spacing w:val="0"/>
              <w:sz w:val="22"/>
              <w:lang w:eastAsia="hu-HU"/>
            </w:rPr>
          </w:pPr>
          <w:hyperlink w:anchor="_Toc192604099" w:history="1">
            <w:r w:rsidRPr="001D0E0C">
              <w:rPr>
                <w:rStyle w:val="Hiperhivatkozs"/>
                <w14:scene3d>
                  <w14:camera w14:prst="orthographicFront"/>
                  <w14:lightRig w14:rig="threePt" w14:dir="t">
                    <w14:rot w14:lat="0" w14:lon="0" w14:rev="0"/>
                  </w14:lightRig>
                </w14:scene3d>
              </w:rPr>
              <w:t>2.2.1.</w:t>
            </w:r>
            <w:r>
              <w:rPr>
                <w:rFonts w:asciiTheme="minorHAnsi" w:eastAsiaTheme="minorEastAsia" w:hAnsiTheme="minorHAnsi" w:cstheme="minorBidi"/>
                <w:bCs w:val="0"/>
                <w:spacing w:val="0"/>
                <w:sz w:val="22"/>
                <w:lang w:eastAsia="hu-HU"/>
              </w:rPr>
              <w:tab/>
            </w:r>
            <w:r w:rsidRPr="001D0E0C">
              <w:rPr>
                <w:rStyle w:val="Hiperhivatkozs"/>
              </w:rPr>
              <w:t>A tevékenység volumene, műszaki adatai</w:t>
            </w:r>
            <w:r>
              <w:rPr>
                <w:webHidden/>
              </w:rPr>
              <w:tab/>
            </w:r>
            <w:r>
              <w:rPr>
                <w:webHidden/>
              </w:rPr>
              <w:fldChar w:fldCharType="begin"/>
            </w:r>
            <w:r>
              <w:rPr>
                <w:webHidden/>
              </w:rPr>
              <w:instrText xml:space="preserve"> PAGEREF _Toc192604099 \h </w:instrText>
            </w:r>
            <w:r>
              <w:rPr>
                <w:webHidden/>
              </w:rPr>
            </w:r>
            <w:r>
              <w:rPr>
                <w:webHidden/>
              </w:rPr>
              <w:fldChar w:fldCharType="separate"/>
            </w:r>
            <w:r>
              <w:rPr>
                <w:webHidden/>
              </w:rPr>
              <w:t>8</w:t>
            </w:r>
            <w:r>
              <w:rPr>
                <w:webHidden/>
              </w:rPr>
              <w:fldChar w:fldCharType="end"/>
            </w:r>
          </w:hyperlink>
        </w:p>
        <w:p w14:paraId="1A8CFA5C" w14:textId="0E2EB08E" w:rsidR="003050B2" w:rsidRDefault="003050B2">
          <w:pPr>
            <w:pStyle w:val="TJ3"/>
            <w:rPr>
              <w:rFonts w:asciiTheme="minorHAnsi" w:eastAsiaTheme="minorEastAsia" w:hAnsiTheme="minorHAnsi" w:cstheme="minorBidi"/>
              <w:bCs w:val="0"/>
              <w:spacing w:val="0"/>
              <w:sz w:val="22"/>
              <w:lang w:eastAsia="hu-HU"/>
            </w:rPr>
          </w:pPr>
          <w:hyperlink w:anchor="_Toc192604100" w:history="1">
            <w:r w:rsidRPr="001D0E0C">
              <w:rPr>
                <w:rStyle w:val="Hiperhivatkozs"/>
                <w14:scene3d>
                  <w14:camera w14:prst="orthographicFront"/>
                  <w14:lightRig w14:rig="threePt" w14:dir="t">
                    <w14:rot w14:lat="0" w14:lon="0" w14:rev="0"/>
                  </w14:lightRig>
                </w14:scene3d>
              </w:rPr>
              <w:t>2.2.2.</w:t>
            </w:r>
            <w:r>
              <w:rPr>
                <w:rFonts w:asciiTheme="minorHAnsi" w:eastAsiaTheme="minorEastAsia" w:hAnsiTheme="minorHAnsi" w:cstheme="minorBidi"/>
                <w:bCs w:val="0"/>
                <w:spacing w:val="0"/>
                <w:sz w:val="22"/>
                <w:lang w:eastAsia="hu-HU"/>
              </w:rPr>
              <w:tab/>
            </w:r>
            <w:r w:rsidRPr="001D0E0C">
              <w:rPr>
                <w:rStyle w:val="Hiperhivatkozs"/>
              </w:rPr>
              <w:t>A megvalósulás és a működés megkezdésének időpontja, ütemei</w:t>
            </w:r>
            <w:r>
              <w:rPr>
                <w:webHidden/>
              </w:rPr>
              <w:tab/>
            </w:r>
            <w:r>
              <w:rPr>
                <w:webHidden/>
              </w:rPr>
              <w:fldChar w:fldCharType="begin"/>
            </w:r>
            <w:r>
              <w:rPr>
                <w:webHidden/>
              </w:rPr>
              <w:instrText xml:space="preserve"> PAGEREF _Toc192604100 \h </w:instrText>
            </w:r>
            <w:r>
              <w:rPr>
                <w:webHidden/>
              </w:rPr>
            </w:r>
            <w:r>
              <w:rPr>
                <w:webHidden/>
              </w:rPr>
              <w:fldChar w:fldCharType="separate"/>
            </w:r>
            <w:r>
              <w:rPr>
                <w:webHidden/>
              </w:rPr>
              <w:t>12</w:t>
            </w:r>
            <w:r>
              <w:rPr>
                <w:webHidden/>
              </w:rPr>
              <w:fldChar w:fldCharType="end"/>
            </w:r>
          </w:hyperlink>
        </w:p>
        <w:p w14:paraId="2D6D6168" w14:textId="506DAF7A" w:rsidR="003050B2" w:rsidRDefault="003050B2">
          <w:pPr>
            <w:pStyle w:val="TJ3"/>
            <w:rPr>
              <w:rFonts w:asciiTheme="minorHAnsi" w:eastAsiaTheme="minorEastAsia" w:hAnsiTheme="minorHAnsi" w:cstheme="minorBidi"/>
              <w:bCs w:val="0"/>
              <w:spacing w:val="0"/>
              <w:sz w:val="22"/>
              <w:lang w:eastAsia="hu-HU"/>
            </w:rPr>
          </w:pPr>
          <w:hyperlink w:anchor="_Toc192604101" w:history="1">
            <w:r w:rsidRPr="001D0E0C">
              <w:rPr>
                <w:rStyle w:val="Hiperhivatkozs"/>
                <w14:scene3d>
                  <w14:camera w14:prst="orthographicFront"/>
                  <w14:lightRig w14:rig="threePt" w14:dir="t">
                    <w14:rot w14:lat="0" w14:lon="0" w14:rev="0"/>
                  </w14:lightRig>
                </w14:scene3d>
              </w:rPr>
              <w:t>2.2.3.</w:t>
            </w:r>
            <w:r>
              <w:rPr>
                <w:rFonts w:asciiTheme="minorHAnsi" w:eastAsiaTheme="minorEastAsia" w:hAnsiTheme="minorHAnsi" w:cstheme="minorBidi"/>
                <w:bCs w:val="0"/>
                <w:spacing w:val="0"/>
                <w:sz w:val="22"/>
                <w:lang w:eastAsia="hu-HU"/>
              </w:rPr>
              <w:tab/>
            </w:r>
            <w:r w:rsidRPr="001D0E0C">
              <w:rPr>
                <w:rStyle w:val="Hiperhivatkozs"/>
              </w:rPr>
              <w:t>Tevékenység helye és területigénye</w:t>
            </w:r>
            <w:r>
              <w:rPr>
                <w:webHidden/>
              </w:rPr>
              <w:tab/>
            </w:r>
            <w:r>
              <w:rPr>
                <w:webHidden/>
              </w:rPr>
              <w:fldChar w:fldCharType="begin"/>
            </w:r>
            <w:r>
              <w:rPr>
                <w:webHidden/>
              </w:rPr>
              <w:instrText xml:space="preserve"> PAGEREF _Toc192604101 \h </w:instrText>
            </w:r>
            <w:r>
              <w:rPr>
                <w:webHidden/>
              </w:rPr>
            </w:r>
            <w:r>
              <w:rPr>
                <w:webHidden/>
              </w:rPr>
              <w:fldChar w:fldCharType="separate"/>
            </w:r>
            <w:r>
              <w:rPr>
                <w:webHidden/>
              </w:rPr>
              <w:t>12</w:t>
            </w:r>
            <w:r>
              <w:rPr>
                <w:webHidden/>
              </w:rPr>
              <w:fldChar w:fldCharType="end"/>
            </w:r>
          </w:hyperlink>
        </w:p>
        <w:p w14:paraId="583E9F48" w14:textId="0953376E" w:rsidR="003050B2" w:rsidRDefault="003050B2">
          <w:pPr>
            <w:pStyle w:val="TJ3"/>
            <w:rPr>
              <w:rFonts w:asciiTheme="minorHAnsi" w:eastAsiaTheme="minorEastAsia" w:hAnsiTheme="minorHAnsi" w:cstheme="minorBidi"/>
              <w:bCs w:val="0"/>
              <w:spacing w:val="0"/>
              <w:sz w:val="22"/>
              <w:lang w:eastAsia="hu-HU"/>
            </w:rPr>
          </w:pPr>
          <w:hyperlink w:anchor="_Toc192604102" w:history="1">
            <w:r w:rsidRPr="001D0E0C">
              <w:rPr>
                <w:rStyle w:val="Hiperhivatkozs"/>
                <w14:scene3d>
                  <w14:camera w14:prst="orthographicFront"/>
                  <w14:lightRig w14:rig="threePt" w14:dir="t">
                    <w14:rot w14:lat="0" w14:lon="0" w14:rev="0"/>
                  </w14:lightRig>
                </w14:scene3d>
              </w:rPr>
              <w:t>2.2.4.</w:t>
            </w:r>
            <w:r>
              <w:rPr>
                <w:rFonts w:asciiTheme="minorHAnsi" w:eastAsiaTheme="minorEastAsia" w:hAnsiTheme="minorHAnsi" w:cstheme="minorBidi"/>
                <w:bCs w:val="0"/>
                <w:spacing w:val="0"/>
                <w:sz w:val="22"/>
                <w:lang w:eastAsia="hu-HU"/>
              </w:rPr>
              <w:tab/>
            </w:r>
            <w:r w:rsidRPr="001D0E0C">
              <w:rPr>
                <w:rStyle w:val="Hiperhivatkozs"/>
              </w:rPr>
              <w:t>Szükséges létesítmények, kapcsolódó műveletek</w:t>
            </w:r>
            <w:r>
              <w:rPr>
                <w:webHidden/>
              </w:rPr>
              <w:tab/>
            </w:r>
            <w:r>
              <w:rPr>
                <w:webHidden/>
              </w:rPr>
              <w:fldChar w:fldCharType="begin"/>
            </w:r>
            <w:r>
              <w:rPr>
                <w:webHidden/>
              </w:rPr>
              <w:instrText xml:space="preserve"> PAGEREF _Toc192604102 \h </w:instrText>
            </w:r>
            <w:r>
              <w:rPr>
                <w:webHidden/>
              </w:rPr>
            </w:r>
            <w:r>
              <w:rPr>
                <w:webHidden/>
              </w:rPr>
              <w:fldChar w:fldCharType="separate"/>
            </w:r>
            <w:r>
              <w:rPr>
                <w:webHidden/>
              </w:rPr>
              <w:t>12</w:t>
            </w:r>
            <w:r>
              <w:rPr>
                <w:webHidden/>
              </w:rPr>
              <w:fldChar w:fldCharType="end"/>
            </w:r>
          </w:hyperlink>
        </w:p>
        <w:p w14:paraId="75717873" w14:textId="1AE55924" w:rsidR="003050B2" w:rsidRDefault="003050B2">
          <w:pPr>
            <w:pStyle w:val="TJ3"/>
            <w:rPr>
              <w:rFonts w:asciiTheme="minorHAnsi" w:eastAsiaTheme="minorEastAsia" w:hAnsiTheme="minorHAnsi" w:cstheme="minorBidi"/>
              <w:bCs w:val="0"/>
              <w:spacing w:val="0"/>
              <w:sz w:val="22"/>
              <w:lang w:eastAsia="hu-HU"/>
            </w:rPr>
          </w:pPr>
          <w:hyperlink w:anchor="_Toc192604103" w:history="1">
            <w:r w:rsidRPr="001D0E0C">
              <w:rPr>
                <w:rStyle w:val="Hiperhivatkozs"/>
                <w14:scene3d>
                  <w14:camera w14:prst="orthographicFront"/>
                  <w14:lightRig w14:rig="threePt" w14:dir="t">
                    <w14:rot w14:lat="0" w14:lon="0" w14:rev="0"/>
                  </w14:lightRig>
                </w14:scene3d>
              </w:rPr>
              <w:t>2.2.5.</w:t>
            </w:r>
            <w:r>
              <w:rPr>
                <w:rFonts w:asciiTheme="minorHAnsi" w:eastAsiaTheme="minorEastAsia" w:hAnsiTheme="minorHAnsi" w:cstheme="minorBidi"/>
                <w:bCs w:val="0"/>
                <w:spacing w:val="0"/>
                <w:sz w:val="22"/>
                <w:lang w:eastAsia="hu-HU"/>
              </w:rPr>
              <w:tab/>
            </w:r>
            <w:r w:rsidRPr="001D0E0C">
              <w:rPr>
                <w:rStyle w:val="Hiperhivatkozs"/>
              </w:rPr>
              <w:t>Tevékenység megvalósításának leírása, alkalmazandó technológiák</w:t>
            </w:r>
            <w:r>
              <w:rPr>
                <w:webHidden/>
              </w:rPr>
              <w:tab/>
            </w:r>
            <w:r>
              <w:rPr>
                <w:webHidden/>
              </w:rPr>
              <w:fldChar w:fldCharType="begin"/>
            </w:r>
            <w:r>
              <w:rPr>
                <w:webHidden/>
              </w:rPr>
              <w:instrText xml:space="preserve"> PAGEREF _Toc192604103 \h </w:instrText>
            </w:r>
            <w:r>
              <w:rPr>
                <w:webHidden/>
              </w:rPr>
            </w:r>
            <w:r>
              <w:rPr>
                <w:webHidden/>
              </w:rPr>
              <w:fldChar w:fldCharType="separate"/>
            </w:r>
            <w:r>
              <w:rPr>
                <w:webHidden/>
              </w:rPr>
              <w:t>15</w:t>
            </w:r>
            <w:r>
              <w:rPr>
                <w:webHidden/>
              </w:rPr>
              <w:fldChar w:fldCharType="end"/>
            </w:r>
          </w:hyperlink>
        </w:p>
        <w:p w14:paraId="1D26D82E" w14:textId="6FD9BF30" w:rsidR="003050B2" w:rsidRDefault="003050B2">
          <w:pPr>
            <w:pStyle w:val="TJ3"/>
            <w:rPr>
              <w:rFonts w:asciiTheme="minorHAnsi" w:eastAsiaTheme="minorEastAsia" w:hAnsiTheme="minorHAnsi" w:cstheme="minorBidi"/>
              <w:bCs w:val="0"/>
              <w:spacing w:val="0"/>
              <w:sz w:val="22"/>
              <w:lang w:eastAsia="hu-HU"/>
            </w:rPr>
          </w:pPr>
          <w:hyperlink w:anchor="_Toc192604104" w:history="1">
            <w:r w:rsidRPr="001D0E0C">
              <w:rPr>
                <w:rStyle w:val="Hiperhivatkozs"/>
                <w14:scene3d>
                  <w14:camera w14:prst="orthographicFront"/>
                  <w14:lightRig w14:rig="threePt" w14:dir="t">
                    <w14:rot w14:lat="0" w14:lon="0" w14:rev="0"/>
                  </w14:lightRig>
                </w14:scene3d>
              </w:rPr>
              <w:t>2.2.6.</w:t>
            </w:r>
            <w:r>
              <w:rPr>
                <w:rFonts w:asciiTheme="minorHAnsi" w:eastAsiaTheme="minorEastAsia" w:hAnsiTheme="minorHAnsi" w:cstheme="minorBidi"/>
                <w:bCs w:val="0"/>
                <w:spacing w:val="0"/>
                <w:sz w:val="22"/>
                <w:lang w:eastAsia="hu-HU"/>
              </w:rPr>
              <w:tab/>
            </w:r>
            <w:r w:rsidRPr="001D0E0C">
              <w:rPr>
                <w:rStyle w:val="Hiperhivatkozs"/>
              </w:rPr>
              <w:t>Tevékenységhez szükséges szállítások</w:t>
            </w:r>
            <w:r>
              <w:rPr>
                <w:webHidden/>
              </w:rPr>
              <w:tab/>
            </w:r>
            <w:r>
              <w:rPr>
                <w:webHidden/>
              </w:rPr>
              <w:fldChar w:fldCharType="begin"/>
            </w:r>
            <w:r>
              <w:rPr>
                <w:webHidden/>
              </w:rPr>
              <w:instrText xml:space="preserve"> PAGEREF _Toc192604104 \h </w:instrText>
            </w:r>
            <w:r>
              <w:rPr>
                <w:webHidden/>
              </w:rPr>
            </w:r>
            <w:r>
              <w:rPr>
                <w:webHidden/>
              </w:rPr>
              <w:fldChar w:fldCharType="separate"/>
            </w:r>
            <w:r>
              <w:rPr>
                <w:webHidden/>
              </w:rPr>
              <w:t>15</w:t>
            </w:r>
            <w:r>
              <w:rPr>
                <w:webHidden/>
              </w:rPr>
              <w:fldChar w:fldCharType="end"/>
            </w:r>
          </w:hyperlink>
        </w:p>
        <w:p w14:paraId="76400EAF" w14:textId="4D65FC47" w:rsidR="003050B2" w:rsidRDefault="003050B2">
          <w:pPr>
            <w:pStyle w:val="TJ3"/>
            <w:rPr>
              <w:rFonts w:asciiTheme="minorHAnsi" w:eastAsiaTheme="minorEastAsia" w:hAnsiTheme="minorHAnsi" w:cstheme="minorBidi"/>
              <w:bCs w:val="0"/>
              <w:spacing w:val="0"/>
              <w:sz w:val="22"/>
              <w:lang w:eastAsia="hu-HU"/>
            </w:rPr>
          </w:pPr>
          <w:hyperlink w:anchor="_Toc192604105" w:history="1">
            <w:r w:rsidRPr="001D0E0C">
              <w:rPr>
                <w:rStyle w:val="Hiperhivatkozs"/>
                <w14:scene3d>
                  <w14:camera w14:prst="orthographicFront"/>
                  <w14:lightRig w14:rig="threePt" w14:dir="t">
                    <w14:rot w14:lat="0" w14:lon="0" w14:rev="0"/>
                  </w14:lightRig>
                </w14:scene3d>
              </w:rPr>
              <w:t>2.2.7.</w:t>
            </w:r>
            <w:r>
              <w:rPr>
                <w:rFonts w:asciiTheme="minorHAnsi" w:eastAsiaTheme="minorEastAsia" w:hAnsiTheme="minorHAnsi" w:cstheme="minorBidi"/>
                <w:bCs w:val="0"/>
                <w:spacing w:val="0"/>
                <w:sz w:val="22"/>
                <w:lang w:eastAsia="hu-HU"/>
              </w:rPr>
              <w:tab/>
            </w:r>
            <w:r w:rsidRPr="001D0E0C">
              <w:rPr>
                <w:rStyle w:val="Hiperhivatkozs"/>
              </w:rPr>
              <w:t>Már tervbe vett környezetvédelmi létesítmények, intézkedések</w:t>
            </w:r>
            <w:r>
              <w:rPr>
                <w:webHidden/>
              </w:rPr>
              <w:tab/>
            </w:r>
            <w:r>
              <w:rPr>
                <w:webHidden/>
              </w:rPr>
              <w:fldChar w:fldCharType="begin"/>
            </w:r>
            <w:r>
              <w:rPr>
                <w:webHidden/>
              </w:rPr>
              <w:instrText xml:space="preserve"> PAGEREF _Toc192604105 \h </w:instrText>
            </w:r>
            <w:r>
              <w:rPr>
                <w:webHidden/>
              </w:rPr>
            </w:r>
            <w:r>
              <w:rPr>
                <w:webHidden/>
              </w:rPr>
              <w:fldChar w:fldCharType="separate"/>
            </w:r>
            <w:r>
              <w:rPr>
                <w:webHidden/>
              </w:rPr>
              <w:t>16</w:t>
            </w:r>
            <w:r>
              <w:rPr>
                <w:webHidden/>
              </w:rPr>
              <w:fldChar w:fldCharType="end"/>
            </w:r>
          </w:hyperlink>
        </w:p>
        <w:p w14:paraId="128055B3" w14:textId="5DAA3C0C" w:rsidR="003050B2" w:rsidRDefault="003050B2">
          <w:pPr>
            <w:pStyle w:val="TJ3"/>
            <w:rPr>
              <w:rFonts w:asciiTheme="minorHAnsi" w:eastAsiaTheme="minorEastAsia" w:hAnsiTheme="minorHAnsi" w:cstheme="minorBidi"/>
              <w:bCs w:val="0"/>
              <w:spacing w:val="0"/>
              <w:sz w:val="22"/>
              <w:lang w:eastAsia="hu-HU"/>
            </w:rPr>
          </w:pPr>
          <w:hyperlink w:anchor="_Toc192604106" w:history="1">
            <w:r w:rsidRPr="001D0E0C">
              <w:rPr>
                <w:rStyle w:val="Hiperhivatkozs"/>
                <w14:scene3d>
                  <w14:camera w14:prst="orthographicFront"/>
                  <w14:lightRig w14:rig="threePt" w14:dir="t">
                    <w14:rot w14:lat="0" w14:lon="0" w14:rev="0"/>
                  </w14:lightRig>
                </w14:scene3d>
              </w:rPr>
              <w:t>2.2.8.</w:t>
            </w:r>
            <w:r>
              <w:rPr>
                <w:rFonts w:asciiTheme="minorHAnsi" w:eastAsiaTheme="minorEastAsia" w:hAnsiTheme="minorHAnsi" w:cstheme="minorBidi"/>
                <w:bCs w:val="0"/>
                <w:spacing w:val="0"/>
                <w:sz w:val="22"/>
                <w:lang w:eastAsia="hu-HU"/>
              </w:rPr>
              <w:tab/>
            </w:r>
            <w:r w:rsidRPr="001D0E0C">
              <w:rPr>
                <w:rStyle w:val="Hiperhivatkozs"/>
              </w:rPr>
              <w:t>Magyarországon új, külföldön már alkalmazott technológia</w:t>
            </w:r>
            <w:r>
              <w:rPr>
                <w:webHidden/>
              </w:rPr>
              <w:tab/>
            </w:r>
            <w:r>
              <w:rPr>
                <w:webHidden/>
              </w:rPr>
              <w:fldChar w:fldCharType="begin"/>
            </w:r>
            <w:r>
              <w:rPr>
                <w:webHidden/>
              </w:rPr>
              <w:instrText xml:space="preserve"> PAGEREF _Toc192604106 \h </w:instrText>
            </w:r>
            <w:r>
              <w:rPr>
                <w:webHidden/>
              </w:rPr>
            </w:r>
            <w:r>
              <w:rPr>
                <w:webHidden/>
              </w:rPr>
              <w:fldChar w:fldCharType="separate"/>
            </w:r>
            <w:r>
              <w:rPr>
                <w:webHidden/>
              </w:rPr>
              <w:t>16</w:t>
            </w:r>
            <w:r>
              <w:rPr>
                <w:webHidden/>
              </w:rPr>
              <w:fldChar w:fldCharType="end"/>
            </w:r>
          </w:hyperlink>
        </w:p>
        <w:p w14:paraId="60646CE5" w14:textId="29610C16" w:rsidR="003050B2" w:rsidRDefault="003050B2">
          <w:pPr>
            <w:pStyle w:val="TJ2"/>
            <w:tabs>
              <w:tab w:val="left" w:pos="880"/>
              <w:tab w:val="right" w:leader="dot" w:pos="9912"/>
            </w:tabs>
            <w:rPr>
              <w:rFonts w:asciiTheme="minorHAnsi" w:eastAsiaTheme="minorEastAsia" w:hAnsiTheme="minorHAnsi"/>
              <w:noProof/>
              <w:sz w:val="22"/>
              <w:lang w:eastAsia="hu-HU"/>
            </w:rPr>
          </w:pPr>
          <w:hyperlink w:anchor="_Toc192604107" w:history="1">
            <w:r w:rsidRPr="001D0E0C">
              <w:rPr>
                <w:rStyle w:val="Hiperhivatkozs"/>
                <w:noProof/>
                <w:spacing w:val="-20"/>
              </w:rPr>
              <w:t>2.3.</w:t>
            </w:r>
            <w:r>
              <w:rPr>
                <w:rFonts w:asciiTheme="minorHAnsi" w:eastAsiaTheme="minorEastAsia" w:hAnsiTheme="minorHAnsi"/>
                <w:noProof/>
                <w:sz w:val="22"/>
                <w:lang w:eastAsia="hu-HU"/>
              </w:rPr>
              <w:tab/>
            </w:r>
            <w:r w:rsidRPr="001D0E0C">
              <w:rPr>
                <w:rStyle w:val="Hiperhivatkozs"/>
                <w:noProof/>
              </w:rPr>
              <w:t>FORGALMI MODELL</w:t>
            </w:r>
            <w:r>
              <w:rPr>
                <w:noProof/>
                <w:webHidden/>
              </w:rPr>
              <w:tab/>
            </w:r>
            <w:r>
              <w:rPr>
                <w:noProof/>
                <w:webHidden/>
              </w:rPr>
              <w:fldChar w:fldCharType="begin"/>
            </w:r>
            <w:r>
              <w:rPr>
                <w:noProof/>
                <w:webHidden/>
              </w:rPr>
              <w:instrText xml:space="preserve"> PAGEREF _Toc192604107 \h </w:instrText>
            </w:r>
            <w:r>
              <w:rPr>
                <w:noProof/>
                <w:webHidden/>
              </w:rPr>
            </w:r>
            <w:r>
              <w:rPr>
                <w:noProof/>
                <w:webHidden/>
              </w:rPr>
              <w:fldChar w:fldCharType="separate"/>
            </w:r>
            <w:r>
              <w:rPr>
                <w:noProof/>
                <w:webHidden/>
              </w:rPr>
              <w:t>16</w:t>
            </w:r>
            <w:r>
              <w:rPr>
                <w:noProof/>
                <w:webHidden/>
              </w:rPr>
              <w:fldChar w:fldCharType="end"/>
            </w:r>
          </w:hyperlink>
        </w:p>
        <w:p w14:paraId="07B2883A" w14:textId="00C18278" w:rsidR="003050B2" w:rsidRDefault="003050B2">
          <w:pPr>
            <w:pStyle w:val="TJ2"/>
            <w:tabs>
              <w:tab w:val="left" w:pos="880"/>
              <w:tab w:val="right" w:leader="dot" w:pos="9912"/>
            </w:tabs>
            <w:rPr>
              <w:rFonts w:asciiTheme="minorHAnsi" w:eastAsiaTheme="minorEastAsia" w:hAnsiTheme="minorHAnsi"/>
              <w:noProof/>
              <w:sz w:val="22"/>
              <w:lang w:eastAsia="hu-HU"/>
            </w:rPr>
          </w:pPr>
          <w:hyperlink w:anchor="_Toc192604108" w:history="1">
            <w:r w:rsidRPr="001D0E0C">
              <w:rPr>
                <w:rStyle w:val="Hiperhivatkozs"/>
                <w:noProof/>
                <w:spacing w:val="-20"/>
              </w:rPr>
              <w:t>2.4.</w:t>
            </w:r>
            <w:r>
              <w:rPr>
                <w:rFonts w:asciiTheme="minorHAnsi" w:eastAsiaTheme="minorEastAsia" w:hAnsiTheme="minorHAnsi"/>
                <w:noProof/>
                <w:sz w:val="22"/>
                <w:lang w:eastAsia="hu-HU"/>
              </w:rPr>
              <w:tab/>
            </w:r>
            <w:r w:rsidRPr="001D0E0C">
              <w:rPr>
                <w:rStyle w:val="Hiperhivatkozs"/>
                <w:noProof/>
              </w:rPr>
              <w:t>AZ ADATOK BIZONYTALANSÁGA, RENDELKEZÉSRE ÁLLÁSA</w:t>
            </w:r>
            <w:r>
              <w:rPr>
                <w:noProof/>
                <w:webHidden/>
              </w:rPr>
              <w:tab/>
            </w:r>
            <w:r>
              <w:rPr>
                <w:noProof/>
                <w:webHidden/>
              </w:rPr>
              <w:fldChar w:fldCharType="begin"/>
            </w:r>
            <w:r>
              <w:rPr>
                <w:noProof/>
                <w:webHidden/>
              </w:rPr>
              <w:instrText xml:space="preserve"> PAGEREF _Toc192604108 \h </w:instrText>
            </w:r>
            <w:r>
              <w:rPr>
                <w:noProof/>
                <w:webHidden/>
              </w:rPr>
            </w:r>
            <w:r>
              <w:rPr>
                <w:noProof/>
                <w:webHidden/>
              </w:rPr>
              <w:fldChar w:fldCharType="separate"/>
            </w:r>
            <w:r>
              <w:rPr>
                <w:noProof/>
                <w:webHidden/>
              </w:rPr>
              <w:t>16</w:t>
            </w:r>
            <w:r>
              <w:rPr>
                <w:noProof/>
                <w:webHidden/>
              </w:rPr>
              <w:fldChar w:fldCharType="end"/>
            </w:r>
          </w:hyperlink>
        </w:p>
        <w:p w14:paraId="6720D649" w14:textId="0DDAEEF4" w:rsidR="003050B2" w:rsidRDefault="003050B2">
          <w:pPr>
            <w:pStyle w:val="TJ1"/>
            <w:tabs>
              <w:tab w:val="left" w:pos="442"/>
              <w:tab w:val="right" w:leader="dot" w:pos="9912"/>
            </w:tabs>
            <w:rPr>
              <w:rFonts w:asciiTheme="minorHAnsi" w:eastAsiaTheme="minorEastAsia" w:hAnsiTheme="minorHAnsi"/>
              <w:noProof/>
              <w:sz w:val="22"/>
              <w:lang w:eastAsia="hu-HU"/>
            </w:rPr>
          </w:pPr>
          <w:hyperlink w:anchor="_Toc192604109" w:history="1">
            <w:r w:rsidRPr="001D0E0C">
              <w:rPr>
                <w:rStyle w:val="Hiperhivatkozs"/>
                <w:noProof/>
              </w:rPr>
              <w:t>3.</w:t>
            </w:r>
            <w:r>
              <w:rPr>
                <w:rFonts w:asciiTheme="minorHAnsi" w:eastAsiaTheme="minorEastAsia" w:hAnsiTheme="minorHAnsi"/>
                <w:noProof/>
                <w:sz w:val="22"/>
                <w:lang w:eastAsia="hu-HU"/>
              </w:rPr>
              <w:tab/>
            </w:r>
            <w:r w:rsidRPr="001D0E0C">
              <w:rPr>
                <w:rStyle w:val="Hiperhivatkozs"/>
                <w:noProof/>
              </w:rPr>
              <w:t>ORSZÁGHATÁROKON ÁTTERJEDŐ KÖRNYEZETI HATÁSOK</w:t>
            </w:r>
            <w:r>
              <w:rPr>
                <w:noProof/>
                <w:webHidden/>
              </w:rPr>
              <w:tab/>
            </w:r>
            <w:r>
              <w:rPr>
                <w:noProof/>
                <w:webHidden/>
              </w:rPr>
              <w:fldChar w:fldCharType="begin"/>
            </w:r>
            <w:r>
              <w:rPr>
                <w:noProof/>
                <w:webHidden/>
              </w:rPr>
              <w:instrText xml:space="preserve"> PAGEREF _Toc192604109 \h </w:instrText>
            </w:r>
            <w:r>
              <w:rPr>
                <w:noProof/>
                <w:webHidden/>
              </w:rPr>
            </w:r>
            <w:r>
              <w:rPr>
                <w:noProof/>
                <w:webHidden/>
              </w:rPr>
              <w:fldChar w:fldCharType="separate"/>
            </w:r>
            <w:r>
              <w:rPr>
                <w:noProof/>
                <w:webHidden/>
              </w:rPr>
              <w:t>16</w:t>
            </w:r>
            <w:r>
              <w:rPr>
                <w:noProof/>
                <w:webHidden/>
              </w:rPr>
              <w:fldChar w:fldCharType="end"/>
            </w:r>
          </w:hyperlink>
        </w:p>
        <w:p w14:paraId="203488A2" w14:textId="64B4FC8B" w:rsidR="00871184" w:rsidRPr="00973570" w:rsidRDefault="00F3350F" w:rsidP="00FF1946">
          <w:pPr>
            <w:spacing w:after="0"/>
            <w:rPr>
              <w:highlight w:val="yellow"/>
            </w:rPr>
          </w:pPr>
          <w:r w:rsidRPr="00973570">
            <w:rPr>
              <w:highlight w:val="yellow"/>
            </w:rPr>
            <w:fldChar w:fldCharType="end"/>
          </w:r>
        </w:p>
        <w:p w14:paraId="7091AF2C" w14:textId="69287114" w:rsidR="005E2825" w:rsidRPr="00973570" w:rsidRDefault="003050B2" w:rsidP="00D35406">
          <w:pPr>
            <w:spacing w:after="0"/>
            <w:ind w:left="993"/>
            <w:rPr>
              <w:highlight w:val="yellow"/>
            </w:rPr>
          </w:pPr>
        </w:p>
      </w:sdtContent>
    </w:sdt>
    <w:p w14:paraId="1FFA0F3E" w14:textId="77777777" w:rsidR="00BB1FDB" w:rsidRPr="00973570" w:rsidRDefault="00BB1FDB" w:rsidP="00FF1946">
      <w:pPr>
        <w:rPr>
          <w:highlight w:val="yellow"/>
        </w:rPr>
      </w:pPr>
    </w:p>
    <w:p w14:paraId="5727727F" w14:textId="77777777" w:rsidR="00FA770E" w:rsidRPr="00973570" w:rsidRDefault="00FA770E" w:rsidP="00FF1946">
      <w:pPr>
        <w:rPr>
          <w:highlight w:val="yellow"/>
        </w:rPr>
      </w:pPr>
    </w:p>
    <w:p w14:paraId="1F605C16" w14:textId="77777777" w:rsidR="00FA770E" w:rsidRPr="00973570" w:rsidRDefault="00FA770E" w:rsidP="00FF1946">
      <w:pPr>
        <w:rPr>
          <w:highlight w:val="yellow"/>
        </w:rPr>
      </w:pPr>
    </w:p>
    <w:p w14:paraId="4EB98BB0" w14:textId="77777777" w:rsidR="00FA770E" w:rsidRPr="00973570" w:rsidRDefault="00FA770E" w:rsidP="00FF1946">
      <w:pPr>
        <w:rPr>
          <w:highlight w:val="yellow"/>
        </w:rPr>
      </w:pPr>
    </w:p>
    <w:p w14:paraId="3F30B4A8" w14:textId="77777777" w:rsidR="00FA770E" w:rsidRPr="00973570" w:rsidRDefault="00FA770E" w:rsidP="00FF1946">
      <w:pPr>
        <w:rPr>
          <w:highlight w:val="yellow"/>
        </w:rPr>
      </w:pPr>
    </w:p>
    <w:p w14:paraId="4A8F6314" w14:textId="77777777" w:rsidR="00FA770E" w:rsidRPr="00973570" w:rsidRDefault="00FA770E" w:rsidP="00FF1946">
      <w:pPr>
        <w:rPr>
          <w:highlight w:val="yellow"/>
        </w:rPr>
      </w:pPr>
    </w:p>
    <w:p w14:paraId="79D8CC21" w14:textId="77777777" w:rsidR="00FA770E" w:rsidRPr="00973570" w:rsidRDefault="00FA770E" w:rsidP="00FF1946">
      <w:pPr>
        <w:rPr>
          <w:highlight w:val="yellow"/>
        </w:rPr>
      </w:pPr>
    </w:p>
    <w:p w14:paraId="0D1C1457" w14:textId="77777777" w:rsidR="00FA770E" w:rsidRPr="00973570" w:rsidRDefault="00FA770E" w:rsidP="00FF1946">
      <w:pPr>
        <w:rPr>
          <w:highlight w:val="yellow"/>
        </w:rPr>
      </w:pPr>
    </w:p>
    <w:p w14:paraId="0944F4F2" w14:textId="77777777" w:rsidR="00FA770E" w:rsidRPr="00973570" w:rsidRDefault="00FA770E" w:rsidP="00FF1946">
      <w:pPr>
        <w:rPr>
          <w:highlight w:val="yellow"/>
        </w:rPr>
      </w:pPr>
    </w:p>
    <w:p w14:paraId="3575A941" w14:textId="77777777" w:rsidR="00FA770E" w:rsidRPr="00973570" w:rsidRDefault="00FA770E" w:rsidP="00FF1946">
      <w:pPr>
        <w:rPr>
          <w:highlight w:val="yellow"/>
        </w:rPr>
      </w:pPr>
    </w:p>
    <w:p w14:paraId="7DEAE512" w14:textId="21A064B6" w:rsidR="00CB6CD7" w:rsidRPr="00973570" w:rsidRDefault="00CB6CD7" w:rsidP="00FF1946">
      <w:pPr>
        <w:rPr>
          <w:highlight w:val="yellow"/>
        </w:rPr>
      </w:pPr>
    </w:p>
    <w:p w14:paraId="214460A0" w14:textId="462910ED" w:rsidR="006A3E6F" w:rsidRPr="00973570" w:rsidRDefault="006A3E6F" w:rsidP="00FF1946">
      <w:pPr>
        <w:rPr>
          <w:highlight w:val="yellow"/>
        </w:rPr>
      </w:pPr>
    </w:p>
    <w:p w14:paraId="307B1D01" w14:textId="72E3CDC9" w:rsidR="006A3E6F" w:rsidRPr="00973570" w:rsidRDefault="006A3E6F" w:rsidP="00FF1946">
      <w:pPr>
        <w:rPr>
          <w:highlight w:val="yellow"/>
        </w:rPr>
      </w:pPr>
    </w:p>
    <w:p w14:paraId="285A972D" w14:textId="77777777" w:rsidR="006A3E6F" w:rsidRPr="00973570" w:rsidRDefault="006A3E6F" w:rsidP="00FF1946">
      <w:pPr>
        <w:rPr>
          <w:highlight w:val="yellow"/>
        </w:rPr>
      </w:pPr>
    </w:p>
    <w:p w14:paraId="0CC1F3FF" w14:textId="77777777" w:rsidR="00175A58" w:rsidRPr="00973570" w:rsidRDefault="00175A58" w:rsidP="00FF1946">
      <w:pPr>
        <w:spacing w:after="200"/>
        <w:jc w:val="left"/>
        <w:rPr>
          <w:rFonts w:eastAsia="Times New Roman" w:cs="Open Sans"/>
          <w:b/>
          <w:i/>
          <w:color w:val="0070C0"/>
          <w:highlight w:val="yellow"/>
        </w:rPr>
      </w:pPr>
      <w:bookmarkStart w:id="1" w:name="_Toc472678575"/>
      <w:r w:rsidRPr="00973570">
        <w:rPr>
          <w:rFonts w:eastAsia="Times New Roman" w:cs="Open Sans"/>
          <w:b/>
          <w:i/>
          <w:color w:val="0070C0"/>
          <w:highlight w:val="yellow"/>
        </w:rPr>
        <w:br w:type="page"/>
      </w:r>
    </w:p>
    <w:p w14:paraId="07BA438C" w14:textId="78DA3492" w:rsidR="00B07252" w:rsidRPr="00DC7A72" w:rsidRDefault="00B07252" w:rsidP="00FF1946">
      <w:pPr>
        <w:pStyle w:val="Cmsor1"/>
      </w:pPr>
      <w:bookmarkStart w:id="2" w:name="_Toc192604093"/>
      <w:r w:rsidRPr="00DC7A72">
        <w:lastRenderedPageBreak/>
        <w:t>BEVEZETÉS</w:t>
      </w:r>
      <w:bookmarkEnd w:id="1"/>
      <w:r w:rsidR="00FA5D3F" w:rsidRPr="00DC7A72">
        <w:t>, ELŐZMÉNYEK</w:t>
      </w:r>
      <w:bookmarkEnd w:id="2"/>
    </w:p>
    <w:p w14:paraId="3E56E92A" w14:textId="5311A145" w:rsidR="00DC7A72" w:rsidRDefault="00DC7A72" w:rsidP="00DC7A72">
      <w:bookmarkStart w:id="3" w:name="_Toc497460773"/>
      <w:bookmarkStart w:id="4" w:name="_Toc512077807"/>
      <w:r>
        <w:t>Magyarország Kormánya az 1289/2023. (VII. 17.) Kormány határozattal döntött a Nyíregyházi Ipari Park közcélú infrastrukturális fejlesztési feladataihoz szükséges kötelezettségvállalásokról. A Kormány határozat 1.1.1. da) pontja alapján a Kormány egyetért a Nyíregyházi Ipari Park (a továbbiakban: ipari park) közlekedési kapcsolatai fejlesztése érdekében a „Nyíregyháza Ipari Park bővítése - 4. sz. főút 100. sz. vasútvonal külön szintű keresztezésével az Ipari Parkba történő bekötési lehetőségeinek vizsgálata” tárgyú tanulmányterv és környezetvédelmi munkarész elkészítésével.</w:t>
      </w:r>
    </w:p>
    <w:p w14:paraId="273BCD78" w14:textId="3059B87B" w:rsidR="00DC7A72" w:rsidRDefault="00DC7A72" w:rsidP="00DC7A72">
      <w:r>
        <w:t xml:space="preserve">A Nyíregyháza Ipari Park közvetlen közúti elérését biztosító országos közúthálózati emelek komplex, összehangolt fejlesztése érdekében, az Építési és Közlekedési Minisztérium (ÉKM) megbízásából a </w:t>
      </w:r>
      <w:proofErr w:type="spellStart"/>
      <w:r>
        <w:t>Főmterv</w:t>
      </w:r>
      <w:proofErr w:type="spellEnd"/>
      <w:r>
        <w:t xml:space="preserve"> Zrt. – Roden Kft. Konzorcium alvállalkozójaként a Via Futura Kft. készíti a Tanulmánytervet, mely alapján a kiválasztott nyomvonalra Előzetes Vizsgálati Dokumentáció (EVD) készül.</w:t>
      </w:r>
    </w:p>
    <w:p w14:paraId="3C464CEF" w14:textId="77777777" w:rsidR="00DC7A72" w:rsidRPr="009E792C" w:rsidRDefault="00DC7A72" w:rsidP="00DC7A72">
      <w:pPr>
        <w:rPr>
          <w:rFonts w:cs="Tahoma"/>
        </w:rPr>
      </w:pPr>
      <w:r w:rsidRPr="009E792C">
        <w:rPr>
          <w:rFonts w:cs="Tahoma"/>
        </w:rPr>
        <w:t xml:space="preserve">A </w:t>
      </w:r>
      <w:r w:rsidRPr="009E792C">
        <w:t>Nyíregyháza, déli iparterület megközelítését szolgáló úthálózat fejlesztése</w:t>
      </w:r>
      <w:r w:rsidRPr="009E792C">
        <w:rPr>
          <w:rFonts w:cs="Tahoma"/>
        </w:rPr>
        <w:t xml:space="preserve"> nemzetgazdasági szempontból kiemelt jelentőségű közlekedési infrastrukt</w:t>
      </w:r>
      <w:r w:rsidRPr="009E792C">
        <w:rPr>
          <w:rFonts w:cs="Tahoma"/>
          <w:bCs/>
        </w:rPr>
        <w:t>úra-beruházás a 345/2012. (XII. 6.) Korm. rendelet 1. melléklet 1.2.162. pontja értelmében</w:t>
      </w:r>
      <w:r w:rsidRPr="009E792C">
        <w:rPr>
          <w:rFonts w:cs="Tahoma"/>
        </w:rPr>
        <w:t>.</w:t>
      </w:r>
    </w:p>
    <w:p w14:paraId="0049CF1D" w14:textId="593CB0D6" w:rsidR="00FA5D3F" w:rsidRPr="008D5AE8" w:rsidRDefault="00DC7A72" w:rsidP="00FD3E8A">
      <w:pPr>
        <w:rPr>
          <w:b/>
          <w:bCs/>
          <w:i/>
          <w:color w:val="1F497D" w:themeColor="text2"/>
        </w:rPr>
      </w:pPr>
      <w:r w:rsidRPr="00DC7A72">
        <w:rPr>
          <w:b/>
          <w:color w:val="1F497D" w:themeColor="text2"/>
        </w:rPr>
        <w:t>Jelen előzetes vizsgálati dokumentációt a</w:t>
      </w:r>
      <w:r w:rsidRPr="00DC7A72">
        <w:rPr>
          <w:rFonts w:cs="OpenSans-Bold"/>
          <w:b/>
          <w:bCs/>
          <w:i/>
          <w:color w:val="FFFFFF" w:themeColor="background1"/>
          <w:sz w:val="22"/>
        </w:rPr>
        <w:t xml:space="preserve"> </w:t>
      </w:r>
      <w:r w:rsidRPr="00DC7A72">
        <w:rPr>
          <w:b/>
          <w:bCs/>
          <w:color w:val="1F497D" w:themeColor="text2"/>
        </w:rPr>
        <w:t>Via Futura Kft.</w:t>
      </w:r>
      <w:r>
        <w:rPr>
          <w:b/>
          <w:bCs/>
          <w:i/>
          <w:color w:val="1F497D" w:themeColor="text2"/>
        </w:rPr>
        <w:t xml:space="preserve"> </w:t>
      </w:r>
      <w:r w:rsidRPr="00DC7A72">
        <w:rPr>
          <w:b/>
          <w:color w:val="1F497D" w:themeColor="text2"/>
        </w:rPr>
        <w:t xml:space="preserve">megbízásából a </w:t>
      </w:r>
      <w:proofErr w:type="spellStart"/>
      <w:r w:rsidRPr="00DC7A72">
        <w:rPr>
          <w:b/>
          <w:color w:val="1F497D" w:themeColor="text2"/>
        </w:rPr>
        <w:t>Vibrocomp</w:t>
      </w:r>
      <w:proofErr w:type="spellEnd"/>
      <w:r w:rsidRPr="00DC7A72">
        <w:rPr>
          <w:b/>
          <w:color w:val="1F497D" w:themeColor="text2"/>
        </w:rPr>
        <w:t xml:space="preserve"> Kft. készíti.</w:t>
      </w:r>
      <w:bookmarkStart w:id="5" w:name="_Toc8300470"/>
      <w:bookmarkEnd w:id="3"/>
      <w:bookmarkEnd w:id="4"/>
    </w:p>
    <w:p w14:paraId="7776AE26" w14:textId="77777777" w:rsidR="00E763B1" w:rsidRPr="0081079A" w:rsidRDefault="00E763B1" w:rsidP="00FF1946">
      <w:pPr>
        <w:pStyle w:val="Cmsor2"/>
        <w:ind w:left="740"/>
      </w:pPr>
      <w:bookmarkStart w:id="6" w:name="_Toc192604094"/>
      <w:r w:rsidRPr="0081079A">
        <w:t>A KÉRELEM TÁRGYA ÉS CÉLJA</w:t>
      </w:r>
      <w:bookmarkEnd w:id="5"/>
      <w:bookmarkEnd w:id="6"/>
    </w:p>
    <w:p w14:paraId="1F03DC9F" w14:textId="69AF3572" w:rsidR="00E763B1" w:rsidRPr="0081079A" w:rsidRDefault="00E763B1" w:rsidP="00FF1946">
      <w:bookmarkStart w:id="7" w:name="_Toc472678578"/>
      <w:r w:rsidRPr="0081079A">
        <w:t xml:space="preserve">A jelen vizsgálat tárgyát képező tevékenység, a 314/2005. (XII. 25.) Korm. rendelet </w:t>
      </w:r>
      <w:r w:rsidR="003F542E" w:rsidRPr="0081079A">
        <w:t>3</w:t>
      </w:r>
      <w:r w:rsidR="003F542E" w:rsidRPr="0081079A">
        <w:rPr>
          <w:rFonts w:eastAsia="Times New Roman" w:cs="Open Sans"/>
        </w:rPr>
        <w:t>. sz. mellékletének</w:t>
      </w:r>
      <w:r w:rsidR="003F542E" w:rsidRPr="00667C46">
        <w:rPr>
          <w:rFonts w:eastAsia="Times New Roman" w:cs="Open Sans"/>
        </w:rPr>
        <w:t>, 87. pontja</w:t>
      </w:r>
      <w:r w:rsidR="003F542E" w:rsidRPr="0081079A">
        <w:rPr>
          <w:rFonts w:eastAsia="Times New Roman" w:cs="Open Sans"/>
        </w:rPr>
        <w:t xml:space="preserve"> </w:t>
      </w:r>
      <w:r w:rsidRPr="0081079A">
        <w:t>értelmében a hatóság döntésétől függően környezeti hatásvizsgálat köteles</w:t>
      </w:r>
      <w:r w:rsidR="003F542E" w:rsidRPr="0081079A">
        <w:t xml:space="preserve"> tevékenység</w:t>
      </w:r>
      <w:r w:rsidRPr="0081079A">
        <w:t>.</w:t>
      </w:r>
    </w:p>
    <w:p w14:paraId="72337A21" w14:textId="632D90D9" w:rsidR="00E763B1" w:rsidRPr="0081079A" w:rsidRDefault="00E763B1" w:rsidP="00FF1946">
      <w:pPr>
        <w:rPr>
          <w:color w:val="000000" w:themeColor="text1"/>
        </w:rPr>
      </w:pPr>
      <w:r w:rsidRPr="0081079A">
        <w:rPr>
          <w:color w:val="000000" w:themeColor="text1"/>
        </w:rPr>
        <w:t xml:space="preserve">Az előzetes vizsgálati dokumentáció célja a tervezett létesítmény környezeti hatásainak becslése és vizsgálata, a káros hatások lehetőség szerinti minimumra csökkentésére irányuló javaslatok megfogalmazása, valamint a telepítést </w:t>
      </w:r>
      <w:r w:rsidR="003F542E" w:rsidRPr="0081079A">
        <w:rPr>
          <w:color w:val="000000" w:themeColor="text1"/>
        </w:rPr>
        <w:t>k</w:t>
      </w:r>
      <w:r w:rsidRPr="0081079A">
        <w:rPr>
          <w:color w:val="000000" w:themeColor="text1"/>
        </w:rPr>
        <w:t xml:space="preserve">örnyezetvédelmi szempontból esetlegesen kizáró okok feltárása. </w:t>
      </w:r>
    </w:p>
    <w:p w14:paraId="3BE130EF" w14:textId="386B5743" w:rsidR="00E763B1" w:rsidRPr="0081079A" w:rsidRDefault="00E763B1" w:rsidP="00FF1946">
      <w:pPr>
        <w:rPr>
          <w:color w:val="000000" w:themeColor="text1"/>
        </w:rPr>
      </w:pPr>
      <w:r w:rsidRPr="0081079A">
        <w:rPr>
          <w:color w:val="000000" w:themeColor="text1"/>
        </w:rPr>
        <w:t>Fenti célok elérése érdekében az előzetes vizsgálati dokumentációban felmérésre került a beruházási terület jelenlegi környezeti állapota, környezeti viszonyai és folyamatai, valamint a rendelkezésre álló tervek és dokumentumok alapján értékelésre kerültek a terv</w:t>
      </w:r>
      <w:r w:rsidR="0081536A" w:rsidRPr="0081079A">
        <w:rPr>
          <w:color w:val="000000" w:themeColor="text1"/>
        </w:rPr>
        <w:t>ezett létesítmény</w:t>
      </w:r>
      <w:r w:rsidRPr="0081079A">
        <w:rPr>
          <w:color w:val="000000" w:themeColor="text1"/>
        </w:rPr>
        <w:t xml:space="preserve"> kapcsán fellépő környezeti hatások, azok mértéke és következményei.</w:t>
      </w:r>
    </w:p>
    <w:p w14:paraId="491F1EDC" w14:textId="77777777" w:rsidR="00E763B1" w:rsidRPr="0081079A" w:rsidRDefault="00E763B1" w:rsidP="00FF1946">
      <w:r w:rsidRPr="0081079A">
        <w:rPr>
          <w:color w:val="000000" w:themeColor="text1"/>
        </w:rPr>
        <w:t xml:space="preserve">Az egyes környezeti elemek, környezeti rendszerek jelenlegi, illetve távlati (beruházás utáni) állapotának vizsgálatával, a vizsgált terület lehatárolásával, a védekezés lehetséges módozataival </w:t>
      </w:r>
      <w:proofErr w:type="spellStart"/>
      <w:r w:rsidRPr="0081079A">
        <w:rPr>
          <w:color w:val="000000" w:themeColor="text1"/>
        </w:rPr>
        <w:t>szakterületenként</w:t>
      </w:r>
      <w:proofErr w:type="spellEnd"/>
      <w:r w:rsidRPr="0081079A">
        <w:rPr>
          <w:color w:val="000000" w:themeColor="text1"/>
        </w:rPr>
        <w:t xml:space="preserve"> külön-külön foglalkozunk, majd összefoglaló értékelésben összegezzük vizsgálati eredményeinket</w:t>
      </w:r>
      <w:r w:rsidRPr="0081079A">
        <w:t>.</w:t>
      </w:r>
    </w:p>
    <w:tbl>
      <w:tblPr>
        <w:tblStyle w:val="Vibro-1"/>
        <w:tblW w:w="10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
        <w:gridCol w:w="9737"/>
      </w:tblGrid>
      <w:tr w:rsidR="00E763B1" w:rsidRPr="0081079A" w14:paraId="3B6D1C47" w14:textId="77777777" w:rsidTr="0081079A">
        <w:trPr>
          <w:cnfStyle w:val="100000000000" w:firstRow="1" w:lastRow="0" w:firstColumn="0" w:lastColumn="0" w:oddVBand="0" w:evenVBand="0" w:oddHBand="0" w:evenHBand="0" w:firstRowFirstColumn="0" w:firstRowLastColumn="0" w:lastRowFirstColumn="0" w:lastRowLastColumn="0"/>
          <w:trHeight w:val="23"/>
        </w:trPr>
        <w:tc>
          <w:tcPr>
            <w:tcW w:w="424" w:type="dxa"/>
            <w:shd w:val="clear" w:color="auto" w:fill="1F497D" w:themeFill="text2"/>
          </w:tcPr>
          <w:p w14:paraId="49EFB630" w14:textId="77777777" w:rsidR="00E763B1" w:rsidRPr="0081079A" w:rsidRDefault="00E763B1" w:rsidP="00FF1946">
            <w:pPr>
              <w:spacing w:before="0" w:line="276" w:lineRule="auto"/>
              <w:rPr>
                <w:i w:val="0"/>
              </w:rPr>
            </w:pPr>
          </w:p>
        </w:tc>
        <w:tc>
          <w:tcPr>
            <w:tcW w:w="9737" w:type="dxa"/>
            <w:tcBorders>
              <w:top w:val="none" w:sz="0" w:space="0" w:color="auto"/>
              <w:bottom w:val="none" w:sz="0" w:space="0" w:color="auto"/>
            </w:tcBorders>
            <w:shd w:val="clear" w:color="auto" w:fill="D9D9D9" w:themeFill="background1" w:themeFillShade="D9"/>
          </w:tcPr>
          <w:p w14:paraId="0C2D283B" w14:textId="72DCFE7B" w:rsidR="00E763B1" w:rsidRPr="0081079A" w:rsidRDefault="0081079A" w:rsidP="00FD3E8A">
            <w:pPr>
              <w:spacing w:before="0" w:line="276" w:lineRule="auto"/>
              <w:rPr>
                <w:i w:val="0"/>
              </w:rPr>
            </w:pPr>
            <w:r w:rsidRPr="0081079A">
              <w:rPr>
                <w:color w:val="1F497D" w:themeColor="text2"/>
              </w:rPr>
              <w:t>Jelen tervdokumentáció 4. sz. főút 100. sz. vasútvonal külön szintű keresztezésével a Nyíregyháza Ipari Parkba történő bekötését biztosító út</w:t>
            </w:r>
            <w:r w:rsidR="00FD3E8A" w:rsidRPr="0081079A">
              <w:rPr>
                <w:color w:val="1F497D" w:themeColor="text2"/>
              </w:rPr>
              <w:t xml:space="preserve"> </w:t>
            </w:r>
            <w:r w:rsidR="00823EC9" w:rsidRPr="0081079A">
              <w:rPr>
                <w:color w:val="1F497D" w:themeColor="text2"/>
              </w:rPr>
              <w:t xml:space="preserve">megvalósításához </w:t>
            </w:r>
            <w:r w:rsidR="002A67E2" w:rsidRPr="0081079A">
              <w:rPr>
                <w:color w:val="1F497D" w:themeColor="text2"/>
              </w:rPr>
              <w:t>szükséges Előzetes Vizsgálati Dokumentációt tartalmazza.</w:t>
            </w:r>
          </w:p>
        </w:tc>
      </w:tr>
    </w:tbl>
    <w:p w14:paraId="63E29626" w14:textId="2E15DF77" w:rsidR="00E763B1" w:rsidRPr="0081079A" w:rsidRDefault="00E763B1" w:rsidP="00FF1946">
      <w:pPr>
        <w:spacing w:before="120"/>
      </w:pPr>
      <w:r w:rsidRPr="0081079A">
        <w:t xml:space="preserve">Az </w:t>
      </w:r>
      <w:r w:rsidR="009179AD" w:rsidRPr="0081079A">
        <w:t>Előzetes Vizsgálati Dokumentáció (továbbiakban:</w:t>
      </w:r>
      <w:r w:rsidR="006E05DA" w:rsidRPr="0081079A">
        <w:t xml:space="preserve"> </w:t>
      </w:r>
      <w:r w:rsidRPr="0081079A">
        <w:t>EVD</w:t>
      </w:r>
      <w:r w:rsidR="009179AD" w:rsidRPr="0081079A">
        <w:t>)</w:t>
      </w:r>
      <w:r w:rsidRPr="0081079A">
        <w:t xml:space="preserve"> készítésekor a jelenleg érvényes </w:t>
      </w:r>
      <w:r w:rsidR="003F542E" w:rsidRPr="0081079A">
        <w:t>k</w:t>
      </w:r>
      <w:r w:rsidRPr="0081079A">
        <w:t>örnyezetvédelmi jogszabályok szerint jártunk el. A Környezetvédelmi dokumentáció a többször módosított „a környezetvédelmének általános szabályairól” 1995. évi LIII. törvény és a „környezeti hatásvizsgálati és az egységes környezethasználati engedélyezési eljárásról” szóló 314/2005 (XII.25) számú Kormányrendelet előírásai alapján készült.</w:t>
      </w:r>
    </w:p>
    <w:p w14:paraId="06A71F27" w14:textId="4C13EA6D" w:rsidR="00E763B1" w:rsidRPr="000B64A8" w:rsidRDefault="00E763B1" w:rsidP="00FF1946">
      <w:r w:rsidRPr="0081079A">
        <w:lastRenderedPageBreak/>
        <w:t xml:space="preserve">A 275/2004. (X. 8.) az európai közösségi jelentőségű természetvédelmi rendeltetésű területekről Kormány rendelet alapján, amennyiben a beruházás </w:t>
      </w:r>
      <w:proofErr w:type="spellStart"/>
      <w:r w:rsidRPr="0081079A">
        <w:t>Natura</w:t>
      </w:r>
      <w:proofErr w:type="spellEnd"/>
      <w:r w:rsidRPr="0081079A">
        <w:t xml:space="preserve"> 2000 területre akár önmagában, akár más tervvel vagy beruházással együtt hatással lehet, vizsgálni kell a beruházás hatását a </w:t>
      </w:r>
      <w:proofErr w:type="spellStart"/>
      <w:r w:rsidRPr="0081079A">
        <w:t>Natura</w:t>
      </w:r>
      <w:proofErr w:type="spellEnd"/>
      <w:r w:rsidRPr="0081079A">
        <w:t xml:space="preserve"> 2000 területre. A beruházási terület sem közvetlenül, sem közvetve nem érint </w:t>
      </w:r>
      <w:proofErr w:type="spellStart"/>
      <w:r w:rsidRPr="0081079A">
        <w:t>Natura</w:t>
      </w:r>
      <w:proofErr w:type="spellEnd"/>
      <w:r w:rsidRPr="0081079A">
        <w:t xml:space="preserve"> 2000 </w:t>
      </w:r>
      <w:r w:rsidRPr="000B64A8">
        <w:t xml:space="preserve">területet, emiatt jelen dokumentációhoz </w:t>
      </w:r>
      <w:proofErr w:type="spellStart"/>
      <w:r w:rsidRPr="000B64A8">
        <w:t>Natura</w:t>
      </w:r>
      <w:proofErr w:type="spellEnd"/>
      <w:r w:rsidRPr="000B64A8">
        <w:t xml:space="preserve"> 2000 hatásbecslési dokumentáció nem készült.</w:t>
      </w:r>
    </w:p>
    <w:p w14:paraId="33153C3A" w14:textId="70FFE33A" w:rsidR="00294093" w:rsidRPr="00D012B3" w:rsidRDefault="00294093" w:rsidP="00294093">
      <w:r w:rsidRPr="000B64A8">
        <w:t xml:space="preserve">Az egyes közlekedésfejlesztési projektekkel összefüggő közigazgatási hatósági ügyek nemzetgazdasági szempontból kiemelt jelentőségű üggyé nyilvánításáról és az eljáró hatóságok </w:t>
      </w:r>
      <w:r w:rsidRPr="00D012B3">
        <w:t>kijelöléséről szóló 345/2012. (XII 6.) Korm. rendelet nemzetgazdasági szempontból kiemelt jelentőségű beruházásként nevesíti jelen beruházást:</w:t>
      </w:r>
      <w:r w:rsidR="000B64A8" w:rsidRPr="00D012B3">
        <w:t xml:space="preserve"> Nyíregyháza, déli iparterület megközelítését szolgáló úthálózat fejlesztése</w:t>
      </w:r>
      <w:r w:rsidRPr="00D012B3">
        <w:t>.</w:t>
      </w:r>
    </w:p>
    <w:p w14:paraId="742379DA" w14:textId="0E3A4C0F" w:rsidR="00FA5D3F" w:rsidRPr="00D012B3" w:rsidRDefault="00FA5D3F" w:rsidP="00FA5D3F">
      <w:pPr>
        <w:pStyle w:val="Cmsor2"/>
        <w:ind w:left="740"/>
      </w:pPr>
      <w:bookmarkStart w:id="8" w:name="_Toc192604095"/>
      <w:r w:rsidRPr="00D012B3">
        <w:t>ELŐZMÉNYEK</w:t>
      </w:r>
      <w:bookmarkEnd w:id="8"/>
    </w:p>
    <w:p w14:paraId="430BA3E9" w14:textId="77777777" w:rsidR="00F80626" w:rsidRPr="00856FCE" w:rsidRDefault="00F80626" w:rsidP="00F80626">
      <w:pPr>
        <w:spacing w:after="0"/>
        <w:rPr>
          <w:szCs w:val="20"/>
        </w:rPr>
      </w:pPr>
      <w:r w:rsidRPr="00856FCE">
        <w:rPr>
          <w:szCs w:val="20"/>
        </w:rPr>
        <w:t xml:space="preserve">Nyíregyháza Megyei Jogú Város Önkormányzata a Nyíregyházi (Déli) Ipari Park fejlesztését tűzte ki célul. Az ipari park céljára kijelölt területet az M3 autópálya vágja ketté, amely ezáltal északi (továbbiakban: „Északi tervezési terület”) és déli (továbbiakban: „Déli tervezési terület”) területekre tagolódik. A bővítésre, fejlesztésre vonatkozóan Koncepcióterv készült az Önkormányzat megbízásából 2022. márciusában, mely összefoglalta a szükséges fejlesztési lehetőségeket és elképzeléseket. A fejlesztés egy része az ipari park területén valósul meg. A fejlesztés közlekedési, vízrendezési és közmű létesítmények megvalósítását – beleértve közút, gyalog- és kerékpárút, elektromos energiaellátás, gázellátás, vízellátás, szennyvízelvezetés, csapadékvíz elvezetés és </w:t>
      </w:r>
      <w:proofErr w:type="spellStart"/>
      <w:r w:rsidRPr="00856FCE">
        <w:rPr>
          <w:szCs w:val="20"/>
        </w:rPr>
        <w:t>tározás</w:t>
      </w:r>
      <w:proofErr w:type="spellEnd"/>
      <w:r w:rsidRPr="00856FCE">
        <w:rPr>
          <w:szCs w:val="20"/>
        </w:rPr>
        <w:t xml:space="preserve">, távközlési hálózatok, térfigyelő rendszer, illetve ipari vízellátó rendszer létesítményei – foglalja magába. Emellett az ipari park területén kívül, annak kiszolgálását biztosító létesítmények is megvalósulnak úgy, mint vízbeszerzési rendszer, víztisztító telepek fejlesztése, szennyvízelvezető rendszer, szennyvíztisztító telep fejlesztés, ipari víz tisztító és ellátó rendszer fejlesztése. </w:t>
      </w:r>
    </w:p>
    <w:p w14:paraId="309C09F2" w14:textId="77777777" w:rsidR="00F80626" w:rsidRPr="00856FCE" w:rsidRDefault="00F80626" w:rsidP="00F80626">
      <w:pPr>
        <w:spacing w:before="120" w:after="0"/>
        <w:rPr>
          <w:szCs w:val="20"/>
        </w:rPr>
      </w:pPr>
      <w:r w:rsidRPr="00856FCE">
        <w:rPr>
          <w:szCs w:val="20"/>
        </w:rPr>
        <w:t xml:space="preserve">Magyarország Kormánya több lépésben a teljes terület fejlesztését Nemzetgazdasági szempontból kiemelt jelentőségű üggyé nyilvánította, mely rendeletekből a 631/2021.(XI.16.) Korm. rendelet az „Északi tervezési területre”, míg a 47/2022.(II.17.) </w:t>
      </w:r>
      <w:proofErr w:type="spellStart"/>
      <w:r w:rsidRPr="00856FCE">
        <w:rPr>
          <w:szCs w:val="20"/>
        </w:rPr>
        <w:t>Korm</w:t>
      </w:r>
      <w:proofErr w:type="spellEnd"/>
      <w:r w:rsidRPr="00856FCE">
        <w:rPr>
          <w:szCs w:val="20"/>
        </w:rPr>
        <w:t xml:space="preserve"> rendelete a „Déli tervezési területre” vonatkozik. </w:t>
      </w:r>
    </w:p>
    <w:p w14:paraId="6D365CC2" w14:textId="77777777" w:rsidR="00F80626" w:rsidRPr="00856FCE" w:rsidRDefault="00F80626" w:rsidP="00F80626">
      <w:pPr>
        <w:spacing w:after="0"/>
        <w:jc w:val="left"/>
        <w:rPr>
          <w:sz w:val="16"/>
          <w:szCs w:val="16"/>
        </w:rPr>
      </w:pPr>
      <w:r w:rsidRPr="00856FCE">
        <w:rPr>
          <w:szCs w:val="20"/>
        </w:rPr>
        <w:t>Magyarország Kormánya 1274/2020. (VI.2.) Korm. határozata, valamint a 1806/2021. (XI.16.)</w:t>
      </w:r>
      <w:r w:rsidRPr="00856FCE">
        <w:rPr>
          <w:szCs w:val="20"/>
        </w:rPr>
        <w:br/>
        <w:t>Korm. határozata az „Északi tervezési területet”, továbbá a 1077/2022.(II.17.) Korm. határozata a „Déli tervezési területet” beruházási célterületté nyilvánítja.</w:t>
      </w:r>
      <w:r w:rsidRPr="00856FCE">
        <w:rPr>
          <w:szCs w:val="20"/>
        </w:rPr>
        <w:br/>
      </w:r>
    </w:p>
    <w:p w14:paraId="396E7C4E" w14:textId="4B708227" w:rsidR="00F80626" w:rsidRPr="00F80626" w:rsidRDefault="00F80626" w:rsidP="00F80626">
      <w:pPr>
        <w:spacing w:after="0"/>
        <w:rPr>
          <w:szCs w:val="20"/>
        </w:rPr>
      </w:pPr>
      <w:r w:rsidRPr="00856FCE">
        <w:rPr>
          <w:szCs w:val="20"/>
        </w:rPr>
        <w:t>A Nyíregyháza Megyei Jogú Város Önkormányzata megbízásából a FŐMTERV Zrt. – "A" STÚDIÓ ’90 Kft. alkotta konzorcium készítette a Nyíregyháza Megyei Jogú Város Ipari Park tervezési szolgáltatások” tárgyú tervezési munkát, melynek részeként elkészült az I. fejlesztési ütem engedélyezési és kiviteli terve, majd a II. ütemű engedélyezési terv.</w:t>
      </w:r>
    </w:p>
    <w:p w14:paraId="5EA3A0E3" w14:textId="77777777" w:rsidR="00F80626" w:rsidRPr="00856FCE" w:rsidRDefault="00F80626" w:rsidP="00F80626">
      <w:pPr>
        <w:spacing w:before="120"/>
        <w:rPr>
          <w:rFonts w:cs="Arial"/>
          <w:bCs/>
          <w:iCs/>
        </w:rPr>
      </w:pPr>
      <w:r w:rsidRPr="00856FCE">
        <w:rPr>
          <w:rFonts w:cs="Arial"/>
          <w:bCs/>
          <w:iCs/>
        </w:rPr>
        <w:t>Jelenleg az I. ütemben tervezett közlekedési létesítmények megvalósítása, illetve az Önkormányzat által már értékesített területeken a befektetők mély-és magasépítési munkálatai, valamint a II. ütemű tervek engedélyeztetése zajlik.</w:t>
      </w:r>
    </w:p>
    <w:p w14:paraId="01343E0E" w14:textId="465910CF" w:rsidR="00F80626" w:rsidRDefault="00F80626" w:rsidP="00EA7B68">
      <w:r w:rsidRPr="009A768E">
        <w:rPr>
          <w:rFonts w:cs="Arial"/>
          <w:bCs/>
          <w:iCs/>
        </w:rPr>
        <w:t xml:space="preserve">Az Ipari Park fejlesztési terve alapján az </w:t>
      </w:r>
      <w:r>
        <w:rPr>
          <w:rFonts w:cs="Arial"/>
          <w:bCs/>
          <w:iCs/>
        </w:rPr>
        <w:t>I. ütemben kiépítésre kerülő</w:t>
      </w:r>
      <w:r w:rsidRPr="009A768E">
        <w:rPr>
          <w:rFonts w:cs="Arial"/>
          <w:bCs/>
          <w:iCs/>
        </w:rPr>
        <w:t xml:space="preserve"> utak, 50 km/h tervezési sebességű </w:t>
      </w:r>
      <w:proofErr w:type="spellStart"/>
      <w:r w:rsidRPr="009A768E">
        <w:rPr>
          <w:rFonts w:cs="Arial"/>
          <w:bCs/>
          <w:iCs/>
        </w:rPr>
        <w:t>B.V.c</w:t>
      </w:r>
      <w:proofErr w:type="spellEnd"/>
      <w:r w:rsidRPr="009A768E">
        <w:rPr>
          <w:rFonts w:cs="Arial"/>
          <w:bCs/>
          <w:iCs/>
        </w:rPr>
        <w:t>. Belterületi gyűjtőútként 7,5 m burkolat és 10,50 m koronaszélességgel épülnek ki. A II. ütemben megtervezett körforgalom 4925. j. úti ága 7,5 m burkolat és 11,00 m koronaszélességgel épül ki.</w:t>
      </w:r>
    </w:p>
    <w:p w14:paraId="299309DB" w14:textId="7262A20C" w:rsidR="00D012B3" w:rsidRPr="00D012B3" w:rsidRDefault="00D012B3" w:rsidP="00D012B3">
      <w:pPr>
        <w:pStyle w:val="StlusTahomaSorkizrtSorkzszimpla"/>
        <w:rPr>
          <w:rFonts w:ascii="Verdana" w:hAnsi="Verdana"/>
          <w:sz w:val="20"/>
        </w:rPr>
      </w:pPr>
      <w:r w:rsidRPr="00D012B3">
        <w:rPr>
          <w:rFonts w:ascii="Verdana" w:hAnsi="Verdana"/>
          <w:sz w:val="20"/>
        </w:rPr>
        <w:t>A 1289/2023. (VII.17.) Korm. határozat szerinti elrendelési feladatok végrehajtására az ÉKM együttműködési megállapodást kötött az Önkormányzattal.</w:t>
      </w:r>
    </w:p>
    <w:p w14:paraId="08EDE084" w14:textId="77777777" w:rsidR="00D012B3" w:rsidRPr="00D012B3" w:rsidRDefault="00D012B3" w:rsidP="00D012B3">
      <w:pPr>
        <w:pStyle w:val="StlusTahomaSorkizrtSorkzszimpla"/>
        <w:rPr>
          <w:rFonts w:ascii="Verdana" w:hAnsi="Verdana"/>
          <w:sz w:val="20"/>
        </w:rPr>
      </w:pPr>
    </w:p>
    <w:p w14:paraId="46C46715" w14:textId="79DE568F" w:rsidR="00D012B3" w:rsidRDefault="00D012B3" w:rsidP="00D012B3">
      <w:r w:rsidRPr="00D012B3">
        <w:rPr>
          <w:szCs w:val="20"/>
        </w:rPr>
        <w:lastRenderedPageBreak/>
        <w:t>Az Ipari Park belső úthálózatának kialakításához és közműfejlesztéséhez szükséges tervek az önkormányzat megbízásából több ütemben készülnek. Ezt megelőzően már koncepcióterv is készült 2022-ben, valamint 2023-ban Döntéselőkészítő tanulmány, melynek alapja az ezen időszakban jelenlévő befektetői igények, tőlük kapott forgalmi adatszolgáltatás területalapú arányosítása, illetve hosszútávon kitekintő településfejlesztési szempontokat is mérlegelő irányok meghatározása volt.</w:t>
      </w:r>
      <w:r w:rsidR="003556E2">
        <w:t xml:space="preserve"> </w:t>
      </w:r>
      <w:r w:rsidRPr="00D012B3">
        <w:rPr>
          <w:szCs w:val="20"/>
        </w:rPr>
        <w:t xml:space="preserve">A </w:t>
      </w:r>
      <w:proofErr w:type="gramStart"/>
      <w:r w:rsidRPr="00D012B3">
        <w:rPr>
          <w:szCs w:val="20"/>
        </w:rPr>
        <w:t>befektetői  kör</w:t>
      </w:r>
      <w:proofErr w:type="gramEnd"/>
      <w:r w:rsidRPr="00D012B3">
        <w:rPr>
          <w:szCs w:val="20"/>
        </w:rPr>
        <w:t xml:space="preserve"> bővülésével  a forgalmi a</w:t>
      </w:r>
      <w:r w:rsidR="003556E2">
        <w:rPr>
          <w:szCs w:val="20"/>
        </w:rPr>
        <w:t>datok felülvizsgálatra kerültek.</w:t>
      </w:r>
    </w:p>
    <w:p w14:paraId="5C50040F" w14:textId="00D6E6FC" w:rsidR="003556E2" w:rsidRPr="00D012B3" w:rsidRDefault="003556E2" w:rsidP="00D012B3">
      <w:pPr>
        <w:rPr>
          <w:highlight w:val="yellow"/>
        </w:rPr>
      </w:pPr>
      <w:r w:rsidRPr="009E792C">
        <w:t>Tekintettel arra, hogy a meglévő Ipari Park kiszolgálására nem elégséges a meglévő úthálózat, mindenképp szükséges a belső Ipari Parki úthálózat országos közúti kapcsolatának fejlesztése, bővítése.</w:t>
      </w:r>
    </w:p>
    <w:p w14:paraId="0CA66D21" w14:textId="0522F3C9" w:rsidR="00D012B3" w:rsidRPr="00D012B3" w:rsidRDefault="00D012B3" w:rsidP="00D012B3">
      <w:r>
        <w:t xml:space="preserve">A tanulmánytervben </w:t>
      </w:r>
      <w:r w:rsidRPr="00D012B3">
        <w:t xml:space="preserve">az Ipari Park megközelítését szolgáló II. rendű </w:t>
      </w:r>
      <w:proofErr w:type="spellStart"/>
      <w:r w:rsidRPr="00D012B3">
        <w:t>főúti</w:t>
      </w:r>
      <w:proofErr w:type="spellEnd"/>
      <w:r w:rsidRPr="00D012B3">
        <w:t xml:space="preserve"> paraméterű új </w:t>
      </w:r>
      <w:r>
        <w:t xml:space="preserve">nyomvonalú bekötőút </w:t>
      </w:r>
      <w:r w:rsidRPr="00D012B3">
        <w:t xml:space="preserve">több nyomvonalváltozatban </w:t>
      </w:r>
      <w:r>
        <w:t xml:space="preserve">került </w:t>
      </w:r>
      <w:r w:rsidRPr="00D012B3">
        <w:t>bemutatásra.</w:t>
      </w:r>
    </w:p>
    <w:p w14:paraId="5BF35EAE" w14:textId="2FA63E56" w:rsidR="00A246A1" w:rsidRPr="00A246A1" w:rsidRDefault="00A246A1" w:rsidP="00A246A1">
      <w:pPr>
        <w:rPr>
          <w:szCs w:val="20"/>
        </w:rPr>
      </w:pPr>
      <w:r w:rsidRPr="00A246A1">
        <w:rPr>
          <w:szCs w:val="20"/>
        </w:rPr>
        <w:t>A tervezés során az érintett üzemeltetők, szervezetek megkeresésre kerültek. A nyilatkozatokban foglaltak figyelembevételével kerültek megtervezésre a nyomvonalak.</w:t>
      </w:r>
    </w:p>
    <w:p w14:paraId="06EA2473" w14:textId="2F2AEFAF" w:rsidR="00163FFF" w:rsidRPr="00A246A1" w:rsidRDefault="00A246A1" w:rsidP="00EA7B68">
      <w:pPr>
        <w:rPr>
          <w:rFonts w:cs="Arial"/>
          <w:bCs/>
          <w:iCs/>
          <w:szCs w:val="20"/>
        </w:rPr>
      </w:pPr>
      <w:r w:rsidRPr="00A246A1">
        <w:rPr>
          <w:rFonts w:cs="Arial"/>
          <w:bCs/>
          <w:iCs/>
          <w:szCs w:val="20"/>
        </w:rPr>
        <w:t>Tekintettel arra</w:t>
      </w:r>
      <w:bookmarkStart w:id="9" w:name="_Hlk183078832"/>
      <w:r w:rsidRPr="00A246A1">
        <w:rPr>
          <w:rFonts w:cs="Arial"/>
          <w:bCs/>
          <w:iCs/>
          <w:szCs w:val="20"/>
        </w:rPr>
        <w:t>, hogy tárgyi fejlesztés katonai mobilitási szempontból kiemelt jelentőséggel bír</w:t>
      </w:r>
      <w:bookmarkEnd w:id="9"/>
      <w:r w:rsidRPr="00A246A1">
        <w:rPr>
          <w:rFonts w:cs="Arial"/>
          <w:bCs/>
          <w:iCs/>
          <w:szCs w:val="20"/>
        </w:rPr>
        <w:t>, így a Magyar Honvédség Logisztikai Támogató Parancsnokság Közlekedési és Mozgáskoordinációs Főnökség is megkeresésre került. A nyilatkozat szerint a tervezett útszakasz kialakításának meg kell felelnie a BIZOTTSÁG (EU) 2021/1328 VÉGREHAJTÁSI RENDELETE az (EU) 2021/1153 európai parlamenti és tanácsi rendelet értelmében a kettős felhasználású infrastruktúrával kapcsolatos intézkedések egyes kategóriáira alkalmazandó infrastrukturális követelményeknek meghatározásáról, 4. táblázatban foglaltaknak azzal a kivétellel, hogy a 4. táblázat 8. pontjában meghatározott 12,5-15,5 m fordulási ívsugár helyett 16,0 méter külső fordulási ívsugárral (a mértékadó járműszerelvény paraméterei miatt) kell tervezni az íveknél, illetve a körforgalmú csomópontoknál.</w:t>
      </w:r>
    </w:p>
    <w:p w14:paraId="3697758B" w14:textId="6BF3E90C" w:rsidR="00A246A1" w:rsidRDefault="00A246A1" w:rsidP="00EA7B68">
      <w:pPr>
        <w:rPr>
          <w:rFonts w:eastAsia="Times New Roman" w:cs="Times New Roman"/>
          <w:bCs/>
          <w:iCs/>
          <w:noProof/>
          <w:szCs w:val="20"/>
          <w:lang w:eastAsia="x-none"/>
        </w:rPr>
      </w:pPr>
      <w:r w:rsidRPr="00A246A1">
        <w:rPr>
          <w:rFonts w:eastAsia="Times New Roman" w:cs="Times New Roman"/>
          <w:bCs/>
          <w:iCs/>
          <w:noProof/>
          <w:szCs w:val="20"/>
          <w:lang w:eastAsia="x-none"/>
        </w:rPr>
        <w:t>A tervezési diszpozíció és az e-UT 03.01.11:2008) Közutak tervezése (KTSZ) Útügyi Műszaki Előírás alapján a 4. sz. főút és a Nyíregyháza Ipari Park összeköttetését biztosító út II. rendű főút tervezési osztályú, K.IV. síkvidéki környezetben. 2x1 forgalmi sávos, 7,5 m burkolat és 12,00 m koronaszélességgel lett megtervezve. A tervezési sebesség a helyi adottságok alapján 90 km/h, ahol a geometriai kialakítás ezt nem teszi lehetővé ott 70 km/h.</w:t>
      </w:r>
    </w:p>
    <w:p w14:paraId="6D3526A3" w14:textId="77777777" w:rsidR="003556E2" w:rsidRPr="003556E2" w:rsidRDefault="003556E2" w:rsidP="003556E2">
      <w:pPr>
        <w:spacing w:line="240" w:lineRule="auto"/>
        <w:rPr>
          <w:rFonts w:eastAsia="Times New Roman" w:cs="Times New Roman"/>
          <w:bCs/>
          <w:iCs/>
          <w:noProof/>
          <w:szCs w:val="20"/>
          <w:lang w:eastAsia="x-none"/>
        </w:rPr>
      </w:pPr>
      <w:r w:rsidRPr="003556E2">
        <w:rPr>
          <w:rFonts w:eastAsia="Times New Roman" w:cs="Times New Roman"/>
          <w:bCs/>
          <w:iCs/>
          <w:noProof/>
          <w:szCs w:val="20"/>
          <w:lang w:eastAsia="x-none"/>
        </w:rPr>
        <w:t>A vizsgált nyomvonalváltozatok:</w:t>
      </w:r>
    </w:p>
    <w:p w14:paraId="2B183427" w14:textId="407EEE2E" w:rsidR="003556E2" w:rsidRPr="003556E2" w:rsidRDefault="003556E2" w:rsidP="003556E2">
      <w:pPr>
        <w:spacing w:line="240" w:lineRule="auto"/>
        <w:rPr>
          <w:rFonts w:eastAsia="Times New Roman" w:cs="Times New Roman"/>
          <w:bCs/>
          <w:iCs/>
          <w:noProof/>
          <w:szCs w:val="20"/>
          <w:lang w:eastAsia="x-none"/>
        </w:rPr>
      </w:pPr>
      <w:bookmarkStart w:id="10" w:name="_Toc181081392"/>
      <w:r w:rsidRPr="003556E2">
        <w:rPr>
          <w:rFonts w:eastAsia="Times New Roman" w:cs="Times New Roman"/>
          <w:bCs/>
          <w:iCs/>
          <w:noProof/>
          <w:szCs w:val="20"/>
          <w:lang w:eastAsia="x-none"/>
        </w:rPr>
        <w:t>„A” nyom</w:t>
      </w:r>
      <w:r w:rsidR="0021270E">
        <w:rPr>
          <w:rFonts w:eastAsia="Times New Roman" w:cs="Times New Roman"/>
          <w:bCs/>
          <w:iCs/>
          <w:noProof/>
          <w:szCs w:val="20"/>
          <w:lang w:eastAsia="x-none"/>
        </w:rPr>
        <w:t>vonalváltozat - 0+000 – 0+666</w:t>
      </w:r>
      <w:r w:rsidRPr="003556E2">
        <w:rPr>
          <w:rFonts w:eastAsia="Times New Roman" w:cs="Times New Roman"/>
          <w:bCs/>
          <w:iCs/>
          <w:noProof/>
          <w:szCs w:val="20"/>
          <w:lang w:eastAsia="x-none"/>
        </w:rPr>
        <w:t xml:space="preserve"> km sz. között</w:t>
      </w:r>
      <w:bookmarkEnd w:id="10"/>
    </w:p>
    <w:p w14:paraId="5A95763C" w14:textId="2E11DEDA" w:rsidR="003556E2" w:rsidRPr="003556E2" w:rsidRDefault="003556E2" w:rsidP="003556E2">
      <w:pPr>
        <w:spacing w:line="240" w:lineRule="auto"/>
        <w:rPr>
          <w:rFonts w:eastAsia="Times New Roman" w:cs="Times New Roman"/>
          <w:bCs/>
          <w:iCs/>
          <w:noProof/>
          <w:szCs w:val="20"/>
          <w:lang w:eastAsia="x-none"/>
        </w:rPr>
      </w:pPr>
      <w:bookmarkStart w:id="11" w:name="_Toc181081393"/>
      <w:r w:rsidRPr="003556E2">
        <w:rPr>
          <w:rFonts w:eastAsia="Times New Roman" w:cs="Times New Roman"/>
          <w:bCs/>
          <w:iCs/>
          <w:noProof/>
          <w:szCs w:val="20"/>
          <w:lang w:eastAsia="x-none"/>
        </w:rPr>
        <w:t>„B.1.a” nyom</w:t>
      </w:r>
      <w:r w:rsidR="0021270E">
        <w:rPr>
          <w:rFonts w:eastAsia="Times New Roman" w:cs="Times New Roman"/>
          <w:bCs/>
          <w:iCs/>
          <w:noProof/>
          <w:szCs w:val="20"/>
          <w:lang w:eastAsia="x-none"/>
        </w:rPr>
        <w:t>vonalváltozat - 0+000 – 1+177</w:t>
      </w:r>
      <w:r w:rsidRPr="003556E2">
        <w:rPr>
          <w:rFonts w:eastAsia="Times New Roman" w:cs="Times New Roman"/>
          <w:bCs/>
          <w:iCs/>
          <w:noProof/>
          <w:szCs w:val="20"/>
          <w:lang w:eastAsia="x-none"/>
        </w:rPr>
        <w:t xml:space="preserve"> km sz. között</w:t>
      </w:r>
      <w:bookmarkEnd w:id="11"/>
    </w:p>
    <w:p w14:paraId="32E5D33C" w14:textId="52EFFED2" w:rsidR="003556E2" w:rsidRPr="003556E2" w:rsidRDefault="003556E2" w:rsidP="003556E2">
      <w:pPr>
        <w:spacing w:line="240" w:lineRule="auto"/>
        <w:rPr>
          <w:rFonts w:eastAsia="Times New Roman" w:cs="Times New Roman"/>
          <w:bCs/>
          <w:iCs/>
          <w:noProof/>
          <w:szCs w:val="20"/>
          <w:lang w:eastAsia="x-none"/>
        </w:rPr>
      </w:pPr>
      <w:r w:rsidRPr="003556E2">
        <w:rPr>
          <w:rFonts w:eastAsia="Times New Roman" w:cs="Times New Roman"/>
          <w:bCs/>
          <w:iCs/>
          <w:noProof/>
          <w:szCs w:val="20"/>
          <w:lang w:eastAsia="x-none"/>
        </w:rPr>
        <w:t>„B.1.b” nyom</w:t>
      </w:r>
      <w:r w:rsidR="0021270E">
        <w:rPr>
          <w:rFonts w:eastAsia="Times New Roman" w:cs="Times New Roman"/>
          <w:bCs/>
          <w:iCs/>
          <w:noProof/>
          <w:szCs w:val="20"/>
          <w:lang w:eastAsia="x-none"/>
        </w:rPr>
        <w:t>vonalváltozat - 0+000 – 1+521</w:t>
      </w:r>
      <w:r w:rsidRPr="003556E2">
        <w:rPr>
          <w:rFonts w:eastAsia="Times New Roman" w:cs="Times New Roman"/>
          <w:bCs/>
          <w:iCs/>
          <w:noProof/>
          <w:szCs w:val="20"/>
          <w:lang w:eastAsia="x-none"/>
        </w:rPr>
        <w:t xml:space="preserve"> km sz. között</w:t>
      </w:r>
    </w:p>
    <w:p w14:paraId="35E56CCE" w14:textId="170CAFB6" w:rsidR="003556E2" w:rsidRPr="003556E2" w:rsidRDefault="003556E2" w:rsidP="003556E2">
      <w:pPr>
        <w:spacing w:line="240" w:lineRule="auto"/>
        <w:rPr>
          <w:rFonts w:eastAsia="Times New Roman" w:cs="Times New Roman"/>
          <w:bCs/>
          <w:iCs/>
          <w:noProof/>
          <w:szCs w:val="20"/>
          <w:lang w:eastAsia="x-none"/>
        </w:rPr>
      </w:pPr>
      <w:bookmarkStart w:id="12" w:name="_Toc181081395"/>
      <w:r w:rsidRPr="003556E2">
        <w:rPr>
          <w:rFonts w:eastAsia="Times New Roman" w:cs="Times New Roman"/>
          <w:bCs/>
          <w:iCs/>
          <w:noProof/>
          <w:szCs w:val="20"/>
          <w:lang w:eastAsia="x-none"/>
        </w:rPr>
        <w:t>„B.1.c” nyom</w:t>
      </w:r>
      <w:r w:rsidR="0021270E">
        <w:rPr>
          <w:rFonts w:eastAsia="Times New Roman" w:cs="Times New Roman"/>
          <w:bCs/>
          <w:iCs/>
          <w:noProof/>
          <w:szCs w:val="20"/>
          <w:lang w:eastAsia="x-none"/>
        </w:rPr>
        <w:t>vonalváltozat - 0+000 – 1+403</w:t>
      </w:r>
      <w:r w:rsidRPr="003556E2">
        <w:rPr>
          <w:rFonts w:eastAsia="Times New Roman" w:cs="Times New Roman"/>
          <w:bCs/>
          <w:iCs/>
          <w:noProof/>
          <w:szCs w:val="20"/>
          <w:lang w:eastAsia="x-none"/>
        </w:rPr>
        <w:t xml:space="preserve"> km sz. között</w:t>
      </w:r>
      <w:bookmarkEnd w:id="12"/>
    </w:p>
    <w:p w14:paraId="3D8BE3AB" w14:textId="3CC61A3D" w:rsidR="003556E2" w:rsidRPr="003556E2" w:rsidRDefault="003556E2" w:rsidP="003556E2">
      <w:pPr>
        <w:spacing w:line="240" w:lineRule="auto"/>
        <w:rPr>
          <w:rFonts w:eastAsia="Times New Roman" w:cs="Times New Roman"/>
          <w:bCs/>
          <w:iCs/>
          <w:noProof/>
          <w:szCs w:val="20"/>
          <w:lang w:eastAsia="x-none"/>
        </w:rPr>
      </w:pPr>
      <w:r w:rsidRPr="00667C46">
        <w:rPr>
          <w:rFonts w:eastAsia="Times New Roman" w:cs="Times New Roman"/>
          <w:bCs/>
          <w:iCs/>
          <w:noProof/>
          <w:szCs w:val="20"/>
          <w:lang w:eastAsia="x-none"/>
        </w:rPr>
        <w:t>„B.1.d” nyom</w:t>
      </w:r>
      <w:r w:rsidR="0021270E" w:rsidRPr="00667C46">
        <w:rPr>
          <w:rFonts w:eastAsia="Times New Roman" w:cs="Times New Roman"/>
          <w:bCs/>
          <w:iCs/>
          <w:noProof/>
          <w:szCs w:val="20"/>
          <w:lang w:eastAsia="x-none"/>
        </w:rPr>
        <w:t>vonalváltozat - 0+000 – 1+</w:t>
      </w:r>
      <w:r w:rsidR="00351ABE" w:rsidRPr="00667C46">
        <w:rPr>
          <w:rFonts w:eastAsia="Times New Roman" w:cs="Times New Roman"/>
          <w:bCs/>
          <w:iCs/>
          <w:noProof/>
          <w:szCs w:val="20"/>
          <w:lang w:eastAsia="x-none"/>
        </w:rPr>
        <w:t>394</w:t>
      </w:r>
      <w:r w:rsidRPr="00667C46">
        <w:rPr>
          <w:rFonts w:eastAsia="Times New Roman" w:cs="Times New Roman"/>
          <w:bCs/>
          <w:iCs/>
          <w:noProof/>
          <w:szCs w:val="20"/>
          <w:lang w:eastAsia="x-none"/>
        </w:rPr>
        <w:t xml:space="preserve"> km sz. között</w:t>
      </w:r>
    </w:p>
    <w:p w14:paraId="3AA9DFE1" w14:textId="73750802" w:rsidR="003556E2" w:rsidRDefault="003556E2" w:rsidP="00B05F50">
      <w:pPr>
        <w:spacing w:after="0" w:line="240" w:lineRule="auto"/>
        <w:rPr>
          <w:rFonts w:eastAsia="Times New Roman" w:cs="Times New Roman"/>
          <w:bCs/>
          <w:iCs/>
          <w:noProof/>
          <w:szCs w:val="20"/>
          <w:lang w:eastAsia="x-none"/>
        </w:rPr>
      </w:pPr>
      <w:bookmarkStart w:id="13" w:name="_Toc181081396"/>
      <w:r w:rsidRPr="003556E2">
        <w:rPr>
          <w:rFonts w:eastAsia="Times New Roman" w:cs="Times New Roman"/>
          <w:bCs/>
          <w:iCs/>
          <w:noProof/>
          <w:szCs w:val="20"/>
          <w:lang w:eastAsia="x-none"/>
        </w:rPr>
        <w:t>„B.2” nyom</w:t>
      </w:r>
      <w:r w:rsidR="0021270E">
        <w:rPr>
          <w:rFonts w:eastAsia="Times New Roman" w:cs="Times New Roman"/>
          <w:bCs/>
          <w:iCs/>
          <w:noProof/>
          <w:szCs w:val="20"/>
          <w:lang w:eastAsia="x-none"/>
        </w:rPr>
        <w:t>vonalváltozat - 0+000 – 1+139</w:t>
      </w:r>
      <w:r w:rsidRPr="003556E2">
        <w:rPr>
          <w:rFonts w:eastAsia="Times New Roman" w:cs="Times New Roman"/>
          <w:bCs/>
          <w:iCs/>
          <w:noProof/>
          <w:szCs w:val="20"/>
          <w:lang w:eastAsia="x-none"/>
        </w:rPr>
        <w:t xml:space="preserve"> km sz. között</w:t>
      </w:r>
      <w:bookmarkEnd w:id="13"/>
    </w:p>
    <w:p w14:paraId="794F55C8" w14:textId="3F1BE860" w:rsidR="00B05F50" w:rsidRPr="003556E2" w:rsidRDefault="00B05F50" w:rsidP="00B05F50">
      <w:pPr>
        <w:spacing w:before="120" w:after="0" w:line="240" w:lineRule="auto"/>
        <w:rPr>
          <w:rFonts w:eastAsia="Times New Roman" w:cs="Times New Roman"/>
          <w:bCs/>
          <w:iCs/>
          <w:noProof/>
          <w:szCs w:val="20"/>
          <w:lang w:eastAsia="x-none"/>
        </w:rPr>
      </w:pPr>
      <w:r>
        <w:rPr>
          <w:rFonts w:eastAsia="Times New Roman" w:cs="Times New Roman"/>
          <w:bCs/>
          <w:iCs/>
          <w:noProof/>
          <w:szCs w:val="20"/>
          <w:lang w:eastAsia="x-none"/>
        </w:rPr>
        <w:t xml:space="preserve">„C” nyomvonalváltozat </w:t>
      </w:r>
      <w:r w:rsidR="0021270E">
        <w:rPr>
          <w:rFonts w:eastAsia="Times New Roman" w:cs="Times New Roman"/>
          <w:bCs/>
          <w:iCs/>
          <w:noProof/>
          <w:szCs w:val="20"/>
          <w:lang w:eastAsia="x-none"/>
        </w:rPr>
        <w:t>- 0+000 – 0+734</w:t>
      </w:r>
      <w:r w:rsidRPr="003556E2">
        <w:rPr>
          <w:rFonts w:eastAsia="Times New Roman" w:cs="Times New Roman"/>
          <w:bCs/>
          <w:iCs/>
          <w:noProof/>
          <w:szCs w:val="20"/>
          <w:lang w:eastAsia="x-none"/>
        </w:rPr>
        <w:t xml:space="preserve"> km sz. között</w:t>
      </w:r>
    </w:p>
    <w:p w14:paraId="21FE7C87" w14:textId="3367444F" w:rsidR="003556E2" w:rsidRPr="003556E2" w:rsidRDefault="003556E2" w:rsidP="003556E2">
      <w:pPr>
        <w:spacing w:line="240" w:lineRule="auto"/>
        <w:rPr>
          <w:rFonts w:eastAsia="Times New Roman" w:cs="Times New Roman"/>
          <w:bCs/>
          <w:iCs/>
          <w:noProof/>
          <w:szCs w:val="20"/>
          <w:lang w:eastAsia="x-none"/>
        </w:rPr>
      </w:pPr>
      <w:r w:rsidRPr="003556E2">
        <w:rPr>
          <w:rFonts w:eastAsia="Times New Roman" w:cs="Times New Roman"/>
          <w:bCs/>
          <w:iCs/>
          <w:noProof/>
          <w:szCs w:val="20"/>
          <w:lang w:eastAsia="hu-HU"/>
        </w:rPr>
        <w:lastRenderedPageBreak/>
        <w:drawing>
          <wp:anchor distT="0" distB="0" distL="114300" distR="114300" simplePos="0" relativeHeight="251821056" behindDoc="1" locked="0" layoutInCell="1" allowOverlap="1" wp14:anchorId="27853168" wp14:editId="6BB78C73">
            <wp:simplePos x="0" y="0"/>
            <wp:positionH relativeFrom="column">
              <wp:posOffset>-434340</wp:posOffset>
            </wp:positionH>
            <wp:positionV relativeFrom="paragraph">
              <wp:posOffset>2073910</wp:posOffset>
            </wp:positionV>
            <wp:extent cx="7194550" cy="3787775"/>
            <wp:effectExtent l="26987" t="11113" r="14288" b="14287"/>
            <wp:wrapTopAndBottom/>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rot="16200000">
                      <a:off x="0" y="0"/>
                      <a:ext cx="7194550" cy="37877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3556E2">
        <w:rPr>
          <w:rFonts w:eastAsia="Times New Roman" w:cs="Times New Roman"/>
          <w:bCs/>
          <w:iCs/>
          <w:noProof/>
          <w:szCs w:val="20"/>
          <w:lang w:eastAsia="hu-HU"/>
        </w:rPr>
        <w:drawing>
          <wp:anchor distT="0" distB="0" distL="114300" distR="114300" simplePos="0" relativeHeight="251822080" behindDoc="0" locked="0" layoutInCell="1" allowOverlap="1" wp14:anchorId="13892CED" wp14:editId="108D4303">
            <wp:simplePos x="0" y="0"/>
            <wp:positionH relativeFrom="column">
              <wp:posOffset>3128093</wp:posOffset>
            </wp:positionH>
            <wp:positionV relativeFrom="paragraph">
              <wp:posOffset>378460</wp:posOffset>
            </wp:positionV>
            <wp:extent cx="1368157" cy="1093304"/>
            <wp:effectExtent l="0" t="0" r="3810" b="0"/>
            <wp:wrapNone/>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68157" cy="1093304"/>
                    </a:xfrm>
                    <a:prstGeom prst="rect">
                      <a:avLst/>
                    </a:prstGeom>
                  </pic:spPr>
                </pic:pic>
              </a:graphicData>
            </a:graphic>
            <wp14:sizeRelH relativeFrom="page">
              <wp14:pctWidth>0</wp14:pctWidth>
            </wp14:sizeRelH>
            <wp14:sizeRelV relativeFrom="page">
              <wp14:pctHeight>0</wp14:pctHeight>
            </wp14:sizeRelV>
          </wp:anchor>
        </w:drawing>
      </w:r>
    </w:p>
    <w:p w14:paraId="3AFC0CF4" w14:textId="77777777" w:rsidR="003556E2" w:rsidRPr="003556E2" w:rsidRDefault="003556E2" w:rsidP="003556E2">
      <w:pPr>
        <w:spacing w:line="240" w:lineRule="auto"/>
        <w:rPr>
          <w:rFonts w:eastAsia="Times New Roman" w:cs="Times New Roman"/>
          <w:b/>
          <w:bCs/>
          <w:iCs/>
          <w:noProof/>
          <w:szCs w:val="20"/>
          <w:lang w:eastAsia="x-none"/>
        </w:rPr>
      </w:pPr>
      <w:r w:rsidRPr="003556E2">
        <w:rPr>
          <w:rFonts w:eastAsia="Times New Roman" w:cs="Times New Roman"/>
          <w:bCs/>
          <w:iCs/>
          <w:noProof/>
          <w:szCs w:val="20"/>
          <w:lang w:eastAsia="x-none"/>
        </w:rPr>
        <w:t xml:space="preserve"> </w:t>
      </w:r>
    </w:p>
    <w:p w14:paraId="7289B22C" w14:textId="01544F9E" w:rsidR="003556E2" w:rsidRPr="00B05F50" w:rsidRDefault="003556E2" w:rsidP="003556E2">
      <w:pPr>
        <w:spacing w:line="240" w:lineRule="auto"/>
        <w:jc w:val="center"/>
        <w:rPr>
          <w:rFonts w:eastAsia="Times New Roman" w:cs="Times New Roman"/>
          <w:b/>
          <w:bCs/>
          <w:iCs/>
          <w:noProof/>
          <w:color w:val="1F497D" w:themeColor="text2"/>
          <w:szCs w:val="20"/>
          <w:lang w:eastAsia="x-none"/>
        </w:rPr>
      </w:pPr>
      <w:r w:rsidRPr="00B05F50">
        <w:rPr>
          <w:rFonts w:eastAsia="Times New Roman" w:cs="Times New Roman"/>
          <w:b/>
          <w:bCs/>
          <w:iCs/>
          <w:noProof/>
          <w:color w:val="1F497D" w:themeColor="text2"/>
          <w:szCs w:val="20"/>
          <w:lang w:eastAsia="x-none"/>
        </w:rPr>
        <w:fldChar w:fldCharType="begin"/>
      </w:r>
      <w:r w:rsidRPr="00B05F50">
        <w:rPr>
          <w:rFonts w:eastAsia="Times New Roman" w:cs="Times New Roman"/>
          <w:b/>
          <w:bCs/>
          <w:iCs/>
          <w:noProof/>
          <w:color w:val="1F497D" w:themeColor="text2"/>
          <w:szCs w:val="20"/>
          <w:lang w:eastAsia="x-none"/>
        </w:rPr>
        <w:instrText xml:space="preserve"> STYLEREF 2 \s </w:instrText>
      </w:r>
      <w:r w:rsidRPr="00B05F50">
        <w:rPr>
          <w:rFonts w:eastAsia="Times New Roman" w:cs="Times New Roman"/>
          <w:b/>
          <w:bCs/>
          <w:iCs/>
          <w:noProof/>
          <w:color w:val="1F497D" w:themeColor="text2"/>
          <w:szCs w:val="20"/>
          <w:lang w:eastAsia="x-none"/>
        </w:rPr>
        <w:fldChar w:fldCharType="separate"/>
      </w:r>
      <w:r w:rsidR="00667C46">
        <w:rPr>
          <w:rFonts w:eastAsia="Times New Roman" w:cs="Times New Roman"/>
          <w:b/>
          <w:bCs/>
          <w:iCs/>
          <w:noProof/>
          <w:color w:val="1F497D" w:themeColor="text2"/>
          <w:szCs w:val="20"/>
          <w:lang w:eastAsia="x-none"/>
        </w:rPr>
        <w:t>1.2</w:t>
      </w:r>
      <w:r w:rsidRPr="00B05F50">
        <w:rPr>
          <w:rFonts w:eastAsia="Times New Roman" w:cs="Times New Roman"/>
          <w:bCs/>
          <w:iCs/>
          <w:noProof/>
          <w:color w:val="1F497D" w:themeColor="text2"/>
          <w:szCs w:val="20"/>
          <w:lang w:eastAsia="x-none"/>
        </w:rPr>
        <w:fldChar w:fldCharType="end"/>
      </w:r>
      <w:r w:rsidRPr="00B05F50">
        <w:rPr>
          <w:rFonts w:eastAsia="Times New Roman" w:cs="Times New Roman"/>
          <w:b/>
          <w:bCs/>
          <w:iCs/>
          <w:noProof/>
          <w:color w:val="1F497D" w:themeColor="text2"/>
          <w:szCs w:val="20"/>
          <w:lang w:eastAsia="x-none"/>
        </w:rPr>
        <w:t>.</w:t>
      </w:r>
      <w:r w:rsidRPr="00B05F50">
        <w:rPr>
          <w:rFonts w:eastAsia="Times New Roman" w:cs="Times New Roman"/>
          <w:b/>
          <w:bCs/>
          <w:iCs/>
          <w:noProof/>
          <w:color w:val="1F497D" w:themeColor="text2"/>
          <w:szCs w:val="20"/>
          <w:lang w:eastAsia="x-none"/>
        </w:rPr>
        <w:fldChar w:fldCharType="begin"/>
      </w:r>
      <w:r w:rsidRPr="00B05F50">
        <w:rPr>
          <w:rFonts w:eastAsia="Times New Roman" w:cs="Times New Roman"/>
          <w:b/>
          <w:bCs/>
          <w:iCs/>
          <w:noProof/>
          <w:color w:val="1F497D" w:themeColor="text2"/>
          <w:szCs w:val="20"/>
          <w:lang w:eastAsia="x-none"/>
        </w:rPr>
        <w:instrText xml:space="preserve"> SEQ ábra \* ARABIC \s 2 </w:instrText>
      </w:r>
      <w:r w:rsidRPr="00B05F50">
        <w:rPr>
          <w:rFonts w:eastAsia="Times New Roman" w:cs="Times New Roman"/>
          <w:b/>
          <w:bCs/>
          <w:iCs/>
          <w:noProof/>
          <w:color w:val="1F497D" w:themeColor="text2"/>
          <w:szCs w:val="20"/>
          <w:lang w:eastAsia="x-none"/>
        </w:rPr>
        <w:fldChar w:fldCharType="separate"/>
      </w:r>
      <w:r w:rsidR="00667C46">
        <w:rPr>
          <w:rFonts w:eastAsia="Times New Roman" w:cs="Times New Roman"/>
          <w:b/>
          <w:bCs/>
          <w:iCs/>
          <w:noProof/>
          <w:color w:val="1F497D" w:themeColor="text2"/>
          <w:szCs w:val="20"/>
          <w:lang w:eastAsia="x-none"/>
        </w:rPr>
        <w:t>1</w:t>
      </w:r>
      <w:r w:rsidRPr="00B05F50">
        <w:rPr>
          <w:rFonts w:eastAsia="Times New Roman" w:cs="Times New Roman"/>
          <w:bCs/>
          <w:iCs/>
          <w:noProof/>
          <w:color w:val="1F497D" w:themeColor="text2"/>
          <w:szCs w:val="20"/>
          <w:lang w:eastAsia="x-none"/>
        </w:rPr>
        <w:fldChar w:fldCharType="end"/>
      </w:r>
      <w:r w:rsidRPr="00B05F50">
        <w:rPr>
          <w:rFonts w:eastAsia="Times New Roman" w:cs="Times New Roman"/>
          <w:b/>
          <w:bCs/>
          <w:iCs/>
          <w:noProof/>
          <w:color w:val="1F497D" w:themeColor="text2"/>
          <w:szCs w:val="20"/>
          <w:lang w:eastAsia="x-none"/>
        </w:rPr>
        <w:t>. ábra Tanulmánytervben vizsgált nyomvonalak</w:t>
      </w:r>
    </w:p>
    <w:p w14:paraId="0740535F" w14:textId="77777777" w:rsidR="00EA7B68" w:rsidRPr="00A246A1" w:rsidRDefault="00EA7B68" w:rsidP="00A246A1">
      <w:pPr>
        <w:spacing w:line="240" w:lineRule="auto"/>
        <w:rPr>
          <w:rFonts w:eastAsia="Times New Roman" w:cs="Times New Roman"/>
          <w:bCs/>
          <w:iCs/>
          <w:noProof/>
          <w:szCs w:val="20"/>
          <w:lang w:eastAsia="x-none"/>
        </w:rPr>
      </w:pPr>
    </w:p>
    <w:p w14:paraId="6B852D16" w14:textId="63E44768" w:rsidR="00A246A1" w:rsidRDefault="00A246A1" w:rsidP="00A246A1">
      <w:pPr>
        <w:spacing w:after="0" w:line="240" w:lineRule="auto"/>
        <w:rPr>
          <w:rFonts w:ascii="Tahoma" w:eastAsia="Times New Roman" w:hAnsi="Tahoma" w:cs="Times New Roman"/>
          <w:bCs/>
          <w:iCs/>
          <w:noProof/>
          <w:sz w:val="22"/>
          <w:szCs w:val="20"/>
          <w:lang w:eastAsia="x-none"/>
        </w:rPr>
      </w:pPr>
    </w:p>
    <w:p w14:paraId="47945B70" w14:textId="78DF91B9" w:rsidR="00EA7B68" w:rsidRDefault="00EA7B68" w:rsidP="00A246A1">
      <w:pPr>
        <w:spacing w:after="0" w:line="240" w:lineRule="auto"/>
        <w:rPr>
          <w:rFonts w:ascii="Tahoma" w:eastAsia="Times New Roman" w:hAnsi="Tahoma" w:cs="Times New Roman"/>
          <w:bCs/>
          <w:iCs/>
          <w:noProof/>
          <w:sz w:val="22"/>
          <w:szCs w:val="20"/>
          <w:lang w:eastAsia="x-none"/>
        </w:rPr>
      </w:pPr>
    </w:p>
    <w:p w14:paraId="33E64EF5" w14:textId="77777777" w:rsidR="00EA7B68" w:rsidRDefault="00EA7B68" w:rsidP="00A246A1">
      <w:pPr>
        <w:spacing w:after="0" w:line="240" w:lineRule="auto"/>
        <w:rPr>
          <w:rFonts w:ascii="Tahoma" w:eastAsia="Times New Roman" w:hAnsi="Tahoma" w:cs="Times New Roman"/>
          <w:bCs/>
          <w:iCs/>
          <w:noProof/>
          <w:sz w:val="22"/>
          <w:szCs w:val="20"/>
          <w:lang w:eastAsia="x-none"/>
        </w:rPr>
      </w:pPr>
    </w:p>
    <w:p w14:paraId="64B5AF84" w14:textId="07907724" w:rsidR="003556E2" w:rsidRDefault="003556E2" w:rsidP="00EA7B68">
      <w:r>
        <w:lastRenderedPageBreak/>
        <w:t xml:space="preserve">Több szempontú környezetvédelmi vizsgálat, valamint érintettség vizsgálat készült a tanulmánytervben vizsgált nyomvonalváltozatokra. </w:t>
      </w:r>
    </w:p>
    <w:p w14:paraId="4C375F3E" w14:textId="67CF15D0" w:rsidR="003556E2" w:rsidRDefault="003556E2" w:rsidP="00EA7B68">
      <w:r>
        <w:t>A környezetvédelmi vizsgálat összefoglaló értékelése az alábbi táblázatban szerepel:</w:t>
      </w:r>
    </w:p>
    <w:p w14:paraId="12B63EE2" w14:textId="72D0D753" w:rsidR="0085761E" w:rsidRDefault="0085761E" w:rsidP="00EA7B68">
      <w:r>
        <w:rPr>
          <w:rFonts w:eastAsia="Calibri" w:cs="Times New Roman"/>
          <w:b/>
          <w:bCs/>
          <w:color w:val="1F497D"/>
          <w:szCs w:val="18"/>
        </w:rPr>
        <w:t>1.2.1</w:t>
      </w:r>
      <w:r w:rsidRPr="0085761E">
        <w:rPr>
          <w:rFonts w:eastAsia="Calibri" w:cs="Times New Roman"/>
          <w:b/>
          <w:bCs/>
          <w:color w:val="1F497D"/>
          <w:szCs w:val="18"/>
        </w:rPr>
        <w:t>. táblázat:</w:t>
      </w:r>
      <w:r w:rsidRPr="0085761E">
        <w:rPr>
          <w:rFonts w:eastAsia="Calibri" w:cs="Open Sans"/>
          <w:b/>
          <w:bCs/>
          <w:szCs w:val="20"/>
        </w:rPr>
        <w:t xml:space="preserve"> </w:t>
      </w:r>
      <w:r>
        <w:rPr>
          <w:rFonts w:eastAsia="Calibri" w:cs="Times New Roman"/>
          <w:b/>
          <w:bCs/>
          <w:color w:val="1F497D"/>
          <w:szCs w:val="18"/>
        </w:rPr>
        <w:t>Környezetvédelmi, természetvédelmi szempontok alapján történő értékelés összefoglalása</w:t>
      </w:r>
    </w:p>
    <w:tbl>
      <w:tblPr>
        <w:tblStyle w:val="Vibro-123"/>
        <w:tblW w:w="10060" w:type="dxa"/>
        <w:tblLook w:val="04A0" w:firstRow="1" w:lastRow="0" w:firstColumn="1" w:lastColumn="0" w:noHBand="0" w:noVBand="1"/>
      </w:tblPr>
      <w:tblGrid>
        <w:gridCol w:w="2408"/>
        <w:gridCol w:w="5109"/>
        <w:gridCol w:w="2543"/>
      </w:tblGrid>
      <w:tr w:rsidR="003556E2" w:rsidRPr="003556E2" w14:paraId="0AAF9ED1" w14:textId="77777777" w:rsidTr="005532E0">
        <w:trPr>
          <w:cnfStyle w:val="100000000000" w:firstRow="1" w:lastRow="0" w:firstColumn="0" w:lastColumn="0" w:oddVBand="0" w:evenVBand="0" w:oddHBand="0" w:evenHBand="0" w:firstRowFirstColumn="0" w:firstRowLastColumn="0" w:lastRowFirstColumn="0" w:lastRowLastColumn="0"/>
        </w:trPr>
        <w:tc>
          <w:tcPr>
            <w:tcW w:w="2408" w:type="dxa"/>
          </w:tcPr>
          <w:p w14:paraId="2B92DED6"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Környezeti közeg/hatótényező</w:t>
            </w:r>
          </w:p>
        </w:tc>
        <w:tc>
          <w:tcPr>
            <w:tcW w:w="5109" w:type="dxa"/>
          </w:tcPr>
          <w:p w14:paraId="3C7B9045" w14:textId="77777777" w:rsidR="003556E2" w:rsidRPr="003556E2" w:rsidRDefault="003556E2" w:rsidP="003556E2">
            <w:pPr>
              <w:tabs>
                <w:tab w:val="center" w:pos="4536"/>
                <w:tab w:val="right" w:pos="9072"/>
              </w:tabs>
              <w:spacing w:after="60" w:line="276" w:lineRule="auto"/>
              <w:contextualSpacing/>
              <w:jc w:val="center"/>
              <w:rPr>
                <w:sz w:val="18"/>
                <w:szCs w:val="18"/>
              </w:rPr>
            </w:pPr>
            <w:r w:rsidRPr="003556E2">
              <w:rPr>
                <w:sz w:val="18"/>
                <w:szCs w:val="18"/>
              </w:rPr>
              <w:t>Értékelési szempontok</w:t>
            </w:r>
          </w:p>
        </w:tc>
        <w:tc>
          <w:tcPr>
            <w:tcW w:w="2543" w:type="dxa"/>
          </w:tcPr>
          <w:p w14:paraId="6B5A8510"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Legkedvezőbb változat</w:t>
            </w:r>
          </w:p>
        </w:tc>
      </w:tr>
      <w:tr w:rsidR="003556E2" w:rsidRPr="003556E2" w14:paraId="71FB98DA" w14:textId="77777777" w:rsidTr="005532E0">
        <w:trPr>
          <w:cnfStyle w:val="000000100000" w:firstRow="0" w:lastRow="0" w:firstColumn="0" w:lastColumn="0" w:oddVBand="0" w:evenVBand="0" w:oddHBand="1" w:evenHBand="0" w:firstRowFirstColumn="0" w:firstRowLastColumn="0" w:lastRowFirstColumn="0" w:lastRowLastColumn="0"/>
          <w:trHeight w:val="398"/>
        </w:trPr>
        <w:tc>
          <w:tcPr>
            <w:tcW w:w="2408" w:type="dxa"/>
          </w:tcPr>
          <w:p w14:paraId="0E6C6FE7"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Talaj</w:t>
            </w:r>
          </w:p>
        </w:tc>
        <w:tc>
          <w:tcPr>
            <w:tcW w:w="5109" w:type="dxa"/>
            <w:vAlign w:val="top"/>
          </w:tcPr>
          <w:p w14:paraId="710D9854" w14:textId="77777777" w:rsidR="003556E2" w:rsidRPr="003556E2" w:rsidRDefault="003556E2" w:rsidP="003556E2">
            <w:pPr>
              <w:spacing w:after="60" w:line="276" w:lineRule="auto"/>
              <w:contextualSpacing/>
              <w:jc w:val="center"/>
              <w:rPr>
                <w:rFonts w:eastAsia="Times New Roman" w:cs="Arial"/>
                <w:color w:val="auto"/>
                <w:sz w:val="18"/>
                <w:szCs w:val="18"/>
                <w:lang w:eastAsia="hu-HU"/>
              </w:rPr>
            </w:pPr>
            <w:r w:rsidRPr="003556E2">
              <w:rPr>
                <w:rFonts w:eastAsia="Calibri" w:cs="Times New Roman"/>
                <w:bCs/>
                <w:color w:val="auto"/>
                <w:kern w:val="24"/>
                <w:sz w:val="18"/>
                <w:szCs w:val="18"/>
                <w:lang w:eastAsia="hu-HU"/>
              </w:rPr>
              <w:t>Területfoglalás a kiépítendő nyomvonal hossza alapján, Kiváló termőhelyi adottságú szántóterület érintettsége, Bányaterületek érintettsége</w:t>
            </w:r>
          </w:p>
        </w:tc>
        <w:tc>
          <w:tcPr>
            <w:tcW w:w="2543" w:type="dxa"/>
          </w:tcPr>
          <w:p w14:paraId="3199BD30" w14:textId="77777777" w:rsidR="003556E2" w:rsidRPr="003556E2" w:rsidRDefault="003556E2" w:rsidP="003556E2">
            <w:pPr>
              <w:spacing w:after="60" w:line="276" w:lineRule="auto"/>
              <w:contextualSpacing/>
              <w:jc w:val="center"/>
              <w:rPr>
                <w:rFonts w:eastAsia="Times New Roman" w:cs="Times New Roman"/>
                <w:sz w:val="18"/>
                <w:szCs w:val="18"/>
                <w:lang w:eastAsia="hu-HU"/>
              </w:rPr>
            </w:pPr>
            <w:r w:rsidRPr="003556E2">
              <w:rPr>
                <w:rFonts w:eastAsia="Times New Roman" w:cs="Times New Roman"/>
                <w:sz w:val="18"/>
                <w:szCs w:val="18"/>
                <w:lang w:eastAsia="hu-HU"/>
              </w:rPr>
              <w:t>A változat</w:t>
            </w:r>
          </w:p>
        </w:tc>
      </w:tr>
      <w:tr w:rsidR="003556E2" w:rsidRPr="003556E2" w14:paraId="48D456FA" w14:textId="77777777" w:rsidTr="005532E0">
        <w:trPr>
          <w:cnfStyle w:val="000000010000" w:firstRow="0" w:lastRow="0" w:firstColumn="0" w:lastColumn="0" w:oddVBand="0" w:evenVBand="0" w:oddHBand="0" w:evenHBand="1" w:firstRowFirstColumn="0" w:firstRowLastColumn="0" w:lastRowFirstColumn="0" w:lastRowLastColumn="0"/>
        </w:trPr>
        <w:tc>
          <w:tcPr>
            <w:tcW w:w="2408" w:type="dxa"/>
          </w:tcPr>
          <w:p w14:paraId="5C23C8CC"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Felszín alatti víz</w:t>
            </w:r>
          </w:p>
        </w:tc>
        <w:tc>
          <w:tcPr>
            <w:tcW w:w="5109" w:type="dxa"/>
            <w:vAlign w:val="top"/>
          </w:tcPr>
          <w:p w14:paraId="63DB1FA3" w14:textId="77777777" w:rsidR="003556E2" w:rsidRPr="003556E2" w:rsidRDefault="003556E2" w:rsidP="003556E2">
            <w:pPr>
              <w:spacing w:after="60" w:line="276" w:lineRule="auto"/>
              <w:contextualSpacing/>
              <w:jc w:val="center"/>
              <w:rPr>
                <w:rFonts w:eastAsia="Calibri" w:cs="Times New Roman"/>
                <w:bCs/>
                <w:color w:val="auto"/>
                <w:kern w:val="24"/>
                <w:sz w:val="18"/>
                <w:szCs w:val="18"/>
                <w:lang w:eastAsia="hu-HU"/>
              </w:rPr>
            </w:pPr>
            <w:r w:rsidRPr="003556E2">
              <w:rPr>
                <w:rFonts w:eastAsia="Calibri" w:cs="Times New Roman"/>
                <w:bCs/>
                <w:color w:val="auto"/>
                <w:kern w:val="24"/>
                <w:sz w:val="18"/>
                <w:szCs w:val="18"/>
                <w:lang w:eastAsia="hu-HU"/>
              </w:rPr>
              <w:t>Vízbázis védőövezetek érintettsége</w:t>
            </w:r>
          </w:p>
          <w:p w14:paraId="68598EC6" w14:textId="77777777" w:rsidR="003556E2" w:rsidRPr="003556E2" w:rsidRDefault="003556E2" w:rsidP="003556E2">
            <w:pPr>
              <w:spacing w:after="60" w:line="276" w:lineRule="auto"/>
              <w:contextualSpacing/>
              <w:jc w:val="center"/>
              <w:rPr>
                <w:rFonts w:eastAsia="Times New Roman" w:cs="Arial"/>
                <w:color w:val="auto"/>
                <w:sz w:val="18"/>
                <w:szCs w:val="18"/>
                <w:lang w:eastAsia="hu-HU"/>
              </w:rPr>
            </w:pPr>
            <w:r w:rsidRPr="003556E2">
              <w:rPr>
                <w:rFonts w:eastAsia="Calibri" w:cs="Times New Roman"/>
                <w:bCs/>
                <w:color w:val="auto"/>
                <w:kern w:val="24"/>
                <w:sz w:val="18"/>
                <w:szCs w:val="18"/>
                <w:lang w:eastAsia="hu-HU"/>
              </w:rPr>
              <w:t>Érzékenység alapján</w:t>
            </w:r>
          </w:p>
        </w:tc>
        <w:tc>
          <w:tcPr>
            <w:tcW w:w="2543" w:type="dxa"/>
          </w:tcPr>
          <w:p w14:paraId="4EC7249C"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nem tehető különbség</w:t>
            </w:r>
          </w:p>
        </w:tc>
      </w:tr>
      <w:tr w:rsidR="003556E2" w:rsidRPr="003556E2" w14:paraId="481E2D58" w14:textId="77777777" w:rsidTr="005532E0">
        <w:trPr>
          <w:cnfStyle w:val="000000100000" w:firstRow="0" w:lastRow="0" w:firstColumn="0" w:lastColumn="0" w:oddVBand="0" w:evenVBand="0" w:oddHBand="1" w:evenHBand="0" w:firstRowFirstColumn="0" w:firstRowLastColumn="0" w:lastRowFirstColumn="0" w:lastRowLastColumn="0"/>
        </w:trPr>
        <w:tc>
          <w:tcPr>
            <w:tcW w:w="2408" w:type="dxa"/>
          </w:tcPr>
          <w:p w14:paraId="15199AA7" w14:textId="77777777" w:rsidR="003556E2" w:rsidRPr="003556E2" w:rsidRDefault="003556E2" w:rsidP="003556E2">
            <w:pPr>
              <w:tabs>
                <w:tab w:val="center" w:pos="4536"/>
                <w:tab w:val="right" w:pos="9072"/>
              </w:tabs>
              <w:spacing w:after="60" w:line="276" w:lineRule="auto"/>
              <w:contextualSpacing/>
              <w:jc w:val="center"/>
              <w:rPr>
                <w:sz w:val="18"/>
                <w:szCs w:val="18"/>
              </w:rPr>
            </w:pPr>
            <w:r w:rsidRPr="003556E2">
              <w:rPr>
                <w:sz w:val="18"/>
                <w:szCs w:val="18"/>
              </w:rPr>
              <w:t>Felszíni víz</w:t>
            </w:r>
          </w:p>
        </w:tc>
        <w:tc>
          <w:tcPr>
            <w:tcW w:w="5109" w:type="dxa"/>
          </w:tcPr>
          <w:p w14:paraId="124EA661" w14:textId="77777777" w:rsidR="003556E2" w:rsidRPr="003556E2" w:rsidRDefault="003556E2" w:rsidP="003556E2">
            <w:pPr>
              <w:spacing w:after="60" w:line="276" w:lineRule="auto"/>
              <w:contextualSpacing/>
              <w:jc w:val="center"/>
              <w:rPr>
                <w:rFonts w:eastAsia="Calibri" w:cs="Times New Roman"/>
                <w:bCs/>
                <w:kern w:val="24"/>
                <w:sz w:val="18"/>
                <w:szCs w:val="18"/>
                <w:lang w:eastAsia="hu-HU"/>
              </w:rPr>
            </w:pPr>
            <w:r w:rsidRPr="003556E2">
              <w:rPr>
                <w:rFonts w:eastAsia="Calibri" w:cs="Times New Roman"/>
                <w:bCs/>
                <w:kern w:val="24"/>
                <w:sz w:val="18"/>
                <w:szCs w:val="18"/>
                <w:lang w:eastAsia="hu-HU"/>
              </w:rPr>
              <w:t>Felszíni vízfolyások érintettsége, Belvíz járta területek érintettsége, Árvízzel veszélyeztetett területek érintettsége</w:t>
            </w:r>
          </w:p>
        </w:tc>
        <w:tc>
          <w:tcPr>
            <w:tcW w:w="2543" w:type="dxa"/>
          </w:tcPr>
          <w:p w14:paraId="6E518312" w14:textId="77777777" w:rsidR="003556E2" w:rsidRPr="003556E2" w:rsidRDefault="003556E2" w:rsidP="003556E2">
            <w:pPr>
              <w:tabs>
                <w:tab w:val="center" w:pos="4536"/>
                <w:tab w:val="right" w:pos="9072"/>
              </w:tabs>
              <w:spacing w:after="60" w:line="276" w:lineRule="auto"/>
              <w:contextualSpacing/>
              <w:jc w:val="center"/>
              <w:rPr>
                <w:sz w:val="18"/>
                <w:szCs w:val="18"/>
              </w:rPr>
            </w:pPr>
            <w:r w:rsidRPr="003556E2">
              <w:rPr>
                <w:sz w:val="18"/>
                <w:szCs w:val="18"/>
              </w:rPr>
              <w:t>C változat</w:t>
            </w:r>
          </w:p>
        </w:tc>
      </w:tr>
      <w:tr w:rsidR="003556E2" w:rsidRPr="003556E2" w14:paraId="475B1BF7" w14:textId="77777777" w:rsidTr="005532E0">
        <w:trPr>
          <w:cnfStyle w:val="000000010000" w:firstRow="0" w:lastRow="0" w:firstColumn="0" w:lastColumn="0" w:oddVBand="0" w:evenVBand="0" w:oddHBand="0" w:evenHBand="1" w:firstRowFirstColumn="0" w:firstRowLastColumn="0" w:lastRowFirstColumn="0" w:lastRowLastColumn="0"/>
        </w:trPr>
        <w:tc>
          <w:tcPr>
            <w:tcW w:w="2408" w:type="dxa"/>
          </w:tcPr>
          <w:p w14:paraId="48BE60B6"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Levegő</w:t>
            </w:r>
          </w:p>
        </w:tc>
        <w:tc>
          <w:tcPr>
            <w:tcW w:w="5109" w:type="dxa"/>
          </w:tcPr>
          <w:p w14:paraId="4A90F47E" w14:textId="77777777" w:rsidR="003556E2" w:rsidRPr="003556E2" w:rsidRDefault="003556E2" w:rsidP="003556E2">
            <w:pPr>
              <w:spacing w:after="60" w:line="276" w:lineRule="auto"/>
              <w:contextualSpacing/>
              <w:jc w:val="center"/>
              <w:rPr>
                <w:rFonts w:eastAsia="Times New Roman" w:cs="Arial"/>
                <w:color w:val="auto"/>
                <w:sz w:val="18"/>
                <w:szCs w:val="18"/>
                <w:lang w:eastAsia="hu-HU"/>
              </w:rPr>
            </w:pPr>
            <w:r w:rsidRPr="003556E2">
              <w:rPr>
                <w:rFonts w:eastAsia="Calibri" w:cs="Times New Roman"/>
                <w:bCs/>
                <w:color w:val="auto"/>
                <w:kern w:val="24"/>
                <w:sz w:val="18"/>
                <w:szCs w:val="18"/>
                <w:lang w:eastAsia="hu-HU"/>
              </w:rPr>
              <w:t>Legközelebbi lakó-/védendő épület távolsága</w:t>
            </w:r>
          </w:p>
        </w:tc>
        <w:tc>
          <w:tcPr>
            <w:tcW w:w="2543" w:type="dxa"/>
          </w:tcPr>
          <w:p w14:paraId="36005F77" w14:textId="77777777" w:rsidR="003556E2" w:rsidRPr="003556E2" w:rsidRDefault="003556E2" w:rsidP="003556E2">
            <w:pPr>
              <w:tabs>
                <w:tab w:val="center" w:pos="4536"/>
                <w:tab w:val="right" w:pos="9072"/>
              </w:tabs>
              <w:spacing w:after="60" w:line="276" w:lineRule="auto"/>
              <w:contextualSpacing/>
              <w:jc w:val="center"/>
              <w:rPr>
                <w:color w:val="auto"/>
                <w:sz w:val="18"/>
                <w:szCs w:val="18"/>
                <w:highlight w:val="yellow"/>
              </w:rPr>
            </w:pPr>
            <w:r w:rsidRPr="003556E2">
              <w:rPr>
                <w:color w:val="auto"/>
                <w:sz w:val="18"/>
                <w:szCs w:val="18"/>
              </w:rPr>
              <w:t xml:space="preserve">C változat </w:t>
            </w:r>
          </w:p>
        </w:tc>
      </w:tr>
      <w:tr w:rsidR="003556E2" w:rsidRPr="003556E2" w14:paraId="42DA1E83" w14:textId="77777777" w:rsidTr="005532E0">
        <w:trPr>
          <w:cnfStyle w:val="000000100000" w:firstRow="0" w:lastRow="0" w:firstColumn="0" w:lastColumn="0" w:oddVBand="0" w:evenVBand="0" w:oddHBand="1" w:evenHBand="0" w:firstRowFirstColumn="0" w:firstRowLastColumn="0" w:lastRowFirstColumn="0" w:lastRowLastColumn="0"/>
        </w:trPr>
        <w:tc>
          <w:tcPr>
            <w:tcW w:w="2408" w:type="dxa"/>
            <w:shd w:val="clear" w:color="auto" w:fill="auto"/>
          </w:tcPr>
          <w:p w14:paraId="0D4CB45E" w14:textId="77777777" w:rsidR="003556E2" w:rsidRPr="003556E2" w:rsidRDefault="003556E2" w:rsidP="003556E2">
            <w:pPr>
              <w:tabs>
                <w:tab w:val="center" w:pos="4536"/>
                <w:tab w:val="right" w:pos="9072"/>
              </w:tabs>
              <w:spacing w:after="60" w:line="276" w:lineRule="auto"/>
              <w:contextualSpacing/>
              <w:jc w:val="center"/>
              <w:rPr>
                <w:color w:val="auto"/>
                <w:sz w:val="18"/>
                <w:szCs w:val="18"/>
                <w:highlight w:val="yellow"/>
              </w:rPr>
            </w:pPr>
            <w:r w:rsidRPr="003556E2">
              <w:rPr>
                <w:color w:val="auto"/>
                <w:sz w:val="18"/>
                <w:szCs w:val="18"/>
              </w:rPr>
              <w:t>Élővilág</w:t>
            </w:r>
          </w:p>
        </w:tc>
        <w:tc>
          <w:tcPr>
            <w:tcW w:w="5109" w:type="dxa"/>
            <w:shd w:val="clear" w:color="auto" w:fill="auto"/>
          </w:tcPr>
          <w:p w14:paraId="52B02143" w14:textId="77777777" w:rsidR="003556E2" w:rsidRPr="003556E2" w:rsidRDefault="003556E2" w:rsidP="003556E2">
            <w:pPr>
              <w:spacing w:after="60" w:line="276" w:lineRule="auto"/>
              <w:contextualSpacing/>
              <w:jc w:val="center"/>
              <w:rPr>
                <w:rFonts w:eastAsia="Calibri" w:cs="Times New Roman"/>
                <w:bCs/>
                <w:color w:val="auto"/>
                <w:kern w:val="24"/>
                <w:sz w:val="18"/>
                <w:szCs w:val="18"/>
                <w:lang w:eastAsia="hu-HU"/>
              </w:rPr>
            </w:pPr>
            <w:r w:rsidRPr="003556E2">
              <w:rPr>
                <w:rFonts w:eastAsia="Calibri" w:cs="Times New Roman"/>
                <w:bCs/>
                <w:color w:val="auto"/>
                <w:kern w:val="24"/>
                <w:sz w:val="18"/>
                <w:szCs w:val="18"/>
                <w:lang w:eastAsia="hu-HU"/>
              </w:rPr>
              <w:t>Jó ökológiai állapotú élőhelyfoltok és védett fajok élőhelyei</w:t>
            </w:r>
          </w:p>
          <w:p w14:paraId="49F8DA23" w14:textId="77777777" w:rsidR="003556E2" w:rsidRPr="003556E2" w:rsidRDefault="003556E2" w:rsidP="003556E2">
            <w:pPr>
              <w:spacing w:after="60" w:line="276" w:lineRule="auto"/>
              <w:contextualSpacing/>
              <w:jc w:val="center"/>
              <w:rPr>
                <w:rFonts w:eastAsia="Calibri" w:cs="Times New Roman"/>
                <w:bCs/>
                <w:color w:val="auto"/>
                <w:kern w:val="24"/>
                <w:sz w:val="18"/>
                <w:szCs w:val="18"/>
                <w:lang w:eastAsia="hu-HU"/>
              </w:rPr>
            </w:pPr>
            <w:r w:rsidRPr="003556E2">
              <w:rPr>
                <w:rFonts w:eastAsia="Calibri" w:cs="Times New Roman"/>
                <w:bCs/>
                <w:color w:val="auto"/>
                <w:kern w:val="24"/>
                <w:sz w:val="18"/>
                <w:szCs w:val="18"/>
                <w:lang w:eastAsia="hu-HU"/>
              </w:rPr>
              <w:t>Országos Ökológiai Hálózat elemeinek érintettsége</w:t>
            </w:r>
          </w:p>
          <w:p w14:paraId="6AD53F8A" w14:textId="77777777" w:rsidR="003556E2" w:rsidRPr="003556E2" w:rsidRDefault="003556E2" w:rsidP="003556E2">
            <w:pPr>
              <w:spacing w:after="60" w:line="276" w:lineRule="auto"/>
              <w:contextualSpacing/>
              <w:jc w:val="center"/>
              <w:rPr>
                <w:rFonts w:eastAsia="Times New Roman" w:cs="Arial"/>
                <w:color w:val="auto"/>
                <w:sz w:val="18"/>
                <w:szCs w:val="18"/>
                <w:highlight w:val="yellow"/>
                <w:lang w:eastAsia="hu-HU"/>
              </w:rPr>
            </w:pPr>
            <w:r w:rsidRPr="003556E2">
              <w:rPr>
                <w:rFonts w:eastAsia="Calibri" w:cs="Times New Roman"/>
                <w:bCs/>
                <w:color w:val="auto"/>
                <w:kern w:val="24"/>
                <w:sz w:val="18"/>
                <w:szCs w:val="18"/>
                <w:lang w:eastAsia="hu-HU"/>
              </w:rPr>
              <w:t>Ökológiai funkciókra gyakorolt negatív hatás</w:t>
            </w:r>
          </w:p>
        </w:tc>
        <w:tc>
          <w:tcPr>
            <w:tcW w:w="2543" w:type="dxa"/>
            <w:shd w:val="clear" w:color="auto" w:fill="auto"/>
          </w:tcPr>
          <w:p w14:paraId="11F36E46" w14:textId="77777777" w:rsidR="003556E2" w:rsidRPr="003556E2" w:rsidRDefault="003556E2" w:rsidP="003556E2">
            <w:pPr>
              <w:tabs>
                <w:tab w:val="center" w:pos="4536"/>
                <w:tab w:val="right" w:pos="9072"/>
              </w:tabs>
              <w:spacing w:after="60" w:line="276" w:lineRule="auto"/>
              <w:contextualSpacing/>
              <w:jc w:val="center"/>
              <w:rPr>
                <w:color w:val="auto"/>
                <w:sz w:val="18"/>
                <w:szCs w:val="18"/>
                <w:highlight w:val="yellow"/>
              </w:rPr>
            </w:pPr>
            <w:r w:rsidRPr="003556E2">
              <w:rPr>
                <w:sz w:val="18"/>
                <w:szCs w:val="18"/>
              </w:rPr>
              <w:t>C változat</w:t>
            </w:r>
          </w:p>
        </w:tc>
      </w:tr>
      <w:tr w:rsidR="003556E2" w:rsidRPr="003556E2" w14:paraId="24B730C7" w14:textId="77777777" w:rsidTr="005532E0">
        <w:trPr>
          <w:cnfStyle w:val="000000010000" w:firstRow="0" w:lastRow="0" w:firstColumn="0" w:lastColumn="0" w:oddVBand="0" w:evenVBand="0" w:oddHBand="0" w:evenHBand="1" w:firstRowFirstColumn="0" w:firstRowLastColumn="0" w:lastRowFirstColumn="0" w:lastRowLastColumn="0"/>
        </w:trPr>
        <w:tc>
          <w:tcPr>
            <w:tcW w:w="2408" w:type="dxa"/>
          </w:tcPr>
          <w:p w14:paraId="44D17270"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Táj</w:t>
            </w:r>
          </w:p>
        </w:tc>
        <w:tc>
          <w:tcPr>
            <w:tcW w:w="5109" w:type="dxa"/>
            <w:vAlign w:val="top"/>
          </w:tcPr>
          <w:p w14:paraId="32200D47" w14:textId="77777777" w:rsidR="003556E2" w:rsidRPr="003556E2" w:rsidRDefault="003556E2" w:rsidP="003556E2">
            <w:pPr>
              <w:spacing w:after="60" w:line="276" w:lineRule="auto"/>
              <w:contextualSpacing/>
              <w:jc w:val="center"/>
              <w:rPr>
                <w:rFonts w:eastAsia="Times New Roman" w:cs="Arial"/>
                <w:color w:val="auto"/>
                <w:sz w:val="18"/>
                <w:szCs w:val="18"/>
                <w:lang w:eastAsia="hu-HU"/>
              </w:rPr>
            </w:pPr>
            <w:r w:rsidRPr="003556E2">
              <w:rPr>
                <w:rFonts w:eastAsia="Calibri" w:cs="Times New Roman"/>
                <w:bCs/>
                <w:color w:val="auto"/>
                <w:kern w:val="24"/>
                <w:sz w:val="18"/>
                <w:szCs w:val="18"/>
                <w:lang w:eastAsia="hu-HU"/>
              </w:rPr>
              <w:t>Új terület igénybevétele,</w:t>
            </w:r>
            <w:r w:rsidRPr="003556E2">
              <w:rPr>
                <w:rFonts w:ascii="Times New Roman" w:eastAsia="Times New Roman" w:hAnsi="Times New Roman" w:cs="Times New Roman"/>
                <w:sz w:val="24"/>
                <w:szCs w:val="24"/>
                <w:lang w:eastAsia="hu-HU"/>
              </w:rPr>
              <w:t xml:space="preserve"> </w:t>
            </w:r>
            <w:r w:rsidRPr="003556E2">
              <w:rPr>
                <w:rFonts w:eastAsia="Calibri" w:cs="Times New Roman"/>
                <w:bCs/>
                <w:color w:val="auto"/>
                <w:kern w:val="24"/>
                <w:sz w:val="18"/>
                <w:szCs w:val="18"/>
                <w:lang w:eastAsia="hu-HU"/>
              </w:rPr>
              <w:t>Országos Ökológiai Hálózat érintettsége</w:t>
            </w:r>
          </w:p>
        </w:tc>
        <w:tc>
          <w:tcPr>
            <w:tcW w:w="2543" w:type="dxa"/>
          </w:tcPr>
          <w:p w14:paraId="12AA276D"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A változat (hasonlóképpen kedvező a C változat)</w:t>
            </w:r>
          </w:p>
        </w:tc>
      </w:tr>
      <w:tr w:rsidR="003556E2" w:rsidRPr="003556E2" w14:paraId="001472FA" w14:textId="77777777" w:rsidTr="005532E0">
        <w:trPr>
          <w:cnfStyle w:val="000000100000" w:firstRow="0" w:lastRow="0" w:firstColumn="0" w:lastColumn="0" w:oddVBand="0" w:evenVBand="0" w:oddHBand="1" w:evenHBand="0" w:firstRowFirstColumn="0" w:firstRowLastColumn="0" w:lastRowFirstColumn="0" w:lastRowLastColumn="0"/>
        </w:trPr>
        <w:tc>
          <w:tcPr>
            <w:tcW w:w="2408" w:type="dxa"/>
            <w:shd w:val="clear" w:color="auto" w:fill="auto"/>
          </w:tcPr>
          <w:p w14:paraId="22D71444" w14:textId="77777777" w:rsidR="003556E2" w:rsidRPr="003556E2" w:rsidRDefault="003556E2" w:rsidP="003556E2">
            <w:pPr>
              <w:tabs>
                <w:tab w:val="center" w:pos="4536"/>
                <w:tab w:val="right" w:pos="9072"/>
              </w:tabs>
              <w:spacing w:after="60" w:line="276" w:lineRule="auto"/>
              <w:contextualSpacing/>
              <w:jc w:val="center"/>
              <w:rPr>
                <w:sz w:val="18"/>
                <w:szCs w:val="18"/>
              </w:rPr>
            </w:pPr>
            <w:r w:rsidRPr="003556E2">
              <w:rPr>
                <w:sz w:val="18"/>
                <w:szCs w:val="18"/>
              </w:rPr>
              <w:t>Épített környezet</w:t>
            </w:r>
          </w:p>
        </w:tc>
        <w:tc>
          <w:tcPr>
            <w:tcW w:w="5109" w:type="dxa"/>
            <w:shd w:val="clear" w:color="auto" w:fill="auto"/>
          </w:tcPr>
          <w:p w14:paraId="3031439B" w14:textId="77777777" w:rsidR="003556E2" w:rsidRPr="003556E2" w:rsidRDefault="003556E2" w:rsidP="003556E2">
            <w:pPr>
              <w:spacing w:after="60" w:line="276" w:lineRule="auto"/>
              <w:contextualSpacing/>
              <w:jc w:val="center"/>
              <w:rPr>
                <w:rFonts w:eastAsia="Times New Roman" w:cs="Arial"/>
                <w:color w:val="auto"/>
                <w:sz w:val="18"/>
                <w:szCs w:val="18"/>
                <w:lang w:eastAsia="hu-HU"/>
              </w:rPr>
            </w:pPr>
            <w:r w:rsidRPr="003556E2">
              <w:rPr>
                <w:rFonts w:eastAsia="Calibri" w:cs="Times New Roman"/>
                <w:bCs/>
                <w:color w:val="auto"/>
                <w:kern w:val="24"/>
                <w:sz w:val="18"/>
                <w:szCs w:val="18"/>
                <w:lang w:eastAsia="hu-HU"/>
              </w:rPr>
              <w:t>Régészeti lelőhelyek, műemlékek érintettsége</w:t>
            </w:r>
          </w:p>
        </w:tc>
        <w:tc>
          <w:tcPr>
            <w:tcW w:w="2543" w:type="dxa"/>
            <w:shd w:val="clear" w:color="auto" w:fill="auto"/>
          </w:tcPr>
          <w:p w14:paraId="6CFB4F0C"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A változat</w:t>
            </w:r>
          </w:p>
        </w:tc>
      </w:tr>
      <w:tr w:rsidR="003556E2" w:rsidRPr="003556E2" w14:paraId="562D85EF" w14:textId="77777777" w:rsidTr="005532E0">
        <w:trPr>
          <w:cnfStyle w:val="000000010000" w:firstRow="0" w:lastRow="0" w:firstColumn="0" w:lastColumn="0" w:oddVBand="0" w:evenVBand="0" w:oddHBand="0" w:evenHBand="1" w:firstRowFirstColumn="0" w:firstRowLastColumn="0" w:lastRowFirstColumn="0" w:lastRowLastColumn="0"/>
        </w:trPr>
        <w:tc>
          <w:tcPr>
            <w:tcW w:w="2408" w:type="dxa"/>
          </w:tcPr>
          <w:p w14:paraId="2B8B9ECA" w14:textId="77777777" w:rsidR="003556E2" w:rsidRPr="003556E2" w:rsidRDefault="003556E2" w:rsidP="003556E2">
            <w:pPr>
              <w:tabs>
                <w:tab w:val="center" w:pos="4536"/>
                <w:tab w:val="right" w:pos="9072"/>
              </w:tabs>
              <w:spacing w:after="60" w:line="276" w:lineRule="auto"/>
              <w:contextualSpacing/>
              <w:jc w:val="center"/>
              <w:rPr>
                <w:sz w:val="18"/>
                <w:szCs w:val="18"/>
              </w:rPr>
            </w:pPr>
            <w:r w:rsidRPr="003556E2">
              <w:rPr>
                <w:sz w:val="18"/>
                <w:szCs w:val="18"/>
              </w:rPr>
              <w:t>Zaj, rezgés</w:t>
            </w:r>
          </w:p>
        </w:tc>
        <w:tc>
          <w:tcPr>
            <w:tcW w:w="5109" w:type="dxa"/>
            <w:vAlign w:val="top"/>
          </w:tcPr>
          <w:p w14:paraId="2657672E" w14:textId="77777777" w:rsidR="003556E2" w:rsidRPr="003556E2" w:rsidRDefault="003556E2" w:rsidP="003556E2">
            <w:pPr>
              <w:spacing w:after="60" w:line="276" w:lineRule="auto"/>
              <w:contextualSpacing/>
              <w:jc w:val="center"/>
              <w:rPr>
                <w:rFonts w:eastAsia="Times New Roman" w:cs="Arial"/>
                <w:color w:val="auto"/>
                <w:sz w:val="18"/>
                <w:szCs w:val="18"/>
                <w:lang w:eastAsia="hu-HU"/>
              </w:rPr>
            </w:pPr>
            <w:r w:rsidRPr="003556E2">
              <w:rPr>
                <w:rFonts w:eastAsia="Calibri" w:cs="Times New Roman"/>
                <w:bCs/>
                <w:color w:val="auto"/>
                <w:kern w:val="24"/>
                <w:sz w:val="18"/>
                <w:szCs w:val="18"/>
                <w:lang w:eastAsia="hu-HU"/>
              </w:rPr>
              <w:t>Legközelebbi lakóépület távolsága</w:t>
            </w:r>
          </w:p>
        </w:tc>
        <w:tc>
          <w:tcPr>
            <w:tcW w:w="2543" w:type="dxa"/>
          </w:tcPr>
          <w:p w14:paraId="021E0EE1" w14:textId="77777777" w:rsidR="003556E2" w:rsidRPr="003556E2" w:rsidRDefault="003556E2" w:rsidP="003556E2">
            <w:pPr>
              <w:tabs>
                <w:tab w:val="center" w:pos="4536"/>
                <w:tab w:val="right" w:pos="9072"/>
              </w:tabs>
              <w:spacing w:after="60" w:line="276" w:lineRule="auto"/>
              <w:contextualSpacing/>
              <w:jc w:val="center"/>
              <w:rPr>
                <w:color w:val="auto"/>
                <w:sz w:val="18"/>
                <w:szCs w:val="18"/>
              </w:rPr>
            </w:pPr>
            <w:r w:rsidRPr="003556E2">
              <w:rPr>
                <w:color w:val="auto"/>
                <w:sz w:val="18"/>
                <w:szCs w:val="18"/>
              </w:rPr>
              <w:t>C változat</w:t>
            </w:r>
          </w:p>
        </w:tc>
      </w:tr>
      <w:tr w:rsidR="003556E2" w:rsidRPr="003556E2" w14:paraId="14DDEA49" w14:textId="77777777" w:rsidTr="005532E0">
        <w:trPr>
          <w:cnfStyle w:val="000000100000" w:firstRow="0" w:lastRow="0" w:firstColumn="0" w:lastColumn="0" w:oddVBand="0" w:evenVBand="0" w:oddHBand="1" w:evenHBand="0" w:firstRowFirstColumn="0" w:firstRowLastColumn="0" w:lastRowFirstColumn="0" w:lastRowLastColumn="0"/>
        </w:trPr>
        <w:tc>
          <w:tcPr>
            <w:tcW w:w="2408" w:type="dxa"/>
          </w:tcPr>
          <w:p w14:paraId="2B780482" w14:textId="77777777" w:rsidR="003556E2" w:rsidRPr="003556E2" w:rsidRDefault="003556E2" w:rsidP="003556E2">
            <w:pPr>
              <w:tabs>
                <w:tab w:val="center" w:pos="4536"/>
                <w:tab w:val="right" w:pos="9072"/>
              </w:tabs>
              <w:spacing w:after="60" w:line="276" w:lineRule="auto"/>
              <w:contextualSpacing/>
              <w:jc w:val="center"/>
              <w:rPr>
                <w:sz w:val="18"/>
                <w:szCs w:val="18"/>
              </w:rPr>
            </w:pPr>
            <w:r w:rsidRPr="003556E2">
              <w:rPr>
                <w:sz w:val="18"/>
                <w:szCs w:val="18"/>
              </w:rPr>
              <w:t>Hulladék</w:t>
            </w:r>
          </w:p>
        </w:tc>
        <w:tc>
          <w:tcPr>
            <w:tcW w:w="5109" w:type="dxa"/>
          </w:tcPr>
          <w:p w14:paraId="3651C22C" w14:textId="77777777" w:rsidR="003556E2" w:rsidRPr="003556E2" w:rsidRDefault="003556E2" w:rsidP="003556E2">
            <w:pPr>
              <w:spacing w:after="60" w:line="276" w:lineRule="auto"/>
              <w:contextualSpacing/>
              <w:jc w:val="center"/>
              <w:rPr>
                <w:rFonts w:eastAsia="Calibri" w:cs="Times New Roman"/>
                <w:bCs/>
                <w:color w:val="auto"/>
                <w:kern w:val="24"/>
                <w:sz w:val="18"/>
                <w:szCs w:val="18"/>
                <w:lang w:eastAsia="hu-HU"/>
              </w:rPr>
            </w:pPr>
            <w:r w:rsidRPr="003556E2">
              <w:rPr>
                <w:rFonts w:eastAsia="Calibri" w:cs="Times New Roman"/>
                <w:bCs/>
                <w:color w:val="auto"/>
                <w:kern w:val="24"/>
                <w:sz w:val="18"/>
                <w:szCs w:val="18"/>
                <w:lang w:eastAsia="hu-HU"/>
              </w:rPr>
              <w:t>Kivitelezés során keletkező hulladékok mennyisége, bontandó épületek száma</w:t>
            </w:r>
          </w:p>
        </w:tc>
        <w:tc>
          <w:tcPr>
            <w:tcW w:w="2543" w:type="dxa"/>
          </w:tcPr>
          <w:p w14:paraId="7992EEBE" w14:textId="77777777" w:rsidR="003556E2" w:rsidRPr="003556E2" w:rsidRDefault="003556E2" w:rsidP="003556E2">
            <w:pPr>
              <w:tabs>
                <w:tab w:val="center" w:pos="4536"/>
                <w:tab w:val="right" w:pos="9072"/>
              </w:tabs>
              <w:spacing w:after="60" w:line="276" w:lineRule="auto"/>
              <w:contextualSpacing/>
              <w:jc w:val="center"/>
              <w:rPr>
                <w:sz w:val="18"/>
                <w:szCs w:val="18"/>
              </w:rPr>
            </w:pPr>
            <w:r w:rsidRPr="003556E2">
              <w:rPr>
                <w:color w:val="auto"/>
                <w:sz w:val="18"/>
                <w:szCs w:val="18"/>
              </w:rPr>
              <w:t xml:space="preserve">bármelyik változat megvalósítható </w:t>
            </w:r>
          </w:p>
        </w:tc>
      </w:tr>
    </w:tbl>
    <w:p w14:paraId="07AE24AF" w14:textId="23BB1479" w:rsidR="00A246A1" w:rsidRDefault="00A246A1" w:rsidP="00A246A1">
      <w:pPr>
        <w:spacing w:after="0" w:line="240" w:lineRule="auto"/>
        <w:rPr>
          <w:rFonts w:ascii="Tahoma" w:eastAsia="Times New Roman" w:hAnsi="Tahoma" w:cs="Times New Roman"/>
          <w:bCs/>
          <w:iCs/>
          <w:noProof/>
          <w:sz w:val="22"/>
          <w:szCs w:val="20"/>
          <w:lang w:eastAsia="x-none"/>
        </w:rPr>
      </w:pPr>
    </w:p>
    <w:p w14:paraId="04FF6B67" w14:textId="6ECB13AC" w:rsidR="003556E2" w:rsidRDefault="00D245EA" w:rsidP="00E42D3E">
      <w:pPr>
        <w:spacing w:after="0"/>
        <w:rPr>
          <w:rFonts w:eastAsia="Times New Roman" w:cs="Times New Roman"/>
          <w:bCs/>
          <w:iCs/>
          <w:noProof/>
          <w:szCs w:val="20"/>
          <w:lang w:eastAsia="x-none"/>
        </w:rPr>
      </w:pPr>
      <w:r>
        <w:rPr>
          <w:rFonts w:eastAsia="Times New Roman" w:cs="Times New Roman"/>
          <w:bCs/>
          <w:iCs/>
          <w:noProof/>
          <w:szCs w:val="20"/>
          <w:lang w:eastAsia="x-none"/>
        </w:rPr>
        <w:t>K</w:t>
      </w:r>
      <w:r w:rsidRPr="00D245EA">
        <w:rPr>
          <w:rFonts w:eastAsia="Times New Roman" w:cs="Times New Roman"/>
          <w:bCs/>
          <w:iCs/>
          <w:noProof/>
          <w:szCs w:val="20"/>
          <w:lang w:eastAsia="x-none"/>
        </w:rPr>
        <w:t xml:space="preserve">örnyezetvédelmi és természetvédelmi szempontból </w:t>
      </w:r>
      <w:r>
        <w:rPr>
          <w:rFonts w:eastAsia="Times New Roman" w:cs="Times New Roman"/>
          <w:bCs/>
          <w:iCs/>
          <w:noProof/>
          <w:szCs w:val="20"/>
          <w:lang w:eastAsia="x-none"/>
        </w:rPr>
        <w:t>ö</w:t>
      </w:r>
      <w:r w:rsidR="003556E2" w:rsidRPr="003556E2">
        <w:rPr>
          <w:rFonts w:eastAsia="Times New Roman" w:cs="Times New Roman"/>
          <w:bCs/>
          <w:iCs/>
          <w:noProof/>
          <w:szCs w:val="20"/>
          <w:lang w:eastAsia="x-none"/>
        </w:rPr>
        <w:t>sszefoglalva megállapítható, hogy</w:t>
      </w:r>
      <w:r w:rsidR="00904428">
        <w:rPr>
          <w:rFonts w:eastAsia="Times New Roman" w:cs="Times New Roman"/>
          <w:bCs/>
          <w:iCs/>
          <w:noProof/>
          <w:szCs w:val="20"/>
          <w:lang w:eastAsia="x-none"/>
        </w:rPr>
        <w:t xml:space="preserve"> a C változat a leginkább preferált,</w:t>
      </w:r>
      <w:r w:rsidR="003556E2" w:rsidRPr="003556E2">
        <w:rPr>
          <w:rFonts w:eastAsia="Times New Roman" w:cs="Times New Roman"/>
          <w:bCs/>
          <w:iCs/>
          <w:noProof/>
          <w:szCs w:val="20"/>
          <w:lang w:eastAsia="x-none"/>
        </w:rPr>
        <w:t xml:space="preserve"> kizáró ok</w:t>
      </w:r>
      <w:r>
        <w:rPr>
          <w:rFonts w:eastAsia="Times New Roman" w:cs="Times New Roman"/>
          <w:bCs/>
          <w:iCs/>
          <w:noProof/>
          <w:szCs w:val="20"/>
          <w:lang w:eastAsia="x-none"/>
        </w:rPr>
        <w:t xml:space="preserve"> azonban</w:t>
      </w:r>
      <w:r w:rsidR="003556E2" w:rsidRPr="003556E2">
        <w:rPr>
          <w:rFonts w:eastAsia="Times New Roman" w:cs="Times New Roman"/>
          <w:bCs/>
          <w:iCs/>
          <w:noProof/>
          <w:szCs w:val="20"/>
          <w:lang w:eastAsia="x-none"/>
        </w:rPr>
        <w:t xml:space="preserve"> egyik változat esetében sem merült fel, mindegyik változat megvalósítható.</w:t>
      </w:r>
    </w:p>
    <w:p w14:paraId="3AE2C87C" w14:textId="7B12C791" w:rsidR="00D41B16" w:rsidRDefault="00D41B16" w:rsidP="00E42D3E">
      <w:pPr>
        <w:spacing w:after="0"/>
        <w:rPr>
          <w:rFonts w:eastAsia="Times New Roman" w:cs="Times New Roman"/>
          <w:bCs/>
          <w:iCs/>
          <w:noProof/>
          <w:szCs w:val="20"/>
          <w:lang w:eastAsia="x-none"/>
        </w:rPr>
      </w:pPr>
    </w:p>
    <w:p w14:paraId="2D9556EC" w14:textId="77777777" w:rsidR="00D245EA" w:rsidRDefault="00904428" w:rsidP="00E42D3E">
      <w:pPr>
        <w:spacing w:after="0"/>
      </w:pPr>
      <w:r>
        <w:t>A</w:t>
      </w:r>
      <w:r w:rsidRPr="00D07948">
        <w:t xml:space="preserve"> többszempontú é</w:t>
      </w:r>
      <w:r>
        <w:t>rtékelés módszere alapján (mely figyelembe veszi többek között az útépítés, műtárgyépítés, területigénybevétel szempontjait</w:t>
      </w:r>
      <w:r w:rsidR="00162B7F">
        <w:t xml:space="preserve"> is</w:t>
      </w:r>
      <w:r>
        <w:t>) vizsgált</w:t>
      </w:r>
      <w:r w:rsidRPr="00D07948">
        <w:t xml:space="preserve"> </w:t>
      </w:r>
      <w:r>
        <w:t>változatok</w:t>
      </w:r>
      <w:r w:rsidR="00D41B16" w:rsidRPr="00D07948">
        <w:t xml:space="preserve"> elemzése és a legjobb alternatíva kiválasztása során</w:t>
      </w:r>
      <w:r>
        <w:t xml:space="preserve">, </w:t>
      </w:r>
      <w:r w:rsidRPr="00904428">
        <w:t>az Ipari park súlyponti kikö</w:t>
      </w:r>
      <w:r>
        <w:t>tése a „B” nyomvonalon</w:t>
      </w:r>
      <w:r w:rsidRPr="00904428">
        <w:t xml:space="preserve"> a legoptimálisabb és a legindoko</w:t>
      </w:r>
      <w:r>
        <w:t xml:space="preserve">ltabb. </w:t>
      </w:r>
    </w:p>
    <w:p w14:paraId="5FE7AE1B" w14:textId="37B4AA55" w:rsidR="00904428" w:rsidRPr="00162B7F" w:rsidRDefault="00904428" w:rsidP="00E42D3E">
      <w:pPr>
        <w:spacing w:after="0"/>
      </w:pPr>
      <w:r>
        <w:rPr>
          <w:rFonts w:eastAsia="Times New Roman" w:cs="Times New Roman"/>
          <w:iCs/>
          <w:szCs w:val="20"/>
          <w:lang w:eastAsia="de-DE"/>
        </w:rPr>
        <w:t>A</w:t>
      </w:r>
      <w:r w:rsidRPr="0096458E">
        <w:rPr>
          <w:rFonts w:eastAsia="Times New Roman" w:cs="Times New Roman"/>
          <w:iCs/>
          <w:szCs w:val="20"/>
          <w:lang w:eastAsia="de-DE"/>
        </w:rPr>
        <w:t xml:space="preserve"> tervezett „B” nyomvonalak végén az Ipari Park mellett korábbi ültetési terv alapján </w:t>
      </w:r>
      <w:proofErr w:type="spellStart"/>
      <w:r w:rsidRPr="0096458E">
        <w:rPr>
          <w:rFonts w:eastAsia="Times New Roman" w:cs="Times New Roman"/>
          <w:iCs/>
          <w:szCs w:val="20"/>
          <w:lang w:eastAsia="de-DE"/>
        </w:rPr>
        <w:t>kisfészkű</w:t>
      </w:r>
      <w:proofErr w:type="spellEnd"/>
      <w:r w:rsidRPr="0096458E">
        <w:rPr>
          <w:rFonts w:eastAsia="Times New Roman" w:cs="Times New Roman"/>
          <w:iCs/>
          <w:szCs w:val="20"/>
          <w:lang w:eastAsia="de-DE"/>
        </w:rPr>
        <w:t xml:space="preserve"> aszat került telepítésre.</w:t>
      </w:r>
      <w:r>
        <w:rPr>
          <w:rFonts w:eastAsia="Times New Roman" w:cs="Times New Roman"/>
          <w:iCs/>
          <w:szCs w:val="20"/>
          <w:lang w:eastAsia="de-DE"/>
        </w:rPr>
        <w:t xml:space="preserve"> A „B” nyomvonalak közül a B.1.d változat támogatott, mivel </w:t>
      </w:r>
      <w:r w:rsidR="00162B7F">
        <w:rPr>
          <w:rFonts w:eastAsia="Times New Roman" w:cs="Times New Roman"/>
          <w:iCs/>
          <w:szCs w:val="20"/>
          <w:lang w:eastAsia="de-DE"/>
        </w:rPr>
        <w:t xml:space="preserve">ez a változat helyezkedik el legtávolabb a </w:t>
      </w:r>
      <w:proofErr w:type="spellStart"/>
      <w:r w:rsidR="00162B7F">
        <w:rPr>
          <w:rFonts w:eastAsia="Times New Roman" w:cs="Times New Roman"/>
          <w:iCs/>
          <w:szCs w:val="20"/>
          <w:lang w:eastAsia="de-DE"/>
        </w:rPr>
        <w:t>kisfészkű</w:t>
      </w:r>
      <w:proofErr w:type="spellEnd"/>
      <w:r w:rsidR="00162B7F">
        <w:rPr>
          <w:rFonts w:eastAsia="Times New Roman" w:cs="Times New Roman"/>
          <w:iCs/>
          <w:szCs w:val="20"/>
          <w:lang w:eastAsia="de-DE"/>
        </w:rPr>
        <w:t xml:space="preserve"> aszat védett területétől.</w:t>
      </w:r>
      <w:r w:rsidR="00162B7F">
        <w:t xml:space="preserve"> A</w:t>
      </w:r>
      <w:r w:rsidRPr="00904428">
        <w:t xml:space="preserve">z Önkormányzat a </w:t>
      </w:r>
      <w:proofErr w:type="spellStart"/>
      <w:r w:rsidRPr="00904428">
        <w:t>különszintű</w:t>
      </w:r>
      <w:proofErr w:type="spellEnd"/>
      <w:r w:rsidRPr="00904428">
        <w:t xml:space="preserve"> csomópontot támogatja a „B.1.d” variációjaként</w:t>
      </w:r>
      <w:r w:rsidR="00E42D3E">
        <w:t>, de turbó körforgalom megvalósítása is megvizsgálásra került.</w:t>
      </w:r>
    </w:p>
    <w:p w14:paraId="1A7F0129" w14:textId="10810FA3" w:rsidR="00D41B16" w:rsidRPr="00D245EA" w:rsidRDefault="00D41B16" w:rsidP="00D41B16">
      <w:pPr>
        <w:spacing w:after="0" w:line="240" w:lineRule="auto"/>
        <w:rPr>
          <w:rFonts w:eastAsia="Times New Roman" w:cs="Times New Roman"/>
          <w:b/>
          <w:bCs/>
          <w:iCs/>
          <w:noProof/>
          <w:szCs w:val="20"/>
          <w:lang w:eastAsia="x-none"/>
        </w:rPr>
      </w:pPr>
    </w:p>
    <w:p w14:paraId="27CC4370" w14:textId="07920429" w:rsidR="00A246A1" w:rsidRPr="00A246A1" w:rsidRDefault="001940B7" w:rsidP="00A246A1">
      <w:pPr>
        <w:spacing w:after="0" w:line="240" w:lineRule="auto"/>
        <w:rPr>
          <w:rFonts w:eastAsia="Times New Roman" w:cs="Times New Roman"/>
          <w:b/>
          <w:bCs/>
          <w:iCs/>
          <w:noProof/>
          <w:szCs w:val="20"/>
          <w:lang w:eastAsia="x-none"/>
        </w:rPr>
      </w:pPr>
      <w:r>
        <w:rPr>
          <w:rFonts w:eastAsia="Times New Roman" w:cs="Times New Roman"/>
          <w:b/>
          <w:bCs/>
          <w:iCs/>
          <w:noProof/>
          <w:szCs w:val="20"/>
          <w:lang w:eastAsia="x-none"/>
        </w:rPr>
        <w:t>J</w:t>
      </w:r>
      <w:r w:rsidR="00D245EA" w:rsidRPr="00D245EA">
        <w:rPr>
          <w:rFonts w:eastAsia="Times New Roman" w:cs="Times New Roman"/>
          <w:b/>
          <w:bCs/>
          <w:iCs/>
          <w:noProof/>
          <w:szCs w:val="20"/>
          <w:lang w:eastAsia="x-none"/>
        </w:rPr>
        <w:t>elen EVD-ben a tanulmánytervben vizsgált nyomvonalak közül kiválasztott B.1.d. változat részletes vizsgálata szerepel.</w:t>
      </w:r>
    </w:p>
    <w:p w14:paraId="5462CB7F" w14:textId="77777777" w:rsidR="00E763B1" w:rsidRPr="00022C5D" w:rsidRDefault="00E763B1" w:rsidP="00FF1946">
      <w:pPr>
        <w:pStyle w:val="Cmsor1"/>
      </w:pPr>
      <w:bookmarkStart w:id="14" w:name="_Toc8300471"/>
      <w:bookmarkStart w:id="15" w:name="_Toc192604096"/>
      <w:r w:rsidRPr="00022C5D">
        <w:lastRenderedPageBreak/>
        <w:t>A TERVEZETT BERUHÁZÁS BEMUTATÁSA</w:t>
      </w:r>
      <w:bookmarkEnd w:id="7"/>
      <w:bookmarkEnd w:id="14"/>
      <w:bookmarkEnd w:id="15"/>
    </w:p>
    <w:p w14:paraId="6D25A70B" w14:textId="77777777" w:rsidR="00E763B1" w:rsidRPr="00022C5D" w:rsidRDefault="00E763B1" w:rsidP="00FF1946">
      <w:pPr>
        <w:pStyle w:val="Cmsor2"/>
        <w:ind w:left="740"/>
      </w:pPr>
      <w:bookmarkStart w:id="16" w:name="_Toc8300472"/>
      <w:bookmarkStart w:id="17" w:name="_Toc192604097"/>
      <w:r w:rsidRPr="00022C5D">
        <w:t>A TERVEZETT TEVÉKENYSÉG CÉLJA; ENGEDÉLYKÉRŐ ALAPADATAI</w:t>
      </w:r>
      <w:bookmarkEnd w:id="16"/>
      <w:bookmarkEnd w:id="17"/>
    </w:p>
    <w:p w14:paraId="7AF69197" w14:textId="1DA55808" w:rsidR="00D012B3" w:rsidRPr="00D012B3" w:rsidRDefault="00D012B3" w:rsidP="00D012B3">
      <w:pPr>
        <w:pStyle w:val="StlusTahomaSorkizrtSorkzszimpla"/>
        <w:rPr>
          <w:rFonts w:ascii="Verdana" w:hAnsi="Verdana"/>
          <w:sz w:val="20"/>
        </w:rPr>
      </w:pPr>
      <w:bookmarkStart w:id="18" w:name="_Toc472678580"/>
      <w:bookmarkStart w:id="19" w:name="_Toc8300473"/>
      <w:r w:rsidRPr="00D012B3">
        <w:rPr>
          <w:rFonts w:ascii="Verdana" w:hAnsi="Verdana"/>
          <w:sz w:val="20"/>
        </w:rPr>
        <w:t xml:space="preserve"> </w:t>
      </w:r>
    </w:p>
    <w:p w14:paraId="050141D3" w14:textId="6EF2702A" w:rsidR="00D012B3" w:rsidRPr="00D012B3" w:rsidRDefault="00D012B3" w:rsidP="00D012B3">
      <w:pPr>
        <w:pStyle w:val="StlusTahomaSorkizrtSorkzszimpla"/>
        <w:rPr>
          <w:rFonts w:ascii="Verdana" w:hAnsi="Verdana"/>
          <w:sz w:val="20"/>
        </w:rPr>
      </w:pPr>
      <w:r w:rsidRPr="00D012B3">
        <w:rPr>
          <w:rFonts w:ascii="Verdana" w:hAnsi="Verdana"/>
          <w:sz w:val="20"/>
        </w:rPr>
        <w:t xml:space="preserve">Az Ipari Parki úthálózat kialakításakor cél volt a meglévő 133 ha, és a fejlesztés alatt álló </w:t>
      </w:r>
      <w:r w:rsidRPr="00D012B3">
        <w:rPr>
          <w:rFonts w:ascii="Verdana" w:hAnsi="Verdana"/>
          <w:sz w:val="20"/>
        </w:rPr>
        <w:br/>
        <w:t>640 ha Ipari Park megfelelő szolgáltatási szinten történő biztonságos kiszolgálása, az engedélyezési és kiviteli tervek készítésekor figyelembe véve az új csatlakozási pontokat, így az ÉKM megbízásából megtervezésre kerülő M3 keleti autópálya csomópontot.</w:t>
      </w:r>
    </w:p>
    <w:p w14:paraId="1C46DF2C" w14:textId="77777777" w:rsidR="00D012B3" w:rsidRPr="00D012B3" w:rsidRDefault="00D012B3" w:rsidP="00D012B3">
      <w:pPr>
        <w:pStyle w:val="StlusTahomaSorkizrtSorkzszimpla"/>
        <w:rPr>
          <w:rFonts w:ascii="Verdana" w:hAnsi="Verdana"/>
          <w:sz w:val="20"/>
        </w:rPr>
      </w:pPr>
    </w:p>
    <w:p w14:paraId="65EC5234" w14:textId="77777777" w:rsidR="00D012B3" w:rsidRPr="00D012B3" w:rsidRDefault="00D012B3" w:rsidP="00D012B3">
      <w:pPr>
        <w:pStyle w:val="StlusTahomaSorkizrtSorkzszimpla"/>
        <w:rPr>
          <w:rFonts w:ascii="Verdana" w:hAnsi="Verdana"/>
          <w:sz w:val="20"/>
        </w:rPr>
      </w:pPr>
      <w:r w:rsidRPr="00D012B3">
        <w:rPr>
          <w:rFonts w:ascii="Verdana" w:hAnsi="Verdana"/>
          <w:sz w:val="20"/>
        </w:rPr>
        <w:t>Kivitelezés alatt van az Ipari Park jelentős bővítésének I. üteme, a II. ütemű kiviteli tervek szállítása 2024. novemberében várható. A III. ütem tervezése jelenleg még folyamatban van.</w:t>
      </w:r>
    </w:p>
    <w:p w14:paraId="361A9013" w14:textId="77777777" w:rsidR="00D012B3" w:rsidRPr="00D012B3" w:rsidRDefault="00D012B3" w:rsidP="00D012B3">
      <w:pPr>
        <w:pStyle w:val="StlusTahomaSorkizrtSorkzszimpla"/>
        <w:rPr>
          <w:rFonts w:ascii="Verdana" w:hAnsi="Verdana"/>
          <w:sz w:val="20"/>
        </w:rPr>
      </w:pPr>
    </w:p>
    <w:p w14:paraId="5C0477DE" w14:textId="2A126298" w:rsidR="00D012B3" w:rsidRPr="00F93CF6" w:rsidRDefault="00D012B3" w:rsidP="00F93CF6">
      <w:pPr>
        <w:pStyle w:val="StlusTahomaSorkizrtSorkzszimpla"/>
        <w:rPr>
          <w:rFonts w:ascii="Verdana" w:hAnsi="Verdana"/>
          <w:sz w:val="20"/>
        </w:rPr>
      </w:pPr>
      <w:r w:rsidRPr="00D012B3">
        <w:rPr>
          <w:rFonts w:ascii="Verdana" w:hAnsi="Verdana"/>
          <w:sz w:val="20"/>
        </w:rPr>
        <w:t>Tekintettel arra, hogy a meglévő Ipari Park kiszolgálására nem elégséges a meglévő úthálózat, mindenképp szükséges a belső Ipari Parki úthálózat országos közúti kapcsolatának fejlesztése, bővítése.</w:t>
      </w:r>
    </w:p>
    <w:p w14:paraId="515C5CF6" w14:textId="25038A6E" w:rsidR="00320681" w:rsidRPr="000B64A8" w:rsidRDefault="00320681" w:rsidP="00F93CF6">
      <w:pPr>
        <w:spacing w:before="120"/>
        <w:rPr>
          <w:rStyle w:val="Kiemels"/>
          <w:rFonts w:ascii="Verdana" w:hAnsi="Verdana"/>
          <w:b/>
        </w:rPr>
      </w:pPr>
      <w:r w:rsidRPr="000B64A8">
        <w:rPr>
          <w:rStyle w:val="Kiemels"/>
          <w:rFonts w:ascii="Verdana" w:hAnsi="Verdana"/>
          <w:b/>
        </w:rPr>
        <w:t>Engedélykérő alapadatai</w:t>
      </w:r>
    </w:p>
    <w:p w14:paraId="5F6738EF" w14:textId="77777777" w:rsidR="00320681" w:rsidRPr="000B64A8" w:rsidRDefault="00320681" w:rsidP="00320681">
      <w:pPr>
        <w:pStyle w:val="Default"/>
        <w:rPr>
          <w:rFonts w:ascii="Verdana" w:eastAsia="Times New Roman" w:hAnsi="Verdana" w:cs="Times New Roman"/>
          <w:b/>
          <w:color w:val="auto"/>
          <w:sz w:val="20"/>
          <w:szCs w:val="20"/>
          <w:lang w:eastAsia="hu-HU"/>
        </w:rPr>
      </w:pPr>
      <w:r w:rsidRPr="000B64A8">
        <w:rPr>
          <w:rFonts w:ascii="Verdana" w:eastAsia="Times New Roman" w:hAnsi="Verdana" w:cs="Times New Roman"/>
          <w:b/>
          <w:color w:val="auto"/>
          <w:sz w:val="20"/>
          <w:szCs w:val="20"/>
          <w:lang w:eastAsia="hu-HU"/>
        </w:rPr>
        <w:t>Építési és Közlekedési Minisztérium (ÉKM)</w:t>
      </w:r>
    </w:p>
    <w:p w14:paraId="1600146D" w14:textId="77777777" w:rsidR="00320681" w:rsidRPr="000B64A8" w:rsidRDefault="00320681" w:rsidP="00320681">
      <w:pPr>
        <w:pStyle w:val="Default"/>
        <w:rPr>
          <w:rFonts w:ascii="Verdana" w:eastAsia="Times New Roman" w:hAnsi="Verdana" w:cs="Times New Roman"/>
          <w:color w:val="auto"/>
          <w:sz w:val="20"/>
          <w:szCs w:val="20"/>
          <w:lang w:eastAsia="hu-HU"/>
        </w:rPr>
      </w:pPr>
    </w:p>
    <w:p w14:paraId="1C1C46C8" w14:textId="77777777" w:rsidR="00320681" w:rsidRPr="000B64A8" w:rsidRDefault="00320681" w:rsidP="00320681">
      <w:pPr>
        <w:pStyle w:val="Default"/>
        <w:rPr>
          <w:rFonts w:ascii="Verdana" w:eastAsia="Times New Roman" w:hAnsi="Verdana" w:cs="Times New Roman"/>
          <w:color w:val="auto"/>
          <w:sz w:val="20"/>
          <w:szCs w:val="20"/>
          <w:lang w:eastAsia="hu-HU"/>
        </w:rPr>
      </w:pPr>
      <w:r w:rsidRPr="000B64A8">
        <w:rPr>
          <w:rFonts w:ascii="Verdana" w:eastAsia="Times New Roman" w:hAnsi="Verdana" w:cs="Times New Roman"/>
          <w:color w:val="auto"/>
          <w:sz w:val="20"/>
          <w:szCs w:val="20"/>
          <w:lang w:eastAsia="hu-HU"/>
        </w:rPr>
        <w:t>Cím: 1054 Bp. Alkotmány u. 5.</w:t>
      </w:r>
    </w:p>
    <w:p w14:paraId="03D42E71" w14:textId="77777777" w:rsidR="00320681" w:rsidRPr="000B64A8" w:rsidRDefault="00320681" w:rsidP="00320681">
      <w:pPr>
        <w:pStyle w:val="Default"/>
        <w:rPr>
          <w:rFonts w:ascii="Verdana" w:eastAsia="Times New Roman" w:hAnsi="Verdana" w:cs="Times New Roman"/>
          <w:color w:val="auto"/>
          <w:sz w:val="20"/>
          <w:szCs w:val="20"/>
          <w:lang w:eastAsia="hu-HU"/>
        </w:rPr>
      </w:pPr>
      <w:r w:rsidRPr="000B64A8">
        <w:rPr>
          <w:rFonts w:ascii="Verdana" w:eastAsia="Times New Roman" w:hAnsi="Verdana" w:cs="Times New Roman"/>
          <w:color w:val="auto"/>
          <w:sz w:val="20"/>
          <w:szCs w:val="20"/>
          <w:lang w:eastAsia="hu-HU"/>
        </w:rPr>
        <w:t>Adószám: 15847397-2-41</w:t>
      </w:r>
    </w:p>
    <w:p w14:paraId="7E0658F9" w14:textId="77777777" w:rsidR="00320681" w:rsidRPr="000B64A8" w:rsidRDefault="00320681" w:rsidP="00320681">
      <w:pPr>
        <w:pStyle w:val="Default"/>
        <w:rPr>
          <w:rFonts w:ascii="Verdana" w:eastAsia="Times New Roman" w:hAnsi="Verdana" w:cs="Times New Roman"/>
          <w:color w:val="auto"/>
          <w:sz w:val="20"/>
          <w:szCs w:val="20"/>
          <w:lang w:eastAsia="hu-HU"/>
        </w:rPr>
      </w:pPr>
      <w:r w:rsidRPr="000B64A8">
        <w:rPr>
          <w:rFonts w:ascii="Verdana" w:eastAsia="Times New Roman" w:hAnsi="Verdana" w:cs="Times New Roman"/>
          <w:color w:val="auto"/>
          <w:sz w:val="20"/>
          <w:szCs w:val="20"/>
          <w:lang w:eastAsia="hu-HU"/>
        </w:rPr>
        <w:t>KSH: 15847397-8411-311-01</w:t>
      </w:r>
    </w:p>
    <w:p w14:paraId="549043F0" w14:textId="77777777" w:rsidR="00320681" w:rsidRPr="000B64A8" w:rsidRDefault="00320681" w:rsidP="00320681">
      <w:pPr>
        <w:pStyle w:val="Default"/>
        <w:jc w:val="both"/>
        <w:rPr>
          <w:rFonts w:ascii="Verdana" w:eastAsia="Times New Roman" w:hAnsi="Verdana" w:cs="Times New Roman"/>
          <w:color w:val="auto"/>
          <w:sz w:val="20"/>
          <w:szCs w:val="20"/>
          <w:lang w:eastAsia="hu-HU"/>
        </w:rPr>
      </w:pPr>
      <w:r w:rsidRPr="000B64A8">
        <w:rPr>
          <w:rFonts w:ascii="Verdana" w:eastAsia="Times New Roman" w:hAnsi="Verdana" w:cs="Times New Roman"/>
          <w:color w:val="auto"/>
          <w:sz w:val="20"/>
          <w:szCs w:val="20"/>
          <w:lang w:eastAsia="hu-HU"/>
        </w:rPr>
        <w:t>KÜJ: 103 979 564.</w:t>
      </w:r>
    </w:p>
    <w:p w14:paraId="22EE8E8B" w14:textId="106EEE74" w:rsidR="00E763B1" w:rsidRPr="000B64A8" w:rsidRDefault="00E763B1" w:rsidP="00FF1946">
      <w:pPr>
        <w:pStyle w:val="Cmsor2"/>
        <w:ind w:left="740"/>
      </w:pPr>
      <w:bookmarkStart w:id="20" w:name="_Toc192604098"/>
      <w:r w:rsidRPr="000B64A8">
        <w:t>A TERVEZETT TEVÉKENYSÉG ALAPADATAI</w:t>
      </w:r>
      <w:bookmarkEnd w:id="18"/>
      <w:bookmarkEnd w:id="19"/>
      <w:bookmarkEnd w:id="20"/>
    </w:p>
    <w:p w14:paraId="20989E9D" w14:textId="77777777" w:rsidR="000631EE" w:rsidRPr="000B64A8" w:rsidRDefault="000631EE" w:rsidP="000631EE">
      <w:r w:rsidRPr="000B64A8">
        <w:t>A tervezett beruházás paraméterei, volumene, területigénye, kapcsolódó létesítményei és megvalósításának módja kerül összefoglalásra jelen fejezetben.</w:t>
      </w:r>
    </w:p>
    <w:p w14:paraId="53BBB806" w14:textId="2705C474" w:rsidR="00977737" w:rsidRDefault="00E763B1" w:rsidP="00977737">
      <w:pPr>
        <w:pStyle w:val="Cmsor3"/>
      </w:pPr>
      <w:bookmarkStart w:id="21" w:name="_Toc8300474"/>
      <w:bookmarkStart w:id="22" w:name="_Toc192604099"/>
      <w:r w:rsidRPr="000B64A8">
        <w:t>A tevékenység volumene, műszaki adatai</w:t>
      </w:r>
      <w:bookmarkStart w:id="23" w:name="_Toc8300475"/>
      <w:bookmarkEnd w:id="21"/>
      <w:bookmarkEnd w:id="22"/>
    </w:p>
    <w:p w14:paraId="0F5F15F5" w14:textId="25865595" w:rsidR="00F93CF6" w:rsidRPr="00856FCE" w:rsidRDefault="00F93CF6" w:rsidP="00856FCE">
      <w:pPr>
        <w:rPr>
          <w:szCs w:val="20"/>
        </w:rPr>
      </w:pPr>
      <w:r w:rsidRPr="00856FCE">
        <w:rPr>
          <w:szCs w:val="20"/>
        </w:rPr>
        <w:t xml:space="preserve">A tervezendő bekötési kapcsolatot biztosító út kezdőpontja a 4. számú elsőrendű főút </w:t>
      </w:r>
      <w:r w:rsidRPr="00856FCE">
        <w:rPr>
          <w:szCs w:val="20"/>
        </w:rPr>
        <w:br/>
        <w:t xml:space="preserve">266 + 834 km szelvényében lévő M3 autópálya északi csomópontja, valamint a 4. számú elsőrendű főút 268+755 km szelvényében lévő 35130 j.  Rozsrétszőlő bekötő út csomópontja közötti szakaszon helyezkedik el. A tervezett útnak biztosítania kell a Nyíregyháza Ipari Parkba történő bekötést, </w:t>
      </w:r>
      <w:proofErr w:type="spellStart"/>
      <w:r w:rsidRPr="00856FCE">
        <w:rPr>
          <w:szCs w:val="20"/>
        </w:rPr>
        <w:t>különszinten</w:t>
      </w:r>
      <w:proofErr w:type="spellEnd"/>
      <w:r w:rsidRPr="00856FCE">
        <w:rPr>
          <w:szCs w:val="20"/>
        </w:rPr>
        <w:t xml:space="preserve"> keresztezve a Szolnok–Debrecen–Nyíregyháza–Záhony-vasútvonalat és biztosítva a kapcsolatot a 4925. j. összekötő úttal és a fejlesztés alatt álló Déli Ipari Parkkal.</w:t>
      </w:r>
    </w:p>
    <w:p w14:paraId="0E13D72D" w14:textId="77777777" w:rsidR="00856FCE" w:rsidRPr="00856FCE" w:rsidRDefault="00856FCE" w:rsidP="00856FCE">
      <w:pPr>
        <w:spacing w:after="0" w:line="240" w:lineRule="auto"/>
        <w:rPr>
          <w:szCs w:val="20"/>
        </w:rPr>
      </w:pPr>
      <w:r w:rsidRPr="00856FCE">
        <w:rPr>
          <w:szCs w:val="20"/>
        </w:rPr>
        <w:t>A részletesen vizsgált nyomvonalváltozatok az alábbi országos közutakat érintik.</w:t>
      </w:r>
    </w:p>
    <w:p w14:paraId="2A32A3E7" w14:textId="77777777" w:rsidR="00856FCE" w:rsidRPr="00856FCE" w:rsidRDefault="00856FCE" w:rsidP="00856FCE">
      <w:pPr>
        <w:spacing w:after="0" w:line="240" w:lineRule="auto"/>
        <w:rPr>
          <w:szCs w:val="20"/>
        </w:rPr>
      </w:pPr>
    </w:p>
    <w:p w14:paraId="73C6A47D" w14:textId="77777777" w:rsidR="00856FCE" w:rsidRPr="00856FCE" w:rsidRDefault="00856FCE" w:rsidP="00A46944">
      <w:pPr>
        <w:numPr>
          <w:ilvl w:val="0"/>
          <w:numId w:val="52"/>
        </w:numPr>
        <w:spacing w:after="0" w:line="240" w:lineRule="auto"/>
        <w:jc w:val="left"/>
        <w:rPr>
          <w:szCs w:val="20"/>
        </w:rPr>
      </w:pPr>
      <w:r w:rsidRPr="00856FCE">
        <w:rPr>
          <w:szCs w:val="20"/>
        </w:rPr>
        <w:t>4. sz. főút 266+834 km-268+755 km sz. közötti szakasz</w:t>
      </w:r>
    </w:p>
    <w:p w14:paraId="26A14BDE" w14:textId="77777777" w:rsidR="00856FCE" w:rsidRPr="00856FCE" w:rsidRDefault="00856FCE" w:rsidP="00A46944">
      <w:pPr>
        <w:numPr>
          <w:ilvl w:val="0"/>
          <w:numId w:val="52"/>
        </w:numPr>
        <w:spacing w:after="0" w:line="240" w:lineRule="auto"/>
        <w:jc w:val="left"/>
        <w:rPr>
          <w:szCs w:val="20"/>
        </w:rPr>
      </w:pPr>
      <w:r w:rsidRPr="00856FCE">
        <w:rPr>
          <w:szCs w:val="20"/>
        </w:rPr>
        <w:t xml:space="preserve">M3. autópálya 4. sz. </w:t>
      </w:r>
      <w:proofErr w:type="spellStart"/>
      <w:r w:rsidRPr="00856FCE">
        <w:rPr>
          <w:szCs w:val="20"/>
        </w:rPr>
        <w:t>főúti</w:t>
      </w:r>
      <w:proofErr w:type="spellEnd"/>
      <w:r w:rsidRPr="00856FCE">
        <w:rPr>
          <w:szCs w:val="20"/>
        </w:rPr>
        <w:t xml:space="preserve"> 266+834 km szelvényben lévő csomópontja</w:t>
      </w:r>
    </w:p>
    <w:p w14:paraId="14E85240" w14:textId="77777777" w:rsidR="00856FCE" w:rsidRPr="00856FCE" w:rsidRDefault="00856FCE" w:rsidP="00A46944">
      <w:pPr>
        <w:numPr>
          <w:ilvl w:val="0"/>
          <w:numId w:val="52"/>
        </w:numPr>
        <w:spacing w:after="0" w:line="240" w:lineRule="auto"/>
        <w:jc w:val="left"/>
        <w:rPr>
          <w:szCs w:val="20"/>
        </w:rPr>
      </w:pPr>
      <w:r w:rsidRPr="00856FCE">
        <w:rPr>
          <w:szCs w:val="20"/>
        </w:rPr>
        <w:t xml:space="preserve">35130. j. út 4. sz. </w:t>
      </w:r>
      <w:proofErr w:type="spellStart"/>
      <w:r w:rsidRPr="00856FCE">
        <w:rPr>
          <w:szCs w:val="20"/>
        </w:rPr>
        <w:t>főúti</w:t>
      </w:r>
      <w:proofErr w:type="spellEnd"/>
      <w:r w:rsidRPr="00856FCE">
        <w:rPr>
          <w:szCs w:val="20"/>
        </w:rPr>
        <w:t xml:space="preserve"> csomópont</w:t>
      </w:r>
    </w:p>
    <w:p w14:paraId="32FF2B61" w14:textId="286900BC" w:rsidR="00163FFF" w:rsidRPr="00EA7B68" w:rsidRDefault="00856FCE" w:rsidP="00A46944">
      <w:pPr>
        <w:numPr>
          <w:ilvl w:val="0"/>
          <w:numId w:val="52"/>
        </w:numPr>
        <w:spacing w:after="0" w:line="240" w:lineRule="auto"/>
        <w:jc w:val="left"/>
        <w:rPr>
          <w:szCs w:val="20"/>
        </w:rPr>
      </w:pPr>
      <w:r w:rsidRPr="00856FCE">
        <w:rPr>
          <w:szCs w:val="20"/>
        </w:rPr>
        <w:t>4925. j. út</w:t>
      </w:r>
    </w:p>
    <w:p w14:paraId="26D9F8DB" w14:textId="6E452BE3" w:rsidR="00662868" w:rsidRPr="00662868" w:rsidRDefault="00662868" w:rsidP="00662868">
      <w:pPr>
        <w:spacing w:before="240"/>
        <w:rPr>
          <w:rFonts w:cs="Arial"/>
          <w:b/>
          <w:color w:val="1F497D" w:themeColor="text2"/>
          <w:sz w:val="22"/>
        </w:rPr>
      </w:pPr>
      <w:r>
        <w:rPr>
          <w:rFonts w:cs="Arial"/>
          <w:b/>
          <w:color w:val="1F497D" w:themeColor="text2"/>
          <w:sz w:val="22"/>
        </w:rPr>
        <w:t>Tervezett állapot</w:t>
      </w:r>
    </w:p>
    <w:p w14:paraId="6726E3BA" w14:textId="65F033B3" w:rsidR="001E0D2D" w:rsidRPr="001E0D2D" w:rsidRDefault="001E0D2D" w:rsidP="00993417">
      <w:pPr>
        <w:spacing w:after="0"/>
        <w:rPr>
          <w:rFonts w:cs="Arial"/>
          <w:b/>
          <w:bCs/>
          <w:iCs/>
        </w:rPr>
      </w:pPr>
      <w:r w:rsidRPr="001E0D2D">
        <w:rPr>
          <w:rFonts w:cs="Arial"/>
          <w:b/>
          <w:bCs/>
          <w:iCs/>
        </w:rPr>
        <w:t>Helyszínrajzi vonalvezetés</w:t>
      </w:r>
    </w:p>
    <w:p w14:paraId="63B729CD" w14:textId="7473A6DA" w:rsidR="00163FFF" w:rsidRPr="00163FFF" w:rsidRDefault="00163FFF" w:rsidP="001E0D2D">
      <w:pPr>
        <w:spacing w:before="120" w:after="0"/>
        <w:rPr>
          <w:rFonts w:cs="Arial"/>
          <w:bCs/>
          <w:iCs/>
        </w:rPr>
      </w:pPr>
      <w:r w:rsidRPr="00993417">
        <w:rPr>
          <w:rFonts w:cs="Arial"/>
          <w:bCs/>
          <w:iCs/>
        </w:rPr>
        <w:t>A</w:t>
      </w:r>
      <w:r w:rsidR="00993417" w:rsidRPr="00993417">
        <w:rPr>
          <w:rFonts w:cs="Arial"/>
          <w:bCs/>
          <w:iCs/>
        </w:rPr>
        <w:t xml:space="preserve"> kiválasztott</w:t>
      </w:r>
      <w:r w:rsidRPr="00993417">
        <w:rPr>
          <w:rFonts w:cs="Arial"/>
          <w:bCs/>
          <w:iCs/>
        </w:rPr>
        <w:t xml:space="preserve"> „B.1.d” nyomvonal </w:t>
      </w:r>
      <w:r w:rsidR="00CE4EDF">
        <w:rPr>
          <w:rFonts w:cs="Arial"/>
          <w:bCs/>
          <w:iCs/>
        </w:rPr>
        <w:t>a 4. sz. 268+169</w:t>
      </w:r>
      <w:r w:rsidRPr="00163FFF">
        <w:rPr>
          <w:rFonts w:cs="Arial"/>
          <w:bCs/>
          <w:iCs/>
        </w:rPr>
        <w:t xml:space="preserve"> km szelvényénél indul egy jobb</w:t>
      </w:r>
      <w:r w:rsidR="0021270E">
        <w:rPr>
          <w:rFonts w:cs="Arial"/>
          <w:bCs/>
          <w:iCs/>
        </w:rPr>
        <w:t>ra kanyarodó sávval, majd 187</w:t>
      </w:r>
      <w:r w:rsidRPr="00163FFF">
        <w:rPr>
          <w:rFonts w:cs="Arial"/>
          <w:bCs/>
          <w:iCs/>
        </w:rPr>
        <w:t xml:space="preserve"> m </w:t>
      </w:r>
      <w:r w:rsidR="00993417">
        <w:rPr>
          <w:rFonts w:cs="Arial"/>
          <w:bCs/>
          <w:iCs/>
        </w:rPr>
        <w:t xml:space="preserve">után </w:t>
      </w:r>
      <w:r w:rsidRPr="00163FFF">
        <w:rPr>
          <w:rFonts w:cs="Arial"/>
          <w:bCs/>
          <w:iCs/>
        </w:rPr>
        <w:t xml:space="preserve">2x1 forgalmi sávval vezet egészen az Ipari parki feltáró útig. </w:t>
      </w:r>
    </w:p>
    <w:p w14:paraId="04CB8673" w14:textId="3D996ABD" w:rsidR="00163FFF" w:rsidRPr="00163FFF" w:rsidRDefault="00163FFF" w:rsidP="00993417">
      <w:pPr>
        <w:spacing w:after="0"/>
        <w:rPr>
          <w:rFonts w:cs="Arial"/>
          <w:bCs/>
          <w:iCs/>
        </w:rPr>
      </w:pPr>
      <w:r w:rsidRPr="00163FFF">
        <w:rPr>
          <w:rFonts w:cs="Arial"/>
          <w:bCs/>
          <w:iCs/>
        </w:rPr>
        <w:t>A 40 km/h tervezési se</w:t>
      </w:r>
      <w:r w:rsidR="0021270E">
        <w:rPr>
          <w:rFonts w:cs="Arial"/>
          <w:bCs/>
          <w:iCs/>
        </w:rPr>
        <w:t>bességű ívet követően a 0+181</w:t>
      </w:r>
      <w:r w:rsidRPr="00163FFF">
        <w:rPr>
          <w:rFonts w:cs="Arial"/>
          <w:bCs/>
          <w:iCs/>
        </w:rPr>
        <w:t xml:space="preserve"> km szelvényben </w:t>
      </w:r>
      <w:proofErr w:type="spellStart"/>
      <w:r w:rsidRPr="00163FFF">
        <w:rPr>
          <w:rFonts w:cs="Arial"/>
          <w:bCs/>
          <w:iCs/>
        </w:rPr>
        <w:t>különszinten</w:t>
      </w:r>
      <w:proofErr w:type="spellEnd"/>
      <w:r w:rsidRPr="00163FFF">
        <w:rPr>
          <w:rFonts w:cs="Arial"/>
          <w:bCs/>
          <w:iCs/>
        </w:rPr>
        <w:t xml:space="preserve"> keresztezi</w:t>
      </w:r>
      <w:r w:rsidR="00B36CE0">
        <w:rPr>
          <w:rFonts w:cs="Arial"/>
          <w:bCs/>
          <w:iCs/>
        </w:rPr>
        <w:t xml:space="preserve"> a</w:t>
      </w:r>
      <w:r w:rsidR="0021270E">
        <w:rPr>
          <w:rFonts w:cs="Arial"/>
          <w:bCs/>
          <w:iCs/>
        </w:rPr>
        <w:t xml:space="preserve"> 4. sz. főutat. 0+237</w:t>
      </w:r>
      <w:r w:rsidRPr="00163FFF">
        <w:rPr>
          <w:rFonts w:cs="Arial"/>
          <w:bCs/>
          <w:iCs/>
        </w:rPr>
        <w:t xml:space="preserve"> km szelvényben egy forgalmi sávú, csak jobbra kanyarodási lehetőséget biztosító </w:t>
      </w:r>
      <w:proofErr w:type="spellStart"/>
      <w:r w:rsidRPr="00163FFF">
        <w:rPr>
          <w:rFonts w:cs="Arial"/>
          <w:bCs/>
          <w:iCs/>
        </w:rPr>
        <w:t>szintbeni</w:t>
      </w:r>
      <w:proofErr w:type="spellEnd"/>
      <w:r w:rsidRPr="00163FFF">
        <w:rPr>
          <w:rFonts w:cs="Arial"/>
          <w:bCs/>
          <w:iCs/>
        </w:rPr>
        <w:t xml:space="preserve"> csomópont létesül, melynek északi és déli ága a 4. sz. főútra köt.</w:t>
      </w:r>
    </w:p>
    <w:p w14:paraId="20280702" w14:textId="705934A8" w:rsidR="00856FCE" w:rsidRDefault="00163FFF" w:rsidP="00993417">
      <w:pPr>
        <w:rPr>
          <w:rFonts w:cs="Arial"/>
          <w:bCs/>
          <w:iCs/>
        </w:rPr>
      </w:pPr>
      <w:r w:rsidRPr="00993417">
        <w:rPr>
          <w:rFonts w:cs="Arial"/>
          <w:bCs/>
          <w:iCs/>
        </w:rPr>
        <w:lastRenderedPageBreak/>
        <w:t xml:space="preserve">A nyomvonal a 0+326 km szelvényben keresztezi a korrigált Érpatak (VIII. sz.) </w:t>
      </w:r>
      <w:proofErr w:type="spellStart"/>
      <w:r w:rsidRPr="00993417">
        <w:rPr>
          <w:rFonts w:cs="Arial"/>
          <w:bCs/>
          <w:iCs/>
        </w:rPr>
        <w:t>főfolyást</w:t>
      </w:r>
      <w:proofErr w:type="spellEnd"/>
      <w:r w:rsidRPr="00993417">
        <w:rPr>
          <w:rFonts w:cs="Arial"/>
          <w:bCs/>
          <w:iCs/>
        </w:rPr>
        <w:t xml:space="preserve">. Ezt követően </w:t>
      </w:r>
      <w:proofErr w:type="spellStart"/>
      <w:r w:rsidRPr="00993417">
        <w:rPr>
          <w:rFonts w:cs="Arial"/>
          <w:bCs/>
          <w:iCs/>
        </w:rPr>
        <w:t>különszinten</w:t>
      </w:r>
      <w:proofErr w:type="spellEnd"/>
      <w:r w:rsidRPr="00993417">
        <w:rPr>
          <w:rFonts w:cs="Arial"/>
          <w:bCs/>
          <w:iCs/>
        </w:rPr>
        <w:t xml:space="preserve"> k</w:t>
      </w:r>
      <w:r w:rsidR="0021270E">
        <w:rPr>
          <w:rFonts w:cs="Arial"/>
          <w:bCs/>
          <w:iCs/>
        </w:rPr>
        <w:t>eresztezi, egyenesben a 0+747</w:t>
      </w:r>
      <w:r w:rsidRPr="00993417">
        <w:rPr>
          <w:rFonts w:cs="Arial"/>
          <w:bCs/>
          <w:iCs/>
        </w:rPr>
        <w:t xml:space="preserve"> km szelvényben a 100. sz. Budapest-Szolnok- Debrecen-Nyíregyháza-Záhony vasútvonalat.  A vasúti műtárgyat követően a 70 km/h tervezési sebességnek megfelelő vonalvezetésű ív</w:t>
      </w:r>
      <w:r w:rsidR="0021270E">
        <w:rPr>
          <w:rFonts w:cs="Arial"/>
          <w:bCs/>
          <w:iCs/>
        </w:rPr>
        <w:t>vel, majd egyenessel az 1+394</w:t>
      </w:r>
      <w:r w:rsidRPr="00993417">
        <w:rPr>
          <w:rFonts w:cs="Arial"/>
          <w:bCs/>
          <w:iCs/>
        </w:rPr>
        <w:t xml:space="preserve"> km szelvényben csatlakozik Nyíregyháza Déli Ipari Parki fejlesztés I. ütemében tervezett feltáró úthoz körforgalommal.</w:t>
      </w:r>
    </w:p>
    <w:p w14:paraId="47C889D7" w14:textId="29C40B4C" w:rsidR="00163FFF" w:rsidRPr="00A65657" w:rsidRDefault="00A65657" w:rsidP="00A65657">
      <w:pPr>
        <w:spacing w:before="120"/>
        <w:rPr>
          <w:rFonts w:cs="Arial"/>
          <w:bCs/>
          <w:iCs/>
        </w:rPr>
      </w:pPr>
      <w:r w:rsidRPr="00A65657">
        <w:rPr>
          <w:rFonts w:cs="Arial"/>
          <w:bCs/>
          <w:iCs/>
        </w:rPr>
        <w:t>A nyomvonal érinti a 01207/4 hrsz-ú kivett területet. Jelenleg lakóépület is áll rajta, mely területigénybevétellel nem érintett. Továbbá megközelíti a 01207/3 hrsz-ú területet és a 01536/2 hrsz-ú tanyát. A 01207/4 hrsz-ú területen zajvédelmi intézkedésként 120 m hosszon zajvédő fal építése szükséges.</w:t>
      </w:r>
    </w:p>
    <w:p w14:paraId="040227FF" w14:textId="77777777" w:rsidR="00A65657" w:rsidRPr="00A65657" w:rsidRDefault="00A65657" w:rsidP="00A65657">
      <w:pPr>
        <w:rPr>
          <w:rFonts w:cs="Arial"/>
          <w:bCs/>
          <w:iCs/>
        </w:rPr>
      </w:pPr>
      <w:r w:rsidRPr="00A65657">
        <w:rPr>
          <w:rFonts w:cs="Arial"/>
          <w:bCs/>
          <w:iCs/>
        </w:rPr>
        <w:t xml:space="preserve">A kezdő csomópont érinti a 4. sz. főút 267+746,94 km szelvényében lévő Érpatak (VIII. sz.) </w:t>
      </w:r>
      <w:proofErr w:type="spellStart"/>
      <w:r w:rsidRPr="00A65657">
        <w:rPr>
          <w:rFonts w:cs="Arial"/>
          <w:bCs/>
          <w:iCs/>
        </w:rPr>
        <w:t>főfolyás</w:t>
      </w:r>
      <w:proofErr w:type="spellEnd"/>
      <w:r w:rsidRPr="00A65657">
        <w:rPr>
          <w:rFonts w:cs="Arial"/>
          <w:bCs/>
          <w:iCs/>
        </w:rPr>
        <w:t xml:space="preserve"> feletti műtárgyat, itt a csomóponti kialakítás miatt szükséges a műtárgyat szélesíteni.</w:t>
      </w:r>
    </w:p>
    <w:p w14:paraId="24A70CBC" w14:textId="5C881D71" w:rsidR="00ED0AF3" w:rsidRPr="00E94B60" w:rsidRDefault="00ED0AF3" w:rsidP="00ED0AF3">
      <w:pPr>
        <w:rPr>
          <w:rFonts w:cs="Arial"/>
          <w:b/>
        </w:rPr>
      </w:pPr>
      <w:r w:rsidRPr="00E94B60">
        <w:rPr>
          <w:rFonts w:cs="Arial"/>
          <w:b/>
        </w:rPr>
        <w:t>Magassági vonalvezetés</w:t>
      </w:r>
    </w:p>
    <w:p w14:paraId="65F53BE3" w14:textId="2CA3E618" w:rsidR="00A65657" w:rsidRPr="00E94B60" w:rsidRDefault="001610C1" w:rsidP="001610C1">
      <w:pPr>
        <w:pStyle w:val="StlusTahomaSorkizrtSorkzszimpla"/>
        <w:spacing w:line="276" w:lineRule="auto"/>
        <w:rPr>
          <w:rFonts w:ascii="Verdana" w:eastAsiaTheme="minorHAnsi" w:hAnsi="Verdana" w:cs="Arial"/>
          <w:noProof w:val="0"/>
          <w:sz w:val="20"/>
          <w:szCs w:val="22"/>
          <w:lang w:eastAsia="en-US"/>
        </w:rPr>
      </w:pPr>
      <w:r>
        <w:rPr>
          <w:rFonts w:ascii="Verdana" w:eastAsiaTheme="minorHAnsi" w:hAnsi="Verdana" w:cs="Arial"/>
          <w:noProof w:val="0"/>
          <w:sz w:val="20"/>
          <w:szCs w:val="22"/>
          <w:lang w:eastAsia="en-US"/>
        </w:rPr>
        <w:t>A</w:t>
      </w:r>
      <w:r w:rsidR="00CE4EDF">
        <w:rPr>
          <w:rFonts w:ascii="Verdana" w:eastAsiaTheme="minorHAnsi" w:hAnsi="Verdana" w:cs="Arial"/>
          <w:noProof w:val="0"/>
          <w:sz w:val="20"/>
          <w:szCs w:val="22"/>
          <w:lang w:eastAsia="en-US"/>
        </w:rPr>
        <w:t xml:space="preserve"> nyomvonal a 4. sz. 268+169</w:t>
      </w:r>
      <w:r w:rsidR="00A65657" w:rsidRPr="00E94B60">
        <w:rPr>
          <w:rFonts w:ascii="Verdana" w:eastAsiaTheme="minorHAnsi" w:hAnsi="Verdana" w:cs="Arial"/>
          <w:noProof w:val="0"/>
          <w:sz w:val="20"/>
          <w:szCs w:val="22"/>
          <w:lang w:eastAsia="en-US"/>
        </w:rPr>
        <w:t xml:space="preserve"> km szelvényénél induló direkt ágat követően a közúti űrszelvény biztosításával vezet a főút felett.  70 km/h tervezési sebesség lehetővé teszi, hogy ne kelljen magas töltésen tartani végig az utat, annak érdekében, hogy a villamosított vasútvonal felett a megfelelő űrszelvény biztosított legyen, hanem a 4. sz. főút és vasút között egy homorú lekerekítéssel </w:t>
      </w:r>
      <w:proofErr w:type="spellStart"/>
      <w:r w:rsidR="00A65657" w:rsidRPr="00E94B60">
        <w:rPr>
          <w:rFonts w:ascii="Verdana" w:eastAsiaTheme="minorHAnsi" w:hAnsi="Verdana" w:cs="Arial"/>
          <w:noProof w:val="0"/>
          <w:sz w:val="20"/>
          <w:szCs w:val="22"/>
          <w:lang w:eastAsia="en-US"/>
        </w:rPr>
        <w:t>terepközelbe</w:t>
      </w:r>
      <w:proofErr w:type="spellEnd"/>
      <w:r w:rsidR="00A65657" w:rsidRPr="00E94B60">
        <w:rPr>
          <w:rFonts w:ascii="Verdana" w:eastAsiaTheme="minorHAnsi" w:hAnsi="Verdana" w:cs="Arial"/>
          <w:noProof w:val="0"/>
          <w:sz w:val="20"/>
          <w:szCs w:val="22"/>
          <w:lang w:eastAsia="en-US"/>
        </w:rPr>
        <w:t xml:space="preserve"> vihető. Így a 0+326 km szelvényben lévő Érpatak (VIII. sz.) </w:t>
      </w:r>
      <w:proofErr w:type="spellStart"/>
      <w:r w:rsidR="00A65657" w:rsidRPr="00E94B60">
        <w:rPr>
          <w:rFonts w:ascii="Verdana" w:eastAsiaTheme="minorHAnsi" w:hAnsi="Verdana" w:cs="Arial"/>
          <w:noProof w:val="0"/>
          <w:sz w:val="20"/>
          <w:szCs w:val="22"/>
          <w:lang w:eastAsia="en-US"/>
        </w:rPr>
        <w:t>főfolyás</w:t>
      </w:r>
      <w:proofErr w:type="spellEnd"/>
      <w:r w:rsidR="00A65657" w:rsidRPr="00E94B60">
        <w:rPr>
          <w:rFonts w:ascii="Verdana" w:eastAsiaTheme="minorHAnsi" w:hAnsi="Verdana" w:cs="Arial"/>
          <w:noProof w:val="0"/>
          <w:sz w:val="20"/>
          <w:szCs w:val="22"/>
          <w:lang w:eastAsia="en-US"/>
        </w:rPr>
        <w:t xml:space="preserve"> felett is minimális űrszelvénnyel vezet át az út, az ingatlanok megközelítésére már egyéb helyen lett földút betervezve.</w:t>
      </w:r>
    </w:p>
    <w:p w14:paraId="0C076B94" w14:textId="77777777" w:rsidR="00A65657" w:rsidRPr="00E94B60" w:rsidRDefault="00A65657" w:rsidP="001610C1">
      <w:pPr>
        <w:pStyle w:val="StlusTahomaSorkizrtSorkzszimpla"/>
        <w:spacing w:line="276" w:lineRule="auto"/>
        <w:rPr>
          <w:rFonts w:ascii="Verdana" w:eastAsiaTheme="minorHAnsi" w:hAnsi="Verdana" w:cs="Arial"/>
          <w:noProof w:val="0"/>
          <w:sz w:val="20"/>
          <w:szCs w:val="22"/>
          <w:lang w:eastAsia="en-US"/>
        </w:rPr>
      </w:pPr>
    </w:p>
    <w:p w14:paraId="65F3F0F1" w14:textId="3A8DDDC5" w:rsidR="00A65657" w:rsidRPr="00E94B60" w:rsidRDefault="00A65657" w:rsidP="001610C1">
      <w:pPr>
        <w:pStyle w:val="StlusTahomaSorkizrtSorkzszimpla"/>
        <w:spacing w:line="276" w:lineRule="auto"/>
        <w:rPr>
          <w:rFonts w:ascii="Verdana" w:eastAsiaTheme="minorHAnsi" w:hAnsi="Verdana" w:cs="Arial"/>
          <w:noProof w:val="0"/>
          <w:sz w:val="20"/>
          <w:szCs w:val="22"/>
          <w:lang w:eastAsia="en-US"/>
        </w:rPr>
      </w:pPr>
      <w:r w:rsidRPr="00E94B60">
        <w:rPr>
          <w:rFonts w:ascii="Verdana" w:eastAsiaTheme="minorHAnsi" w:hAnsi="Verdana" w:cs="Arial"/>
          <w:noProof w:val="0"/>
          <w:sz w:val="20"/>
          <w:szCs w:val="22"/>
          <w:lang w:eastAsia="en-US"/>
        </w:rPr>
        <w:t xml:space="preserve">Újabb emelkedő után </w:t>
      </w:r>
      <w:r w:rsidR="00CE4EDF">
        <w:rPr>
          <w:rFonts w:ascii="Verdana" w:eastAsiaTheme="minorHAnsi" w:hAnsi="Verdana" w:cs="Arial"/>
          <w:noProof w:val="0"/>
          <w:sz w:val="20"/>
          <w:szCs w:val="22"/>
          <w:lang w:eastAsia="en-US"/>
        </w:rPr>
        <w:t>keresztezi a 0+747</w:t>
      </w:r>
      <w:r w:rsidRPr="00E94B60">
        <w:rPr>
          <w:rFonts w:ascii="Verdana" w:eastAsiaTheme="minorHAnsi" w:hAnsi="Verdana" w:cs="Arial"/>
          <w:noProof w:val="0"/>
          <w:sz w:val="20"/>
          <w:szCs w:val="22"/>
          <w:lang w:eastAsia="en-US"/>
        </w:rPr>
        <w:t xml:space="preserve"> km szelvényben a 100. sz. Budapest-Szolnok- Debrecen-Nyíregyháza-Záhony vasútvonalat. A nyomvonal végén a 01522/1 hrsz-ú </w:t>
      </w:r>
      <w:proofErr w:type="spellStart"/>
      <w:r w:rsidRPr="00E94B60">
        <w:rPr>
          <w:rFonts w:ascii="Verdana" w:eastAsiaTheme="minorHAnsi" w:hAnsi="Verdana" w:cs="Arial"/>
          <w:noProof w:val="0"/>
          <w:sz w:val="20"/>
          <w:szCs w:val="22"/>
          <w:lang w:eastAsia="en-US"/>
        </w:rPr>
        <w:t>Asszonylaposi</w:t>
      </w:r>
      <w:proofErr w:type="spellEnd"/>
      <w:r w:rsidRPr="00E94B60">
        <w:rPr>
          <w:rFonts w:ascii="Verdana" w:eastAsiaTheme="minorHAnsi" w:hAnsi="Verdana" w:cs="Arial"/>
          <w:noProof w:val="0"/>
          <w:sz w:val="20"/>
          <w:szCs w:val="22"/>
          <w:lang w:eastAsia="en-US"/>
        </w:rPr>
        <w:t>-szivárgó áteresszel történő keresztezését követően a feltáró úthoz csatlakoz</w:t>
      </w:r>
      <w:r w:rsidR="00086DD8">
        <w:rPr>
          <w:rFonts w:ascii="Verdana" w:eastAsiaTheme="minorHAnsi" w:hAnsi="Verdana" w:cs="Arial"/>
          <w:noProof w:val="0"/>
          <w:sz w:val="20"/>
          <w:szCs w:val="22"/>
          <w:lang w:eastAsia="en-US"/>
        </w:rPr>
        <w:t xml:space="preserve">ik a tervezett körforgalommal. </w:t>
      </w:r>
    </w:p>
    <w:p w14:paraId="5D1F2309" w14:textId="5A4F2353" w:rsidR="00ED0AF3" w:rsidRDefault="00A704C9" w:rsidP="00CE4EDF">
      <w:pPr>
        <w:spacing w:before="240"/>
        <w:rPr>
          <w:rFonts w:cs="Arial"/>
          <w:b/>
        </w:rPr>
      </w:pPr>
      <w:r w:rsidRPr="001610C1">
        <w:rPr>
          <w:rFonts w:cs="Arial"/>
          <w:b/>
        </w:rPr>
        <w:t>Keresztmetszeti kialakítás</w:t>
      </w:r>
    </w:p>
    <w:p w14:paraId="290AFB4C" w14:textId="20895F76" w:rsidR="00B348FE" w:rsidRPr="00B348FE" w:rsidRDefault="00B05F50" w:rsidP="00CE4EDF">
      <w:pPr>
        <w:spacing w:before="240" w:after="240"/>
        <w:rPr>
          <w:rFonts w:eastAsia="Calibri" w:cs="Times New Roman"/>
          <w:b/>
          <w:bCs/>
          <w:color w:val="1F497D"/>
          <w:szCs w:val="18"/>
        </w:rPr>
      </w:pPr>
      <w:r>
        <w:rPr>
          <w:rFonts w:eastAsia="Calibri" w:cs="Times New Roman"/>
          <w:b/>
          <w:bCs/>
          <w:color w:val="1F497D"/>
          <w:szCs w:val="18"/>
        </w:rPr>
        <w:t>2.2.1</w:t>
      </w:r>
      <w:r w:rsidR="00B348FE" w:rsidRPr="0085761E">
        <w:rPr>
          <w:rFonts w:eastAsia="Calibri" w:cs="Times New Roman"/>
          <w:b/>
          <w:bCs/>
          <w:color w:val="1F497D"/>
          <w:szCs w:val="18"/>
        </w:rPr>
        <w:t>. táblázat:</w:t>
      </w:r>
      <w:r w:rsidR="00B348FE" w:rsidRPr="0085761E">
        <w:rPr>
          <w:rFonts w:eastAsia="Calibri" w:cs="Open Sans"/>
          <w:b/>
          <w:bCs/>
          <w:szCs w:val="20"/>
        </w:rPr>
        <w:t xml:space="preserve"> </w:t>
      </w:r>
      <w:r w:rsidR="00B348FE" w:rsidRPr="00B348FE">
        <w:rPr>
          <w:rFonts w:eastAsia="Calibri" w:cs="Times New Roman"/>
          <w:b/>
          <w:bCs/>
          <w:color w:val="1F497D"/>
          <w:szCs w:val="18"/>
        </w:rPr>
        <w:t>Tervezett nyomvonal keresztmetszeti kialakítása</w:t>
      </w:r>
    </w:p>
    <w:tbl>
      <w:tblPr>
        <w:tblStyle w:val="Vibro-1103"/>
        <w:tblW w:w="0" w:type="auto"/>
        <w:jc w:val="center"/>
        <w:tblInd w:w="0" w:type="dxa"/>
        <w:tblLook w:val="04A0" w:firstRow="1" w:lastRow="0" w:firstColumn="1" w:lastColumn="0" w:noHBand="0" w:noVBand="1"/>
      </w:tblPr>
      <w:tblGrid>
        <w:gridCol w:w="5808"/>
        <w:gridCol w:w="3252"/>
      </w:tblGrid>
      <w:tr w:rsidR="001610C1" w:rsidRPr="001610C1" w14:paraId="21B53287" w14:textId="77777777" w:rsidTr="001610C1">
        <w:trPr>
          <w:cnfStyle w:val="100000000000" w:firstRow="1" w:lastRow="0" w:firstColumn="0" w:lastColumn="0" w:oddVBand="0" w:evenVBand="0" w:oddHBand="0" w:evenHBand="0" w:firstRowFirstColumn="0" w:firstRowLastColumn="0" w:lastRowFirstColumn="0" w:lastRowLastColumn="0"/>
          <w:trHeight w:hRule="exact" w:val="397"/>
          <w:jc w:val="center"/>
        </w:trPr>
        <w:tc>
          <w:tcPr>
            <w:tcW w:w="5808" w:type="dxa"/>
          </w:tcPr>
          <w:p w14:paraId="394BAA48" w14:textId="77777777" w:rsidR="001610C1" w:rsidRPr="001610C1" w:rsidRDefault="001610C1" w:rsidP="001610C1">
            <w:pPr>
              <w:spacing w:after="0" w:line="300" w:lineRule="exact"/>
              <w:jc w:val="left"/>
              <w:rPr>
                <w:rFonts w:eastAsiaTheme="minorHAnsi" w:cs="Arial" w:hint="default"/>
                <w:b w:val="0"/>
                <w:bCs/>
                <w:iCs/>
                <w:szCs w:val="20"/>
              </w:rPr>
            </w:pPr>
            <w:r w:rsidRPr="001610C1">
              <w:rPr>
                <w:rFonts w:eastAsiaTheme="minorHAnsi" w:cs="Arial"/>
                <w:b w:val="0"/>
                <w:bCs/>
                <w:iCs/>
                <w:szCs w:val="20"/>
              </w:rPr>
              <w:t>Vonatkozó UME:</w:t>
            </w:r>
          </w:p>
        </w:tc>
        <w:tc>
          <w:tcPr>
            <w:tcW w:w="3252" w:type="dxa"/>
          </w:tcPr>
          <w:p w14:paraId="26D05763" w14:textId="77777777" w:rsidR="001610C1" w:rsidRPr="001610C1" w:rsidRDefault="001610C1" w:rsidP="001610C1">
            <w:pPr>
              <w:spacing w:after="0" w:line="300" w:lineRule="exact"/>
              <w:jc w:val="center"/>
              <w:rPr>
                <w:rFonts w:eastAsiaTheme="minorHAnsi" w:cs="Arial" w:hint="default"/>
                <w:bCs/>
                <w:iCs/>
                <w:szCs w:val="20"/>
              </w:rPr>
            </w:pPr>
            <w:r w:rsidRPr="001610C1">
              <w:rPr>
                <w:rFonts w:eastAsiaTheme="minorHAnsi" w:cs="Arial"/>
                <w:bCs/>
                <w:iCs/>
                <w:szCs w:val="20"/>
              </w:rPr>
              <w:t>e-UT 03.01.11:2008</w:t>
            </w:r>
          </w:p>
        </w:tc>
      </w:tr>
      <w:tr w:rsidR="001610C1" w:rsidRPr="001610C1" w14:paraId="445D1FED" w14:textId="77777777" w:rsidTr="001610C1">
        <w:trPr>
          <w:cnfStyle w:val="000000100000" w:firstRow="0" w:lastRow="0" w:firstColumn="0" w:lastColumn="0" w:oddVBand="0" w:evenVBand="0" w:oddHBand="1" w:evenHBand="0" w:firstRowFirstColumn="0" w:firstRowLastColumn="0" w:lastRowFirstColumn="0" w:lastRowLastColumn="0"/>
          <w:trHeight w:hRule="exact" w:val="536"/>
          <w:jc w:val="center"/>
        </w:trPr>
        <w:tc>
          <w:tcPr>
            <w:tcW w:w="5808" w:type="dxa"/>
          </w:tcPr>
          <w:p w14:paraId="3F603C69" w14:textId="77777777" w:rsidR="001610C1" w:rsidRPr="001610C1" w:rsidRDefault="001610C1" w:rsidP="001610C1">
            <w:pPr>
              <w:spacing w:after="60" w:line="300" w:lineRule="exact"/>
              <w:jc w:val="left"/>
              <w:rPr>
                <w:rFonts w:eastAsiaTheme="minorHAnsi" w:cs="Arial"/>
                <w:b/>
                <w:bCs/>
                <w:iCs/>
                <w:szCs w:val="20"/>
              </w:rPr>
            </w:pPr>
            <w:r w:rsidRPr="001610C1">
              <w:rPr>
                <w:rFonts w:eastAsiaTheme="minorHAnsi" w:cs="Arial"/>
                <w:b/>
                <w:bCs/>
                <w:iCs/>
                <w:szCs w:val="20"/>
              </w:rPr>
              <w:t>Koronaszélesség:</w:t>
            </w:r>
          </w:p>
        </w:tc>
        <w:tc>
          <w:tcPr>
            <w:tcW w:w="3252" w:type="dxa"/>
          </w:tcPr>
          <w:p w14:paraId="69FA5A0A" w14:textId="77777777" w:rsidR="001610C1" w:rsidRPr="001610C1" w:rsidRDefault="001610C1" w:rsidP="001610C1">
            <w:pPr>
              <w:spacing w:after="60" w:line="300" w:lineRule="exact"/>
              <w:jc w:val="center"/>
              <w:rPr>
                <w:rFonts w:eastAsiaTheme="minorHAnsi" w:cs="Arial"/>
                <w:bCs/>
                <w:iCs/>
                <w:szCs w:val="20"/>
              </w:rPr>
            </w:pPr>
            <w:r w:rsidRPr="001610C1">
              <w:rPr>
                <w:rFonts w:eastAsiaTheme="minorHAnsi" w:cs="Arial"/>
                <w:bCs/>
                <w:iCs/>
                <w:szCs w:val="20"/>
              </w:rPr>
              <w:t>12,00 m</w:t>
            </w:r>
          </w:p>
        </w:tc>
      </w:tr>
      <w:tr w:rsidR="001610C1" w:rsidRPr="001610C1" w14:paraId="02118453" w14:textId="77777777" w:rsidTr="001610C1">
        <w:trPr>
          <w:cnfStyle w:val="000000010000" w:firstRow="0" w:lastRow="0" w:firstColumn="0" w:lastColumn="0" w:oddVBand="0" w:evenVBand="0" w:oddHBand="0" w:evenHBand="1" w:firstRowFirstColumn="0" w:firstRowLastColumn="0" w:lastRowFirstColumn="0" w:lastRowLastColumn="0"/>
          <w:trHeight w:hRule="exact" w:val="508"/>
          <w:jc w:val="center"/>
        </w:trPr>
        <w:tc>
          <w:tcPr>
            <w:tcW w:w="5808" w:type="dxa"/>
          </w:tcPr>
          <w:p w14:paraId="439EAF53" w14:textId="77777777" w:rsidR="001610C1" w:rsidRPr="001610C1" w:rsidRDefault="001610C1" w:rsidP="001610C1">
            <w:pPr>
              <w:spacing w:after="60" w:line="300" w:lineRule="exact"/>
              <w:jc w:val="left"/>
              <w:rPr>
                <w:rFonts w:eastAsiaTheme="minorHAnsi" w:cs="Arial"/>
                <w:b/>
                <w:bCs/>
                <w:iCs/>
                <w:szCs w:val="20"/>
              </w:rPr>
            </w:pPr>
            <w:r w:rsidRPr="001610C1">
              <w:rPr>
                <w:rFonts w:eastAsiaTheme="minorHAnsi" w:cs="Arial"/>
                <w:b/>
                <w:bCs/>
                <w:iCs/>
                <w:szCs w:val="20"/>
              </w:rPr>
              <w:t>Forgalmi sávok száma:</w:t>
            </w:r>
          </w:p>
        </w:tc>
        <w:tc>
          <w:tcPr>
            <w:tcW w:w="3252" w:type="dxa"/>
          </w:tcPr>
          <w:p w14:paraId="39B8D008" w14:textId="77777777" w:rsidR="001610C1" w:rsidRPr="001610C1" w:rsidRDefault="001610C1" w:rsidP="001610C1">
            <w:pPr>
              <w:spacing w:after="60" w:line="300" w:lineRule="exact"/>
              <w:jc w:val="center"/>
              <w:rPr>
                <w:rFonts w:eastAsiaTheme="minorHAnsi" w:cs="Arial"/>
                <w:bCs/>
                <w:iCs/>
                <w:szCs w:val="20"/>
              </w:rPr>
            </w:pPr>
            <w:r w:rsidRPr="001610C1">
              <w:rPr>
                <w:rFonts w:eastAsiaTheme="minorHAnsi" w:cs="Arial"/>
                <w:bCs/>
                <w:iCs/>
                <w:szCs w:val="20"/>
              </w:rPr>
              <w:t>2x1</w:t>
            </w:r>
          </w:p>
        </w:tc>
      </w:tr>
      <w:tr w:rsidR="001610C1" w:rsidRPr="001610C1" w14:paraId="1539783C" w14:textId="77777777" w:rsidTr="001610C1">
        <w:trPr>
          <w:cnfStyle w:val="000000100000" w:firstRow="0" w:lastRow="0" w:firstColumn="0" w:lastColumn="0" w:oddVBand="0" w:evenVBand="0" w:oddHBand="1" w:evenHBand="0" w:firstRowFirstColumn="0" w:firstRowLastColumn="0" w:lastRowFirstColumn="0" w:lastRowLastColumn="0"/>
          <w:trHeight w:hRule="exact" w:val="430"/>
          <w:jc w:val="center"/>
        </w:trPr>
        <w:tc>
          <w:tcPr>
            <w:tcW w:w="5808" w:type="dxa"/>
          </w:tcPr>
          <w:p w14:paraId="750E0737" w14:textId="77777777" w:rsidR="001610C1" w:rsidRPr="001610C1" w:rsidRDefault="001610C1" w:rsidP="001610C1">
            <w:pPr>
              <w:spacing w:after="60" w:line="300" w:lineRule="exact"/>
              <w:jc w:val="left"/>
              <w:rPr>
                <w:rFonts w:eastAsiaTheme="minorHAnsi" w:cs="Arial"/>
                <w:b/>
                <w:bCs/>
                <w:iCs/>
                <w:szCs w:val="20"/>
              </w:rPr>
            </w:pPr>
            <w:r w:rsidRPr="001610C1">
              <w:rPr>
                <w:rFonts w:eastAsiaTheme="minorHAnsi" w:cs="Arial"/>
                <w:b/>
                <w:bCs/>
                <w:iCs/>
                <w:szCs w:val="20"/>
              </w:rPr>
              <w:t>Forgalmi sáv szélessége:</w:t>
            </w:r>
          </w:p>
        </w:tc>
        <w:tc>
          <w:tcPr>
            <w:tcW w:w="3252" w:type="dxa"/>
          </w:tcPr>
          <w:p w14:paraId="3637C97C" w14:textId="77777777" w:rsidR="001610C1" w:rsidRPr="001610C1" w:rsidRDefault="001610C1" w:rsidP="001610C1">
            <w:pPr>
              <w:spacing w:after="60" w:line="300" w:lineRule="exact"/>
              <w:jc w:val="center"/>
              <w:rPr>
                <w:rFonts w:eastAsiaTheme="minorHAnsi" w:cs="Arial"/>
                <w:bCs/>
                <w:iCs/>
                <w:szCs w:val="20"/>
              </w:rPr>
            </w:pPr>
            <w:r w:rsidRPr="001610C1">
              <w:rPr>
                <w:rFonts w:eastAsiaTheme="minorHAnsi" w:cs="Arial"/>
                <w:bCs/>
                <w:iCs/>
                <w:szCs w:val="20"/>
              </w:rPr>
              <w:t>3,50 m</w:t>
            </w:r>
          </w:p>
        </w:tc>
      </w:tr>
    </w:tbl>
    <w:p w14:paraId="3E057426" w14:textId="028D0702" w:rsidR="00724B10" w:rsidRDefault="00724B10" w:rsidP="00CE4EDF">
      <w:pPr>
        <w:spacing w:after="0"/>
        <w:rPr>
          <w:rFonts w:cs="Arial"/>
          <w:b/>
        </w:rPr>
      </w:pPr>
    </w:p>
    <w:p w14:paraId="77528D86" w14:textId="2A26A66B" w:rsidR="00CE4EDF" w:rsidRDefault="00CE4EDF" w:rsidP="00CE4EDF">
      <w:pPr>
        <w:spacing w:after="0"/>
        <w:rPr>
          <w:rFonts w:cs="Arial"/>
          <w:b/>
        </w:rPr>
      </w:pPr>
    </w:p>
    <w:p w14:paraId="27CB180F" w14:textId="52196522" w:rsidR="00CE4EDF" w:rsidRDefault="00CE4EDF" w:rsidP="00CE4EDF">
      <w:pPr>
        <w:spacing w:after="0"/>
        <w:rPr>
          <w:rFonts w:cs="Arial"/>
          <w:b/>
        </w:rPr>
      </w:pPr>
    </w:p>
    <w:p w14:paraId="3349A477" w14:textId="1A8C6724" w:rsidR="00CE4EDF" w:rsidRDefault="00CE4EDF" w:rsidP="00CE4EDF">
      <w:pPr>
        <w:spacing w:after="0"/>
        <w:rPr>
          <w:rFonts w:cs="Arial"/>
          <w:b/>
        </w:rPr>
      </w:pPr>
    </w:p>
    <w:p w14:paraId="175DA2BA" w14:textId="62FFD327" w:rsidR="00CE4EDF" w:rsidRDefault="00CE4EDF" w:rsidP="00CE4EDF">
      <w:pPr>
        <w:spacing w:after="0"/>
        <w:rPr>
          <w:rFonts w:cs="Arial"/>
          <w:b/>
        </w:rPr>
      </w:pPr>
    </w:p>
    <w:p w14:paraId="0B54703D" w14:textId="5A2526D7" w:rsidR="00CE4EDF" w:rsidRDefault="00CE4EDF" w:rsidP="00CE4EDF">
      <w:pPr>
        <w:spacing w:after="0"/>
        <w:rPr>
          <w:rFonts w:cs="Arial"/>
          <w:b/>
        </w:rPr>
      </w:pPr>
    </w:p>
    <w:p w14:paraId="5E4FEC3B" w14:textId="17CB5BCF" w:rsidR="00CE4EDF" w:rsidRDefault="00CE4EDF" w:rsidP="00CE4EDF">
      <w:pPr>
        <w:spacing w:after="0"/>
        <w:rPr>
          <w:rFonts w:cs="Arial"/>
          <w:b/>
        </w:rPr>
      </w:pPr>
    </w:p>
    <w:p w14:paraId="6F8DE019" w14:textId="7A84F4EA" w:rsidR="00CE4EDF" w:rsidRDefault="00CE4EDF" w:rsidP="00CE4EDF">
      <w:pPr>
        <w:spacing w:after="0"/>
        <w:rPr>
          <w:rFonts w:cs="Arial"/>
          <w:b/>
        </w:rPr>
      </w:pPr>
    </w:p>
    <w:p w14:paraId="59B4AA32" w14:textId="28772AB2" w:rsidR="00CE4EDF" w:rsidRDefault="00CE4EDF" w:rsidP="00CE4EDF">
      <w:pPr>
        <w:spacing w:after="0"/>
        <w:rPr>
          <w:rFonts w:cs="Arial"/>
          <w:b/>
        </w:rPr>
      </w:pPr>
    </w:p>
    <w:p w14:paraId="7EADB2EC" w14:textId="2E2A2498" w:rsidR="00CE4EDF" w:rsidRDefault="00CE4EDF" w:rsidP="00CE4EDF">
      <w:pPr>
        <w:spacing w:after="0"/>
        <w:rPr>
          <w:rFonts w:cs="Arial"/>
          <w:b/>
        </w:rPr>
      </w:pPr>
    </w:p>
    <w:p w14:paraId="21CAA493" w14:textId="7F69BD77" w:rsidR="00CE4EDF" w:rsidRDefault="00CE4EDF" w:rsidP="00CE4EDF">
      <w:pPr>
        <w:spacing w:after="0"/>
        <w:rPr>
          <w:rFonts w:cs="Arial"/>
          <w:b/>
        </w:rPr>
      </w:pPr>
    </w:p>
    <w:p w14:paraId="16967897" w14:textId="35159198" w:rsidR="00CE4EDF" w:rsidRDefault="00CE4EDF" w:rsidP="00CE4EDF">
      <w:pPr>
        <w:spacing w:after="0"/>
        <w:rPr>
          <w:rFonts w:cs="Arial"/>
          <w:b/>
        </w:rPr>
      </w:pPr>
    </w:p>
    <w:p w14:paraId="177F315D" w14:textId="69D107A3" w:rsidR="00CE4EDF" w:rsidRDefault="00CE4EDF" w:rsidP="00CE4EDF">
      <w:pPr>
        <w:spacing w:after="0"/>
        <w:rPr>
          <w:rFonts w:cs="Arial"/>
          <w:b/>
        </w:rPr>
      </w:pPr>
    </w:p>
    <w:p w14:paraId="131EE709" w14:textId="77777777" w:rsidR="00CE4EDF" w:rsidRDefault="00CE4EDF" w:rsidP="00CE4EDF">
      <w:pPr>
        <w:spacing w:after="0"/>
        <w:rPr>
          <w:rFonts w:cs="Arial"/>
          <w:b/>
        </w:rPr>
      </w:pPr>
    </w:p>
    <w:p w14:paraId="39014167" w14:textId="0ABBE728" w:rsidR="003A7EC8" w:rsidRDefault="003A7EC8" w:rsidP="003A7EC8">
      <w:pPr>
        <w:rPr>
          <w:rFonts w:cs="Arial"/>
          <w:b/>
        </w:rPr>
      </w:pPr>
      <w:r w:rsidRPr="00B348FE">
        <w:rPr>
          <w:rFonts w:cs="Arial"/>
          <w:b/>
        </w:rPr>
        <w:t>Csomópontok</w:t>
      </w:r>
    </w:p>
    <w:p w14:paraId="6B27BC68" w14:textId="0FA66165" w:rsidR="00B348FE" w:rsidRPr="00B348FE" w:rsidRDefault="00B05F50" w:rsidP="003A7EC8">
      <w:r>
        <w:rPr>
          <w:rFonts w:eastAsia="Calibri" w:cs="Times New Roman"/>
          <w:b/>
          <w:bCs/>
          <w:color w:val="1F497D"/>
          <w:szCs w:val="18"/>
        </w:rPr>
        <w:t>2.2.2</w:t>
      </w:r>
      <w:r w:rsidR="00B348FE" w:rsidRPr="0085761E">
        <w:rPr>
          <w:rFonts w:eastAsia="Calibri" w:cs="Times New Roman"/>
          <w:b/>
          <w:bCs/>
          <w:color w:val="1F497D"/>
          <w:szCs w:val="18"/>
        </w:rPr>
        <w:t>. táblázat</w:t>
      </w:r>
      <w:r w:rsidR="00B348FE" w:rsidRPr="00B348FE">
        <w:rPr>
          <w:rFonts w:eastAsia="Calibri" w:cs="Times New Roman"/>
          <w:b/>
          <w:bCs/>
          <w:color w:val="1F497D" w:themeColor="text2"/>
          <w:szCs w:val="18"/>
        </w:rPr>
        <w:t>:</w:t>
      </w:r>
      <w:r w:rsidR="00B348FE" w:rsidRPr="00B348FE">
        <w:rPr>
          <w:rFonts w:eastAsia="Calibri" w:cs="Open Sans"/>
          <w:b/>
          <w:bCs/>
          <w:color w:val="1F497D" w:themeColor="text2"/>
          <w:szCs w:val="20"/>
        </w:rPr>
        <w:t xml:space="preserve"> Tervezett csomópontok</w:t>
      </w:r>
    </w:p>
    <w:tbl>
      <w:tblPr>
        <w:tblStyle w:val="Vibro-1103"/>
        <w:tblW w:w="4978" w:type="pct"/>
        <w:tblInd w:w="0" w:type="dxa"/>
        <w:tblLook w:val="04A0" w:firstRow="1" w:lastRow="0" w:firstColumn="1" w:lastColumn="0" w:noHBand="0" w:noVBand="1"/>
      </w:tblPr>
      <w:tblGrid>
        <w:gridCol w:w="2011"/>
        <w:gridCol w:w="2791"/>
        <w:gridCol w:w="5066"/>
      </w:tblGrid>
      <w:tr w:rsidR="00B348FE" w:rsidRPr="00B348FE" w14:paraId="203D7627" w14:textId="77777777" w:rsidTr="00B348FE">
        <w:trPr>
          <w:cnfStyle w:val="100000000000" w:firstRow="1" w:lastRow="0" w:firstColumn="0" w:lastColumn="0" w:oddVBand="0" w:evenVBand="0" w:oddHBand="0" w:evenHBand="0" w:firstRowFirstColumn="0" w:firstRowLastColumn="0" w:lastRowFirstColumn="0" w:lastRowLastColumn="0"/>
        </w:trPr>
        <w:tc>
          <w:tcPr>
            <w:tcW w:w="1019" w:type="pct"/>
          </w:tcPr>
          <w:p w14:paraId="6A8D7DD2" w14:textId="77777777" w:rsidR="00B348FE" w:rsidRPr="00B348FE" w:rsidRDefault="00B348FE" w:rsidP="00B348FE">
            <w:pPr>
              <w:spacing w:before="60" w:after="60" w:line="300" w:lineRule="exact"/>
              <w:jc w:val="center"/>
              <w:rPr>
                <w:rFonts w:eastAsia="Calibri" w:cs="Tahoma" w:hint="default"/>
                <w:szCs w:val="20"/>
              </w:rPr>
            </w:pPr>
            <w:r w:rsidRPr="00B348FE">
              <w:rPr>
                <w:rFonts w:eastAsia="Calibri" w:cs="Tahoma" w:hint="default"/>
                <w:szCs w:val="20"/>
              </w:rPr>
              <w:t>Szelvény</w:t>
            </w:r>
          </w:p>
        </w:tc>
        <w:tc>
          <w:tcPr>
            <w:tcW w:w="1414" w:type="pct"/>
          </w:tcPr>
          <w:p w14:paraId="5120CAA3" w14:textId="77777777" w:rsidR="00B348FE" w:rsidRPr="00B348FE" w:rsidRDefault="00B348FE" w:rsidP="00B348FE">
            <w:pPr>
              <w:spacing w:before="60" w:after="60" w:line="300" w:lineRule="exact"/>
              <w:jc w:val="center"/>
              <w:rPr>
                <w:rFonts w:eastAsia="Calibri" w:cs="Tahoma" w:hint="default"/>
                <w:szCs w:val="20"/>
              </w:rPr>
            </w:pPr>
            <w:r w:rsidRPr="00B348FE">
              <w:rPr>
                <w:rFonts w:eastAsia="Calibri" w:cs="Tahoma" w:hint="default"/>
                <w:szCs w:val="20"/>
              </w:rPr>
              <w:t>Csomóponti ágak</w:t>
            </w:r>
          </w:p>
        </w:tc>
        <w:tc>
          <w:tcPr>
            <w:tcW w:w="2567" w:type="pct"/>
          </w:tcPr>
          <w:p w14:paraId="720AB7E3" w14:textId="77777777" w:rsidR="00B348FE" w:rsidRPr="00B348FE" w:rsidRDefault="00B348FE" w:rsidP="00B348FE">
            <w:pPr>
              <w:spacing w:before="60" w:after="60" w:line="300" w:lineRule="exact"/>
              <w:jc w:val="center"/>
              <w:rPr>
                <w:rFonts w:eastAsia="Calibri" w:cs="Tahoma" w:hint="default"/>
                <w:szCs w:val="20"/>
              </w:rPr>
            </w:pPr>
            <w:r w:rsidRPr="00B348FE">
              <w:rPr>
                <w:rFonts w:eastAsia="Calibri" w:cs="Tahoma" w:hint="default"/>
                <w:szCs w:val="20"/>
              </w:rPr>
              <w:t>Csomópont típusa</w:t>
            </w:r>
          </w:p>
        </w:tc>
      </w:tr>
      <w:tr w:rsidR="00B348FE" w:rsidRPr="00B348FE" w14:paraId="3A023E42" w14:textId="77777777" w:rsidTr="00B348FE">
        <w:trPr>
          <w:cnfStyle w:val="000000100000" w:firstRow="0" w:lastRow="0" w:firstColumn="0" w:lastColumn="0" w:oddVBand="0" w:evenVBand="0" w:oddHBand="1" w:evenHBand="0" w:firstRowFirstColumn="0" w:firstRowLastColumn="0" w:lastRowFirstColumn="0" w:lastRowLastColumn="0"/>
        </w:trPr>
        <w:tc>
          <w:tcPr>
            <w:tcW w:w="1019" w:type="pct"/>
          </w:tcPr>
          <w:p w14:paraId="70EA8537" w14:textId="0916F072" w:rsidR="00B348FE" w:rsidRPr="00B348FE" w:rsidRDefault="00B36CE0" w:rsidP="00B348FE">
            <w:pPr>
              <w:spacing w:after="60" w:line="300" w:lineRule="exact"/>
              <w:jc w:val="center"/>
              <w:rPr>
                <w:rFonts w:cs="Tahoma"/>
                <w:szCs w:val="20"/>
              </w:rPr>
            </w:pPr>
            <w:r>
              <w:rPr>
                <w:rFonts w:cs="Tahoma"/>
                <w:szCs w:val="20"/>
              </w:rPr>
              <w:t>0+181</w:t>
            </w:r>
            <w:r w:rsidR="00B348FE" w:rsidRPr="00B348FE">
              <w:rPr>
                <w:rFonts w:cs="Tahoma"/>
                <w:szCs w:val="20"/>
              </w:rPr>
              <w:t xml:space="preserve"> km sz.</w:t>
            </w:r>
          </w:p>
        </w:tc>
        <w:tc>
          <w:tcPr>
            <w:tcW w:w="1414" w:type="pct"/>
          </w:tcPr>
          <w:p w14:paraId="70058105" w14:textId="77777777" w:rsidR="00B348FE" w:rsidRPr="00B348FE" w:rsidRDefault="00B348FE" w:rsidP="00B348FE">
            <w:pPr>
              <w:spacing w:after="60" w:line="300" w:lineRule="exact"/>
              <w:jc w:val="center"/>
              <w:rPr>
                <w:rFonts w:cs="Tahoma"/>
                <w:szCs w:val="20"/>
              </w:rPr>
            </w:pPr>
            <w:r w:rsidRPr="00B348FE">
              <w:rPr>
                <w:rFonts w:cs="Tahoma"/>
                <w:szCs w:val="20"/>
              </w:rPr>
              <w:t xml:space="preserve">4. sz. </w:t>
            </w:r>
            <w:proofErr w:type="gramStart"/>
            <w:r w:rsidRPr="00B348FE">
              <w:rPr>
                <w:rFonts w:cs="Tahoma"/>
                <w:szCs w:val="20"/>
              </w:rPr>
              <w:t>–„</w:t>
            </w:r>
            <w:proofErr w:type="gramEnd"/>
            <w:r w:rsidRPr="00B348FE">
              <w:rPr>
                <w:rFonts w:cs="Tahoma"/>
                <w:szCs w:val="20"/>
              </w:rPr>
              <w:t>B.1.d”nyomvonal (Ipari Parki bekötőút)</w:t>
            </w:r>
          </w:p>
        </w:tc>
        <w:tc>
          <w:tcPr>
            <w:tcW w:w="2567" w:type="pct"/>
          </w:tcPr>
          <w:p w14:paraId="1E338857" w14:textId="77777777" w:rsidR="00B348FE" w:rsidRPr="00B348FE" w:rsidRDefault="00B348FE" w:rsidP="00B348FE">
            <w:pPr>
              <w:spacing w:after="60" w:line="300" w:lineRule="exact"/>
              <w:jc w:val="center"/>
              <w:rPr>
                <w:rFonts w:cs="Tahoma"/>
                <w:szCs w:val="20"/>
              </w:rPr>
            </w:pPr>
            <w:r w:rsidRPr="00B348FE">
              <w:rPr>
                <w:rFonts w:cs="Tahoma"/>
                <w:szCs w:val="20"/>
              </w:rPr>
              <w:t xml:space="preserve">Szűkített </w:t>
            </w:r>
            <w:proofErr w:type="spellStart"/>
            <w:r w:rsidRPr="00B348FE">
              <w:rPr>
                <w:rFonts w:cs="Tahoma"/>
                <w:szCs w:val="20"/>
              </w:rPr>
              <w:t>különszintű</w:t>
            </w:r>
            <w:proofErr w:type="spellEnd"/>
            <w:r w:rsidRPr="00B348FE">
              <w:rPr>
                <w:rFonts w:cs="Tahoma"/>
                <w:szCs w:val="20"/>
              </w:rPr>
              <w:t xml:space="preserve"> csomópont</w:t>
            </w:r>
          </w:p>
        </w:tc>
      </w:tr>
      <w:tr w:rsidR="00B348FE" w:rsidRPr="00B348FE" w14:paraId="313ACAD4" w14:textId="77777777" w:rsidTr="00B348FE">
        <w:trPr>
          <w:cnfStyle w:val="000000010000" w:firstRow="0" w:lastRow="0" w:firstColumn="0" w:lastColumn="0" w:oddVBand="0" w:evenVBand="0" w:oddHBand="0" w:evenHBand="1" w:firstRowFirstColumn="0" w:firstRowLastColumn="0" w:lastRowFirstColumn="0" w:lastRowLastColumn="0"/>
        </w:trPr>
        <w:tc>
          <w:tcPr>
            <w:tcW w:w="1019" w:type="pct"/>
          </w:tcPr>
          <w:p w14:paraId="031B3CDA" w14:textId="02BA122B" w:rsidR="00B348FE" w:rsidRPr="00B348FE" w:rsidRDefault="00B36CE0" w:rsidP="00B348FE">
            <w:pPr>
              <w:spacing w:after="60" w:line="300" w:lineRule="exact"/>
              <w:jc w:val="center"/>
              <w:rPr>
                <w:rFonts w:cs="Tahoma"/>
                <w:szCs w:val="20"/>
              </w:rPr>
            </w:pPr>
            <w:r>
              <w:rPr>
                <w:rFonts w:cs="Tahoma"/>
                <w:szCs w:val="20"/>
              </w:rPr>
              <w:t>0+237</w:t>
            </w:r>
            <w:r w:rsidR="00B348FE" w:rsidRPr="00B348FE">
              <w:rPr>
                <w:rFonts w:cs="Tahoma"/>
                <w:szCs w:val="20"/>
              </w:rPr>
              <w:t xml:space="preserve"> km sz</w:t>
            </w:r>
          </w:p>
        </w:tc>
        <w:tc>
          <w:tcPr>
            <w:tcW w:w="1414" w:type="pct"/>
          </w:tcPr>
          <w:p w14:paraId="46FA26A0" w14:textId="77777777" w:rsidR="00B348FE" w:rsidRPr="00B348FE" w:rsidRDefault="00B348FE" w:rsidP="00B348FE">
            <w:pPr>
              <w:spacing w:after="60" w:line="300" w:lineRule="exact"/>
              <w:jc w:val="center"/>
              <w:rPr>
                <w:rFonts w:cs="Tahoma"/>
                <w:szCs w:val="20"/>
              </w:rPr>
            </w:pPr>
            <w:r w:rsidRPr="00B348FE">
              <w:rPr>
                <w:rFonts w:cs="Tahoma"/>
                <w:szCs w:val="20"/>
              </w:rPr>
              <w:t>„</w:t>
            </w:r>
            <w:proofErr w:type="gramStart"/>
            <w:r w:rsidRPr="00B348FE">
              <w:rPr>
                <w:rFonts w:cs="Tahoma"/>
                <w:szCs w:val="20"/>
              </w:rPr>
              <w:t>B.1.d”nyomvonal</w:t>
            </w:r>
            <w:proofErr w:type="gramEnd"/>
            <w:r w:rsidRPr="00B348FE">
              <w:rPr>
                <w:rFonts w:cs="Tahoma"/>
                <w:szCs w:val="20"/>
              </w:rPr>
              <w:t xml:space="preserve"> (Ipari Parki bekötőút) – Északi direkt ág-Déli direkt ág</w:t>
            </w:r>
          </w:p>
        </w:tc>
        <w:tc>
          <w:tcPr>
            <w:tcW w:w="2567" w:type="pct"/>
          </w:tcPr>
          <w:p w14:paraId="05A8A125" w14:textId="77777777" w:rsidR="00B348FE" w:rsidRPr="00B348FE" w:rsidRDefault="00B348FE" w:rsidP="00B348FE">
            <w:pPr>
              <w:spacing w:after="60" w:line="300" w:lineRule="exact"/>
              <w:jc w:val="center"/>
              <w:rPr>
                <w:rFonts w:cs="Tahoma"/>
                <w:szCs w:val="20"/>
              </w:rPr>
            </w:pPr>
            <w:r w:rsidRPr="00B348FE">
              <w:rPr>
                <w:rFonts w:cs="Tahoma"/>
                <w:szCs w:val="20"/>
              </w:rPr>
              <w:t xml:space="preserve">Egyirányú mozgást engedélyező direkt ágakkal alkotott </w:t>
            </w:r>
            <w:proofErr w:type="spellStart"/>
            <w:r w:rsidRPr="00B348FE">
              <w:rPr>
                <w:rFonts w:cs="Tahoma"/>
                <w:szCs w:val="20"/>
              </w:rPr>
              <w:t>szintbeni</w:t>
            </w:r>
            <w:proofErr w:type="spellEnd"/>
            <w:r w:rsidRPr="00B348FE">
              <w:rPr>
                <w:rFonts w:cs="Tahoma"/>
                <w:szCs w:val="20"/>
              </w:rPr>
              <w:t xml:space="preserve"> csomópont</w:t>
            </w:r>
          </w:p>
        </w:tc>
      </w:tr>
      <w:tr w:rsidR="00B348FE" w:rsidRPr="00B348FE" w14:paraId="14CAB0FD" w14:textId="77777777" w:rsidTr="00B348FE">
        <w:trPr>
          <w:cnfStyle w:val="000000100000" w:firstRow="0" w:lastRow="0" w:firstColumn="0" w:lastColumn="0" w:oddVBand="0" w:evenVBand="0" w:oddHBand="1" w:evenHBand="0" w:firstRowFirstColumn="0" w:firstRowLastColumn="0" w:lastRowFirstColumn="0" w:lastRowLastColumn="0"/>
        </w:trPr>
        <w:tc>
          <w:tcPr>
            <w:tcW w:w="1019" w:type="pct"/>
          </w:tcPr>
          <w:p w14:paraId="3783FE4F" w14:textId="1A0374C4" w:rsidR="00B348FE" w:rsidRPr="00B348FE" w:rsidRDefault="00B36CE0" w:rsidP="00B348FE">
            <w:pPr>
              <w:spacing w:after="60" w:line="300" w:lineRule="exact"/>
              <w:jc w:val="center"/>
              <w:rPr>
                <w:rFonts w:eastAsia="Times New Roman" w:cs="Tahoma"/>
                <w:szCs w:val="20"/>
              </w:rPr>
            </w:pPr>
            <w:r>
              <w:rPr>
                <w:rFonts w:eastAsia="Times New Roman" w:cs="Tahoma"/>
                <w:szCs w:val="20"/>
              </w:rPr>
              <w:t>1+394</w:t>
            </w:r>
            <w:r w:rsidR="00B348FE" w:rsidRPr="00B348FE">
              <w:rPr>
                <w:rFonts w:eastAsia="Times New Roman" w:cs="Tahoma"/>
                <w:szCs w:val="20"/>
              </w:rPr>
              <w:t xml:space="preserve"> km sz.</w:t>
            </w:r>
          </w:p>
        </w:tc>
        <w:tc>
          <w:tcPr>
            <w:tcW w:w="1414" w:type="pct"/>
          </w:tcPr>
          <w:p w14:paraId="5DBFE7A0" w14:textId="77777777" w:rsidR="00B348FE" w:rsidRPr="00B348FE" w:rsidRDefault="00B348FE" w:rsidP="00B348FE">
            <w:pPr>
              <w:spacing w:after="60" w:line="300" w:lineRule="exact"/>
              <w:jc w:val="center"/>
              <w:rPr>
                <w:rFonts w:cs="Tahoma"/>
                <w:szCs w:val="20"/>
              </w:rPr>
            </w:pPr>
            <w:r w:rsidRPr="00B348FE">
              <w:rPr>
                <w:rFonts w:cs="Tahoma"/>
                <w:szCs w:val="20"/>
              </w:rPr>
              <w:t>„</w:t>
            </w:r>
            <w:proofErr w:type="gramStart"/>
            <w:r w:rsidRPr="00B348FE">
              <w:rPr>
                <w:rFonts w:cs="Tahoma"/>
                <w:szCs w:val="20"/>
              </w:rPr>
              <w:t>B.1.d”nyomvonal</w:t>
            </w:r>
            <w:proofErr w:type="gramEnd"/>
            <w:r w:rsidRPr="00B348FE">
              <w:rPr>
                <w:rFonts w:cs="Tahoma"/>
                <w:szCs w:val="20"/>
              </w:rPr>
              <w:t xml:space="preserve"> (Ipari Parki bekötőút)-Ipari parki feltáróút (I. ütem)</w:t>
            </w:r>
          </w:p>
        </w:tc>
        <w:tc>
          <w:tcPr>
            <w:tcW w:w="2567" w:type="pct"/>
          </w:tcPr>
          <w:p w14:paraId="2625D78B" w14:textId="77777777" w:rsidR="00B348FE" w:rsidRPr="00B348FE" w:rsidRDefault="00B348FE" w:rsidP="00B348FE">
            <w:pPr>
              <w:spacing w:after="60" w:line="300" w:lineRule="exact"/>
              <w:jc w:val="center"/>
              <w:rPr>
                <w:rFonts w:cs="Tahoma"/>
                <w:szCs w:val="20"/>
              </w:rPr>
            </w:pPr>
            <w:r w:rsidRPr="00B348FE">
              <w:rPr>
                <w:rFonts w:cs="Tahoma"/>
                <w:szCs w:val="20"/>
              </w:rPr>
              <w:t>Körforgalom – 3 ág</w:t>
            </w:r>
          </w:p>
        </w:tc>
      </w:tr>
    </w:tbl>
    <w:p w14:paraId="4CF00B49" w14:textId="668D0169" w:rsidR="003A7EC8" w:rsidRDefault="003A7EC8" w:rsidP="003A7EC8">
      <w:pPr>
        <w:suppressAutoHyphens/>
        <w:spacing w:line="240" w:lineRule="auto"/>
        <w:rPr>
          <w:rFonts w:cs="Arial"/>
          <w:lang w:eastAsia="ar-SA"/>
        </w:rPr>
      </w:pPr>
    </w:p>
    <w:p w14:paraId="4A7BF6BB" w14:textId="12A3C406" w:rsidR="00724B10" w:rsidRDefault="00724B10" w:rsidP="003A7EC8">
      <w:pPr>
        <w:suppressAutoHyphens/>
        <w:spacing w:line="240" w:lineRule="auto"/>
        <w:rPr>
          <w:rFonts w:cs="Arial"/>
          <w:lang w:eastAsia="ar-SA"/>
        </w:rPr>
      </w:pPr>
    </w:p>
    <w:p w14:paraId="2FA3D5F9" w14:textId="6360EF86" w:rsidR="00724B10" w:rsidRDefault="00724B10" w:rsidP="003A7EC8">
      <w:pPr>
        <w:suppressAutoHyphens/>
        <w:spacing w:line="240" w:lineRule="auto"/>
        <w:rPr>
          <w:rFonts w:cs="Arial"/>
          <w:lang w:eastAsia="ar-SA"/>
        </w:rPr>
      </w:pPr>
    </w:p>
    <w:p w14:paraId="18D1D96C" w14:textId="7D7AF7C4" w:rsidR="00724B10" w:rsidRDefault="00724B10" w:rsidP="003A7EC8">
      <w:pPr>
        <w:suppressAutoHyphens/>
        <w:spacing w:line="240" w:lineRule="auto"/>
        <w:rPr>
          <w:rFonts w:cs="Arial"/>
          <w:lang w:eastAsia="ar-SA"/>
        </w:rPr>
      </w:pPr>
    </w:p>
    <w:p w14:paraId="71802318" w14:textId="7A4AB5A2" w:rsidR="00724B10" w:rsidRDefault="00724B10" w:rsidP="003A7EC8">
      <w:pPr>
        <w:suppressAutoHyphens/>
        <w:spacing w:line="240" w:lineRule="auto"/>
        <w:rPr>
          <w:rFonts w:cs="Arial"/>
          <w:lang w:eastAsia="ar-SA"/>
        </w:rPr>
      </w:pPr>
    </w:p>
    <w:p w14:paraId="1F270C67" w14:textId="5F03E849" w:rsidR="00724B10" w:rsidRDefault="00724B10" w:rsidP="003A7EC8">
      <w:pPr>
        <w:suppressAutoHyphens/>
        <w:spacing w:line="240" w:lineRule="auto"/>
        <w:rPr>
          <w:rFonts w:cs="Arial"/>
          <w:lang w:eastAsia="ar-SA"/>
        </w:rPr>
      </w:pPr>
    </w:p>
    <w:p w14:paraId="33F31BBA" w14:textId="24C09063" w:rsidR="00724B10" w:rsidRDefault="00724B10" w:rsidP="003A7EC8">
      <w:pPr>
        <w:suppressAutoHyphens/>
        <w:spacing w:line="240" w:lineRule="auto"/>
        <w:rPr>
          <w:rFonts w:cs="Arial"/>
          <w:lang w:eastAsia="ar-SA"/>
        </w:rPr>
      </w:pPr>
    </w:p>
    <w:p w14:paraId="0A6FDB78" w14:textId="6B0A917E" w:rsidR="00724B10" w:rsidRDefault="00724B10" w:rsidP="003A7EC8">
      <w:pPr>
        <w:suppressAutoHyphens/>
        <w:spacing w:line="240" w:lineRule="auto"/>
        <w:rPr>
          <w:rFonts w:cs="Arial"/>
          <w:lang w:eastAsia="ar-SA"/>
        </w:rPr>
      </w:pPr>
    </w:p>
    <w:p w14:paraId="0F7C823E" w14:textId="2B84709C" w:rsidR="00724B10" w:rsidRDefault="00724B10" w:rsidP="003A7EC8">
      <w:pPr>
        <w:suppressAutoHyphens/>
        <w:spacing w:line="240" w:lineRule="auto"/>
        <w:rPr>
          <w:rFonts w:cs="Arial"/>
          <w:lang w:eastAsia="ar-SA"/>
        </w:rPr>
      </w:pPr>
    </w:p>
    <w:p w14:paraId="12E0E605" w14:textId="06E0CA8B" w:rsidR="00724B10" w:rsidRDefault="00724B10" w:rsidP="003A7EC8">
      <w:pPr>
        <w:suppressAutoHyphens/>
        <w:spacing w:line="240" w:lineRule="auto"/>
        <w:rPr>
          <w:rFonts w:cs="Arial"/>
          <w:lang w:eastAsia="ar-SA"/>
        </w:rPr>
      </w:pPr>
    </w:p>
    <w:p w14:paraId="78C6F1D6" w14:textId="46129A01" w:rsidR="00724B10" w:rsidRDefault="00724B10" w:rsidP="003A7EC8">
      <w:pPr>
        <w:suppressAutoHyphens/>
        <w:spacing w:line="240" w:lineRule="auto"/>
        <w:rPr>
          <w:rFonts w:cs="Arial"/>
          <w:lang w:eastAsia="ar-SA"/>
        </w:rPr>
      </w:pPr>
    </w:p>
    <w:p w14:paraId="52AB02D6" w14:textId="2D7C94BE" w:rsidR="00724B10" w:rsidRDefault="00724B10" w:rsidP="003A7EC8">
      <w:pPr>
        <w:suppressAutoHyphens/>
        <w:spacing w:line="240" w:lineRule="auto"/>
        <w:rPr>
          <w:rFonts w:cs="Arial"/>
          <w:lang w:eastAsia="ar-SA"/>
        </w:rPr>
      </w:pPr>
    </w:p>
    <w:p w14:paraId="1F63184A" w14:textId="712FB34C" w:rsidR="00724B10" w:rsidRDefault="00724B10" w:rsidP="003A7EC8">
      <w:pPr>
        <w:suppressAutoHyphens/>
        <w:spacing w:line="240" w:lineRule="auto"/>
        <w:rPr>
          <w:rFonts w:cs="Arial"/>
          <w:lang w:eastAsia="ar-SA"/>
        </w:rPr>
      </w:pPr>
    </w:p>
    <w:p w14:paraId="4DFE62DE" w14:textId="528D01F7" w:rsidR="00724B10" w:rsidRDefault="00724B10" w:rsidP="003A7EC8">
      <w:pPr>
        <w:suppressAutoHyphens/>
        <w:spacing w:line="240" w:lineRule="auto"/>
        <w:rPr>
          <w:rFonts w:cs="Arial"/>
          <w:lang w:eastAsia="ar-SA"/>
        </w:rPr>
      </w:pPr>
    </w:p>
    <w:p w14:paraId="069142E4" w14:textId="2BCB5A87" w:rsidR="00724B10" w:rsidRDefault="00724B10" w:rsidP="003A7EC8">
      <w:pPr>
        <w:suppressAutoHyphens/>
        <w:spacing w:line="240" w:lineRule="auto"/>
        <w:rPr>
          <w:rFonts w:cs="Arial"/>
          <w:lang w:eastAsia="ar-SA"/>
        </w:rPr>
      </w:pPr>
    </w:p>
    <w:p w14:paraId="335CAD42" w14:textId="530523CF" w:rsidR="00724B10" w:rsidRDefault="00724B10" w:rsidP="003A7EC8">
      <w:pPr>
        <w:suppressAutoHyphens/>
        <w:spacing w:line="240" w:lineRule="auto"/>
        <w:rPr>
          <w:rFonts w:cs="Arial"/>
          <w:lang w:eastAsia="ar-SA"/>
        </w:rPr>
      </w:pPr>
    </w:p>
    <w:p w14:paraId="073B930B" w14:textId="75632A10" w:rsidR="00724B10" w:rsidRDefault="00724B10" w:rsidP="003A7EC8">
      <w:pPr>
        <w:suppressAutoHyphens/>
        <w:spacing w:line="240" w:lineRule="auto"/>
        <w:rPr>
          <w:rFonts w:cs="Arial"/>
          <w:lang w:eastAsia="ar-SA"/>
        </w:rPr>
      </w:pPr>
    </w:p>
    <w:p w14:paraId="7851ABC2" w14:textId="53C158C3" w:rsidR="00724B10" w:rsidRDefault="00724B10" w:rsidP="003A7EC8">
      <w:pPr>
        <w:suppressAutoHyphens/>
        <w:spacing w:line="240" w:lineRule="auto"/>
        <w:rPr>
          <w:rFonts w:cs="Arial"/>
          <w:lang w:eastAsia="ar-SA"/>
        </w:rPr>
      </w:pPr>
    </w:p>
    <w:p w14:paraId="3B770F40" w14:textId="45F5FEC7" w:rsidR="00724B10" w:rsidRDefault="00724B10" w:rsidP="003A7EC8">
      <w:pPr>
        <w:suppressAutoHyphens/>
        <w:spacing w:line="240" w:lineRule="auto"/>
        <w:rPr>
          <w:rFonts w:cs="Arial"/>
          <w:lang w:eastAsia="ar-SA"/>
        </w:rPr>
      </w:pPr>
    </w:p>
    <w:p w14:paraId="093BF9C7" w14:textId="54FEEFD8" w:rsidR="00724B10" w:rsidRDefault="00724B10" w:rsidP="003A7EC8">
      <w:pPr>
        <w:suppressAutoHyphens/>
        <w:spacing w:line="240" w:lineRule="auto"/>
        <w:rPr>
          <w:rFonts w:cs="Arial"/>
          <w:lang w:eastAsia="ar-SA"/>
        </w:rPr>
      </w:pPr>
    </w:p>
    <w:p w14:paraId="53441772" w14:textId="1D18D860" w:rsidR="00724B10" w:rsidRDefault="00724B10" w:rsidP="003A7EC8">
      <w:pPr>
        <w:suppressAutoHyphens/>
        <w:spacing w:line="240" w:lineRule="auto"/>
        <w:rPr>
          <w:rFonts w:cs="Arial"/>
          <w:lang w:eastAsia="ar-SA"/>
        </w:rPr>
      </w:pPr>
    </w:p>
    <w:p w14:paraId="5D31AE0B" w14:textId="6E03E2DD" w:rsidR="00724B10" w:rsidRDefault="00724B10" w:rsidP="003A7EC8">
      <w:pPr>
        <w:suppressAutoHyphens/>
        <w:spacing w:line="240" w:lineRule="auto"/>
        <w:rPr>
          <w:rFonts w:cs="Arial"/>
          <w:lang w:eastAsia="ar-SA"/>
        </w:rPr>
      </w:pPr>
    </w:p>
    <w:p w14:paraId="26233AAA" w14:textId="426EC908" w:rsidR="00724B10" w:rsidRDefault="00724B10" w:rsidP="003A7EC8">
      <w:pPr>
        <w:suppressAutoHyphens/>
        <w:spacing w:line="240" w:lineRule="auto"/>
        <w:rPr>
          <w:rFonts w:cs="Arial"/>
          <w:lang w:eastAsia="ar-SA"/>
        </w:rPr>
      </w:pPr>
    </w:p>
    <w:p w14:paraId="2F231C16" w14:textId="720074DC" w:rsidR="00724B10" w:rsidRDefault="00724B10" w:rsidP="003A7EC8">
      <w:pPr>
        <w:suppressAutoHyphens/>
        <w:spacing w:line="240" w:lineRule="auto"/>
        <w:rPr>
          <w:rFonts w:cs="Arial"/>
          <w:lang w:eastAsia="ar-SA"/>
        </w:rPr>
      </w:pPr>
    </w:p>
    <w:p w14:paraId="16900280" w14:textId="0FC4D871" w:rsidR="00724B10" w:rsidRDefault="00724B10" w:rsidP="003A7EC8">
      <w:pPr>
        <w:suppressAutoHyphens/>
        <w:spacing w:line="240" w:lineRule="auto"/>
        <w:rPr>
          <w:rFonts w:cs="Arial"/>
          <w:lang w:eastAsia="ar-SA"/>
        </w:rPr>
      </w:pPr>
    </w:p>
    <w:p w14:paraId="6E38229D" w14:textId="147278E6" w:rsidR="00724B10" w:rsidRDefault="00724B10" w:rsidP="00724B10">
      <w:pPr>
        <w:spacing w:after="200"/>
        <w:jc w:val="left"/>
        <w:rPr>
          <w:rFonts w:cs="Arial"/>
          <w:lang w:eastAsia="ar-SA"/>
        </w:rPr>
        <w:sectPr w:rsidR="00724B10" w:rsidSect="001A2C23">
          <w:headerReference w:type="default" r:id="rId10"/>
          <w:footerReference w:type="default" r:id="rId11"/>
          <w:headerReference w:type="first" r:id="rId12"/>
          <w:type w:val="continuous"/>
          <w:pgSz w:w="11906" w:h="16838"/>
          <w:pgMar w:top="1247" w:right="992" w:bottom="1247" w:left="992" w:header="709" w:footer="709" w:gutter="0"/>
          <w:cols w:space="708"/>
          <w:titlePg/>
          <w:docGrid w:linePitch="360"/>
        </w:sectPr>
      </w:pPr>
    </w:p>
    <w:p w14:paraId="4B1AD7C1" w14:textId="3EE309B1" w:rsidR="00724B10" w:rsidRPr="00896E01" w:rsidRDefault="00896E01" w:rsidP="003A7EC8">
      <w:pPr>
        <w:suppressAutoHyphens/>
        <w:spacing w:line="240" w:lineRule="auto"/>
        <w:rPr>
          <w:rFonts w:cs="Arial"/>
          <w:b/>
          <w:lang w:eastAsia="ar-SA"/>
        </w:rPr>
      </w:pPr>
      <w:r w:rsidRPr="00896E01">
        <w:rPr>
          <w:rFonts w:cs="Arial"/>
          <w:b/>
          <w:lang w:eastAsia="ar-SA"/>
        </w:rPr>
        <w:lastRenderedPageBreak/>
        <w:t>Mintakeresztszelvény</w:t>
      </w:r>
      <w:r>
        <w:rPr>
          <w:rFonts w:cs="Arial"/>
          <w:b/>
          <w:lang w:eastAsia="ar-SA"/>
        </w:rPr>
        <w:t>ek</w:t>
      </w:r>
    </w:p>
    <w:p w14:paraId="5F09EF74" w14:textId="268997C3" w:rsidR="00724B10" w:rsidRDefault="001579F7" w:rsidP="00896E01">
      <w:pPr>
        <w:suppressAutoHyphens/>
        <w:spacing w:line="240" w:lineRule="auto"/>
        <w:jc w:val="center"/>
        <w:rPr>
          <w:rFonts w:cs="Arial"/>
          <w:lang w:eastAsia="ar-SA"/>
        </w:rPr>
      </w:pPr>
      <w:r>
        <w:rPr>
          <w:noProof/>
          <w:lang w:eastAsia="hu-HU"/>
        </w:rPr>
        <w:drawing>
          <wp:inline distT="0" distB="0" distL="0" distR="0" wp14:anchorId="078FD4BB" wp14:editId="1F9FC6C8">
            <wp:extent cx="7653642" cy="5414190"/>
            <wp:effectExtent l="0" t="0" r="5080" b="0"/>
            <wp:docPr id="839029856" name="Kép 83902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663943" cy="5421477"/>
                    </a:xfrm>
                    <a:prstGeom prst="rect">
                      <a:avLst/>
                    </a:prstGeom>
                  </pic:spPr>
                </pic:pic>
              </a:graphicData>
            </a:graphic>
          </wp:inline>
        </w:drawing>
      </w:r>
    </w:p>
    <w:p w14:paraId="1CAE339B" w14:textId="3D361698" w:rsidR="00724B10" w:rsidRDefault="00724B10" w:rsidP="001579F7">
      <w:pPr>
        <w:suppressAutoHyphens/>
        <w:spacing w:line="240" w:lineRule="auto"/>
        <w:jc w:val="center"/>
        <w:rPr>
          <w:rFonts w:cs="Arial"/>
          <w:lang w:eastAsia="ar-SA"/>
        </w:rPr>
        <w:sectPr w:rsidR="00724B10" w:rsidSect="00724B10">
          <w:pgSz w:w="16838" w:h="11906" w:orient="landscape"/>
          <w:pgMar w:top="992" w:right="1247" w:bottom="992" w:left="1247" w:header="709" w:footer="709" w:gutter="0"/>
          <w:cols w:space="708"/>
          <w:titlePg/>
          <w:docGrid w:linePitch="360"/>
        </w:sectPr>
      </w:pPr>
    </w:p>
    <w:p w14:paraId="6DBF2956" w14:textId="1F916E51" w:rsidR="00E763B1" w:rsidRPr="00EF598A" w:rsidRDefault="00E763B1" w:rsidP="005C452A">
      <w:pPr>
        <w:pStyle w:val="Cmsor3"/>
      </w:pPr>
      <w:bookmarkStart w:id="24" w:name="_Toc192604100"/>
      <w:r w:rsidRPr="00EF598A">
        <w:lastRenderedPageBreak/>
        <w:t>A megvalósulás és a működés megkezdésének időpontja, ütemei</w:t>
      </w:r>
      <w:bookmarkEnd w:id="23"/>
      <w:bookmarkEnd w:id="24"/>
    </w:p>
    <w:p w14:paraId="1AA102F6" w14:textId="78987E0F" w:rsidR="005C452A" w:rsidRPr="00EF598A" w:rsidRDefault="00357FE5" w:rsidP="005C452A">
      <w:bookmarkStart w:id="25" w:name="_Toc472678585"/>
      <w:bookmarkStart w:id="26" w:name="_Toc8300476"/>
      <w:r>
        <w:t>A</w:t>
      </w:r>
      <w:r w:rsidR="005C452A" w:rsidRPr="00EF598A">
        <w:t xml:space="preserve"> kiv</w:t>
      </w:r>
      <w:r w:rsidR="00EF598A" w:rsidRPr="00EF598A">
        <w:t xml:space="preserve">itelezés kezdése </w:t>
      </w:r>
      <w:r>
        <w:t>és a</w:t>
      </w:r>
      <w:r w:rsidRPr="00EF598A">
        <w:t xml:space="preserve"> forgalomba helyezés várható időpontja</w:t>
      </w:r>
      <w:r>
        <w:t xml:space="preserve"> </w:t>
      </w:r>
      <w:r w:rsidR="00EF598A" w:rsidRPr="00EF598A">
        <w:t>2029</w:t>
      </w:r>
      <w:r w:rsidR="005C452A" w:rsidRPr="00EF598A">
        <w:t>.</w:t>
      </w:r>
    </w:p>
    <w:p w14:paraId="2D20BFEC" w14:textId="77777777" w:rsidR="00E763B1" w:rsidRPr="00F81350" w:rsidRDefault="00E763B1" w:rsidP="00B05F2A">
      <w:pPr>
        <w:pStyle w:val="Cmsor3"/>
      </w:pPr>
      <w:bookmarkStart w:id="27" w:name="_Toc192604101"/>
      <w:r w:rsidRPr="00F81350">
        <w:t>Tevékenység helye és területigénye</w:t>
      </w:r>
      <w:bookmarkEnd w:id="25"/>
      <w:bookmarkEnd w:id="26"/>
      <w:bookmarkEnd w:id="27"/>
    </w:p>
    <w:p w14:paraId="7C5A1411" w14:textId="117143EC" w:rsidR="005C452A" w:rsidRPr="00F81350" w:rsidRDefault="005C452A" w:rsidP="005C452A">
      <w:pPr>
        <w:rPr>
          <w:rFonts w:cs="Arial"/>
        </w:rPr>
      </w:pPr>
      <w:r w:rsidRPr="00F81350">
        <w:rPr>
          <w:rFonts w:cs="Arial"/>
        </w:rPr>
        <w:t>A te</w:t>
      </w:r>
      <w:r w:rsidR="00F81350" w:rsidRPr="00F81350">
        <w:rPr>
          <w:rFonts w:cs="Arial"/>
        </w:rPr>
        <w:t>rvezést érintő terület Nyíregyháza</w:t>
      </w:r>
      <w:r w:rsidRPr="00F81350">
        <w:rPr>
          <w:rFonts w:cs="Arial"/>
        </w:rPr>
        <w:t xml:space="preserve"> Megyei Jogú Város közigazga</w:t>
      </w:r>
      <w:r w:rsidR="00F81350" w:rsidRPr="00F81350">
        <w:rPr>
          <w:rFonts w:cs="Arial"/>
        </w:rPr>
        <w:t>tási területét érinti. Nyíregyháza</w:t>
      </w:r>
      <w:r w:rsidRPr="00F81350">
        <w:rPr>
          <w:rFonts w:cs="Arial"/>
        </w:rPr>
        <w:t xml:space="preserve"> Mag</w:t>
      </w:r>
      <w:r w:rsidR="00F81350" w:rsidRPr="00F81350">
        <w:rPr>
          <w:rFonts w:cs="Arial"/>
        </w:rPr>
        <w:t>yarországon, Szabolcs-Szatmár-Bereg</w:t>
      </w:r>
      <w:r w:rsidRPr="00F81350">
        <w:rPr>
          <w:rFonts w:cs="Arial"/>
        </w:rPr>
        <w:t xml:space="preserve"> vármegye </w:t>
      </w:r>
      <w:r w:rsidR="00F81350" w:rsidRPr="00F81350">
        <w:rPr>
          <w:rFonts w:cs="Arial"/>
        </w:rPr>
        <w:t xml:space="preserve">területén </w:t>
      </w:r>
      <w:r w:rsidRPr="00F81350">
        <w:rPr>
          <w:rFonts w:cs="Arial"/>
        </w:rPr>
        <w:t>helyezkedik el.</w:t>
      </w:r>
    </w:p>
    <w:p w14:paraId="38F23683" w14:textId="4D8966B1" w:rsidR="0031127F" w:rsidRPr="00F81350" w:rsidRDefault="005C452A" w:rsidP="005C452A">
      <w:pPr>
        <w:keepNext/>
        <w:spacing w:before="120" w:after="240"/>
        <w:rPr>
          <w:rFonts w:cs="Arial"/>
        </w:rPr>
      </w:pPr>
      <w:r w:rsidRPr="00F81350">
        <w:rPr>
          <w:rFonts w:cs="Arial"/>
        </w:rPr>
        <w:t>A tervezett tevékenység által érintett helyrajzi számok a következők:</w:t>
      </w:r>
    </w:p>
    <w:p w14:paraId="70FCE2C7" w14:textId="3DEF853C" w:rsidR="00977737" w:rsidRPr="00F81350" w:rsidRDefault="00977737" w:rsidP="005C452A">
      <w:pPr>
        <w:keepNext/>
        <w:spacing w:before="120" w:after="240"/>
        <w:rPr>
          <w:b/>
          <w:bCs/>
          <w:color w:val="1F497D" w:themeColor="text2"/>
          <w:szCs w:val="18"/>
        </w:rPr>
        <w:sectPr w:rsidR="00977737" w:rsidRPr="00F81350" w:rsidSect="00724B10">
          <w:pgSz w:w="11906" w:h="16838"/>
          <w:pgMar w:top="1247" w:right="992" w:bottom="1247" w:left="992" w:header="709" w:footer="709" w:gutter="0"/>
          <w:cols w:space="708"/>
          <w:titlePg/>
          <w:docGrid w:linePitch="360"/>
        </w:sectPr>
      </w:pPr>
    </w:p>
    <w:p w14:paraId="09A676B1" w14:textId="3A5D9B21" w:rsidR="004205C7" w:rsidRPr="00895958" w:rsidRDefault="0017125C" w:rsidP="00895958">
      <w:pPr>
        <w:keepNext/>
        <w:spacing w:before="120" w:after="240"/>
        <w:rPr>
          <w:b/>
          <w:bCs/>
          <w:color w:val="1F497D" w:themeColor="text2"/>
          <w:szCs w:val="18"/>
        </w:rPr>
        <w:sectPr w:rsidR="004205C7" w:rsidRPr="00895958" w:rsidSect="001A2C23">
          <w:type w:val="continuous"/>
          <w:pgSz w:w="11906" w:h="16838"/>
          <w:pgMar w:top="1247" w:right="992" w:bottom="1247" w:left="992" w:header="0" w:footer="709" w:gutter="0"/>
          <w:cols w:space="708"/>
          <w:titlePg/>
          <w:docGrid w:linePitch="360"/>
        </w:sectPr>
      </w:pPr>
      <w:r w:rsidRPr="00F81350">
        <w:rPr>
          <w:b/>
          <w:bCs/>
          <w:color w:val="1F497D" w:themeColor="text2"/>
          <w:szCs w:val="18"/>
        </w:rPr>
        <w:fldChar w:fldCharType="begin"/>
      </w:r>
      <w:r w:rsidRPr="00F81350">
        <w:rPr>
          <w:b/>
          <w:bCs/>
          <w:color w:val="1F497D" w:themeColor="text2"/>
          <w:szCs w:val="18"/>
        </w:rPr>
        <w:instrText xml:space="preserve"> STYLEREF 2 \s </w:instrText>
      </w:r>
      <w:r w:rsidRPr="00F81350">
        <w:rPr>
          <w:b/>
          <w:bCs/>
          <w:color w:val="1F497D" w:themeColor="text2"/>
          <w:szCs w:val="18"/>
        </w:rPr>
        <w:fldChar w:fldCharType="separate"/>
      </w:r>
      <w:r w:rsidR="00667C46">
        <w:rPr>
          <w:b/>
          <w:bCs/>
          <w:noProof/>
          <w:color w:val="1F497D" w:themeColor="text2"/>
          <w:szCs w:val="18"/>
        </w:rPr>
        <w:t>2.2</w:t>
      </w:r>
      <w:r w:rsidRPr="00F81350">
        <w:rPr>
          <w:b/>
          <w:bCs/>
          <w:color w:val="1F497D" w:themeColor="text2"/>
          <w:szCs w:val="18"/>
        </w:rPr>
        <w:fldChar w:fldCharType="end"/>
      </w:r>
      <w:r w:rsidR="00B05F50">
        <w:rPr>
          <w:b/>
          <w:bCs/>
          <w:color w:val="1F497D" w:themeColor="text2"/>
          <w:szCs w:val="18"/>
        </w:rPr>
        <w:t>.3</w:t>
      </w:r>
      <w:r w:rsidRPr="00F81350">
        <w:rPr>
          <w:b/>
          <w:bCs/>
          <w:color w:val="1F497D" w:themeColor="text2"/>
          <w:szCs w:val="18"/>
        </w:rPr>
        <w:t xml:space="preserve">. táblázat: </w:t>
      </w:r>
      <w:r w:rsidR="00A359B6" w:rsidRPr="00F81350">
        <w:rPr>
          <w:b/>
          <w:bCs/>
          <w:color w:val="1F497D" w:themeColor="text2"/>
          <w:szCs w:val="18"/>
        </w:rPr>
        <w:t xml:space="preserve">A nyomvonal által az alábbi </w:t>
      </w:r>
      <w:r w:rsidR="00793CBB" w:rsidRPr="00F81350">
        <w:rPr>
          <w:b/>
          <w:bCs/>
          <w:color w:val="1F497D" w:themeColor="text2"/>
          <w:szCs w:val="18"/>
        </w:rPr>
        <w:t>helyrajzi számú</w:t>
      </w:r>
      <w:r w:rsidR="003D5079" w:rsidRPr="00F81350">
        <w:rPr>
          <w:b/>
          <w:bCs/>
          <w:color w:val="1F497D" w:themeColor="text2"/>
          <w:szCs w:val="18"/>
        </w:rPr>
        <w:t xml:space="preserve"> ingatlanok érintettek</w:t>
      </w:r>
    </w:p>
    <w:tbl>
      <w:tblPr>
        <w:tblStyle w:val="Vibro-1"/>
        <w:tblW w:w="1900" w:type="dxa"/>
        <w:tblLook w:val="04A0" w:firstRow="1" w:lastRow="0" w:firstColumn="1" w:lastColumn="0" w:noHBand="0" w:noVBand="1"/>
      </w:tblPr>
      <w:tblGrid>
        <w:gridCol w:w="1900"/>
      </w:tblGrid>
      <w:tr w:rsidR="009F77DB" w:rsidRPr="00973570" w14:paraId="4024EF8B" w14:textId="77777777" w:rsidTr="009F77DB">
        <w:trPr>
          <w:cnfStyle w:val="100000000000" w:firstRow="1" w:lastRow="0" w:firstColumn="0" w:lastColumn="0" w:oddVBand="0" w:evenVBand="0" w:oddHBand="0" w:evenHBand="0" w:firstRowFirstColumn="0" w:firstRowLastColumn="0" w:lastRowFirstColumn="0" w:lastRowLastColumn="0"/>
          <w:trHeight w:val="285"/>
        </w:trPr>
        <w:tc>
          <w:tcPr>
            <w:tcW w:w="1900" w:type="dxa"/>
            <w:noWrap/>
            <w:hideMark/>
          </w:tcPr>
          <w:p w14:paraId="0F8017FD" w14:textId="34C9F955" w:rsidR="009F77DB" w:rsidRPr="00895958" w:rsidRDefault="00895958" w:rsidP="009F77DB">
            <w:pPr>
              <w:spacing w:after="0"/>
              <w:jc w:val="left"/>
              <w:rPr>
                <w:rFonts w:eastAsia="Times New Roman" w:cs="Arial"/>
                <w:color w:val="000000"/>
                <w:szCs w:val="20"/>
                <w:lang w:eastAsia="hu-HU"/>
              </w:rPr>
            </w:pPr>
            <w:bookmarkStart w:id="28" w:name="_Toc8300477"/>
            <w:r w:rsidRPr="00895958">
              <w:rPr>
                <w:rFonts w:eastAsia="Times New Roman" w:cs="Arial"/>
                <w:color w:val="000000"/>
                <w:szCs w:val="20"/>
                <w:lang w:eastAsia="hu-HU"/>
              </w:rPr>
              <w:t>Nyíregyháza</w:t>
            </w:r>
          </w:p>
        </w:tc>
      </w:tr>
      <w:tr w:rsidR="00895958" w:rsidRPr="00973570" w14:paraId="6ACCBAAD"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54FF8CE3" w14:textId="38CA58CC" w:rsidR="00895958" w:rsidRPr="00895958" w:rsidRDefault="00895958" w:rsidP="00895958">
            <w:pPr>
              <w:spacing w:after="0"/>
              <w:jc w:val="left"/>
              <w:rPr>
                <w:rFonts w:eastAsia="Times New Roman" w:cs="Arial"/>
                <w:color w:val="000000"/>
                <w:szCs w:val="20"/>
                <w:lang w:eastAsia="hu-HU"/>
              </w:rPr>
            </w:pPr>
            <w:r w:rsidRPr="00895958">
              <w:t>31567/1</w:t>
            </w:r>
          </w:p>
        </w:tc>
      </w:tr>
      <w:tr w:rsidR="00895958" w:rsidRPr="00973570" w14:paraId="6AA4DA81"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64068EE5" w14:textId="45BD51AA" w:rsidR="00895958" w:rsidRPr="00895958" w:rsidRDefault="00895958" w:rsidP="00895958">
            <w:pPr>
              <w:spacing w:after="0"/>
              <w:jc w:val="left"/>
              <w:rPr>
                <w:rFonts w:eastAsia="Times New Roman" w:cs="Arial"/>
                <w:color w:val="000000"/>
                <w:szCs w:val="20"/>
                <w:lang w:eastAsia="hu-HU"/>
              </w:rPr>
            </w:pPr>
            <w:r w:rsidRPr="00895958">
              <w:t>31567/14</w:t>
            </w:r>
          </w:p>
        </w:tc>
      </w:tr>
      <w:tr w:rsidR="00895958" w:rsidRPr="00973570" w14:paraId="562FA6FB"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515F759B" w14:textId="0AF2D282" w:rsidR="00895958" w:rsidRPr="00895958" w:rsidRDefault="00895958" w:rsidP="00895958">
            <w:pPr>
              <w:spacing w:after="0"/>
              <w:jc w:val="left"/>
              <w:rPr>
                <w:rFonts w:eastAsia="Times New Roman" w:cs="Arial"/>
                <w:color w:val="000000"/>
                <w:szCs w:val="20"/>
                <w:lang w:eastAsia="hu-HU"/>
              </w:rPr>
            </w:pPr>
            <w:r w:rsidRPr="00895958">
              <w:t>31567/15</w:t>
            </w:r>
          </w:p>
        </w:tc>
      </w:tr>
      <w:tr w:rsidR="00895958" w:rsidRPr="00973570" w14:paraId="2D1E27B0"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7D25C5B2" w14:textId="20828059" w:rsidR="00895958" w:rsidRPr="00895958" w:rsidRDefault="00895958" w:rsidP="00895958">
            <w:pPr>
              <w:spacing w:after="0"/>
              <w:jc w:val="left"/>
              <w:rPr>
                <w:rFonts w:eastAsia="Times New Roman" w:cs="Arial"/>
                <w:color w:val="000000"/>
                <w:szCs w:val="20"/>
                <w:lang w:eastAsia="hu-HU"/>
              </w:rPr>
            </w:pPr>
            <w:r w:rsidRPr="00895958">
              <w:t>01491/1</w:t>
            </w:r>
          </w:p>
        </w:tc>
      </w:tr>
      <w:tr w:rsidR="00895958" w:rsidRPr="00973570" w14:paraId="137A766A"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78E565AC" w14:textId="498295DF" w:rsidR="00895958" w:rsidRPr="00895958" w:rsidRDefault="00895958" w:rsidP="00895958">
            <w:pPr>
              <w:spacing w:after="0"/>
              <w:jc w:val="left"/>
              <w:rPr>
                <w:rFonts w:eastAsia="Times New Roman" w:cs="Arial"/>
                <w:color w:val="000000"/>
                <w:szCs w:val="20"/>
                <w:lang w:eastAsia="hu-HU"/>
              </w:rPr>
            </w:pPr>
            <w:r w:rsidRPr="00895958">
              <w:t>01491/2</w:t>
            </w:r>
          </w:p>
        </w:tc>
      </w:tr>
      <w:tr w:rsidR="00895958" w:rsidRPr="00973570" w14:paraId="75022DA9"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5C1D8EF5" w14:textId="31BC670D" w:rsidR="00895958" w:rsidRPr="00895958" w:rsidRDefault="00895958" w:rsidP="00895958">
            <w:pPr>
              <w:spacing w:after="0"/>
              <w:jc w:val="left"/>
              <w:rPr>
                <w:rFonts w:eastAsia="Times New Roman" w:cs="Arial"/>
                <w:color w:val="000000"/>
                <w:szCs w:val="20"/>
                <w:lang w:eastAsia="hu-HU"/>
              </w:rPr>
            </w:pPr>
            <w:r w:rsidRPr="00895958">
              <w:t>01491/5</w:t>
            </w:r>
          </w:p>
        </w:tc>
      </w:tr>
      <w:tr w:rsidR="00895958" w:rsidRPr="00973570" w14:paraId="31622898"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6F9E925F" w14:textId="23CA2BCD" w:rsidR="00895958" w:rsidRPr="00895958" w:rsidRDefault="00895958" w:rsidP="00895958">
            <w:pPr>
              <w:spacing w:after="0"/>
              <w:jc w:val="left"/>
              <w:rPr>
                <w:rFonts w:eastAsia="Times New Roman" w:cs="Arial"/>
                <w:color w:val="000000"/>
                <w:szCs w:val="20"/>
                <w:lang w:eastAsia="hu-HU"/>
              </w:rPr>
            </w:pPr>
            <w:r w:rsidRPr="00895958">
              <w:t>01521/1</w:t>
            </w:r>
          </w:p>
        </w:tc>
      </w:tr>
      <w:tr w:rsidR="00895958" w:rsidRPr="00973570" w14:paraId="552CC561"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1DBC2038" w14:textId="1DFF154A" w:rsidR="00895958" w:rsidRPr="00895958" w:rsidRDefault="00895958" w:rsidP="00895958">
            <w:pPr>
              <w:spacing w:after="0"/>
              <w:jc w:val="left"/>
              <w:rPr>
                <w:rFonts w:eastAsia="Times New Roman" w:cs="Arial"/>
                <w:color w:val="000000"/>
                <w:szCs w:val="20"/>
                <w:lang w:eastAsia="hu-HU"/>
              </w:rPr>
            </w:pPr>
            <w:r w:rsidRPr="00895958">
              <w:t>01521/2</w:t>
            </w:r>
          </w:p>
        </w:tc>
      </w:tr>
      <w:tr w:rsidR="00895958" w:rsidRPr="00973570" w14:paraId="711DC8F7"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319D0D8E" w14:textId="5DE08C1A" w:rsidR="00895958" w:rsidRPr="00895958" w:rsidRDefault="00895958" w:rsidP="00895958">
            <w:pPr>
              <w:spacing w:after="0"/>
              <w:jc w:val="left"/>
              <w:rPr>
                <w:rFonts w:eastAsia="Times New Roman" w:cs="Arial"/>
                <w:color w:val="000000"/>
                <w:szCs w:val="20"/>
                <w:lang w:eastAsia="hu-HU"/>
              </w:rPr>
            </w:pPr>
            <w:r w:rsidRPr="00895958">
              <w:t>01521/4</w:t>
            </w:r>
          </w:p>
        </w:tc>
      </w:tr>
      <w:tr w:rsidR="00895958" w:rsidRPr="00973570" w14:paraId="6AC42501"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1EB39768" w14:textId="0A6BA195" w:rsidR="00895958" w:rsidRPr="00895958" w:rsidRDefault="00895958" w:rsidP="00895958">
            <w:pPr>
              <w:spacing w:after="0"/>
              <w:jc w:val="left"/>
              <w:rPr>
                <w:rFonts w:eastAsia="Times New Roman" w:cs="Arial"/>
                <w:color w:val="000000"/>
                <w:szCs w:val="20"/>
                <w:lang w:eastAsia="hu-HU"/>
              </w:rPr>
            </w:pPr>
            <w:r w:rsidRPr="00895958">
              <w:t>01522/1</w:t>
            </w:r>
          </w:p>
        </w:tc>
      </w:tr>
      <w:tr w:rsidR="00895958" w:rsidRPr="00973570" w14:paraId="1E97E19A"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01CC885C" w14:textId="5E228654" w:rsidR="00895958" w:rsidRPr="00895958" w:rsidRDefault="00895958" w:rsidP="00895958">
            <w:pPr>
              <w:spacing w:after="0"/>
              <w:jc w:val="left"/>
              <w:rPr>
                <w:rFonts w:eastAsia="Times New Roman" w:cs="Arial"/>
                <w:color w:val="000000"/>
                <w:szCs w:val="20"/>
                <w:lang w:eastAsia="hu-HU"/>
              </w:rPr>
            </w:pPr>
            <w:r w:rsidRPr="00895958">
              <w:t>01533/15</w:t>
            </w:r>
          </w:p>
        </w:tc>
      </w:tr>
      <w:tr w:rsidR="00895958" w:rsidRPr="00973570" w14:paraId="5094F746"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43B6A2EB" w14:textId="6D881D01" w:rsidR="00895958" w:rsidRPr="00895958" w:rsidRDefault="00895958" w:rsidP="00895958">
            <w:pPr>
              <w:spacing w:after="0"/>
              <w:jc w:val="left"/>
              <w:rPr>
                <w:rFonts w:eastAsia="Times New Roman" w:cs="Arial"/>
                <w:color w:val="000000"/>
                <w:szCs w:val="20"/>
                <w:lang w:eastAsia="hu-HU"/>
              </w:rPr>
            </w:pPr>
            <w:r w:rsidRPr="00895958">
              <w:t>01535</w:t>
            </w:r>
          </w:p>
        </w:tc>
      </w:tr>
      <w:tr w:rsidR="00895958" w:rsidRPr="00973570" w14:paraId="71FAB0AB"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7DDF1377" w14:textId="19CD9D10" w:rsidR="00895958" w:rsidRPr="00895958" w:rsidRDefault="00895958" w:rsidP="00895958">
            <w:pPr>
              <w:spacing w:after="0"/>
              <w:jc w:val="left"/>
              <w:rPr>
                <w:rFonts w:eastAsia="Times New Roman" w:cs="Arial"/>
                <w:color w:val="000000"/>
                <w:szCs w:val="20"/>
                <w:lang w:eastAsia="hu-HU"/>
              </w:rPr>
            </w:pPr>
            <w:r w:rsidRPr="00895958">
              <w:t>01536/3</w:t>
            </w:r>
          </w:p>
        </w:tc>
      </w:tr>
      <w:tr w:rsidR="00895958" w:rsidRPr="00973570" w14:paraId="11784203"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39587473" w14:textId="000F1F4C" w:rsidR="00895958" w:rsidRPr="00895958" w:rsidRDefault="00895958" w:rsidP="00895958">
            <w:pPr>
              <w:spacing w:after="0"/>
              <w:jc w:val="left"/>
              <w:rPr>
                <w:rFonts w:eastAsia="Times New Roman" w:cs="Arial"/>
                <w:color w:val="000000"/>
                <w:szCs w:val="20"/>
                <w:lang w:eastAsia="hu-HU"/>
              </w:rPr>
            </w:pPr>
            <w:r w:rsidRPr="00895958">
              <w:t>01536/5</w:t>
            </w:r>
          </w:p>
        </w:tc>
      </w:tr>
      <w:tr w:rsidR="00895958" w:rsidRPr="00973570" w14:paraId="2173C3AF"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4D892596" w14:textId="5F3047BA" w:rsidR="00895958" w:rsidRPr="00895958" w:rsidRDefault="00895958" w:rsidP="00895958">
            <w:pPr>
              <w:spacing w:after="0"/>
              <w:jc w:val="left"/>
              <w:rPr>
                <w:rFonts w:eastAsia="Times New Roman" w:cs="Arial"/>
                <w:color w:val="000000"/>
                <w:szCs w:val="20"/>
                <w:lang w:eastAsia="hu-HU"/>
              </w:rPr>
            </w:pPr>
            <w:r w:rsidRPr="00895958">
              <w:t>01536/7</w:t>
            </w:r>
          </w:p>
        </w:tc>
      </w:tr>
      <w:tr w:rsidR="00895958" w:rsidRPr="00973570" w14:paraId="7BC82404"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7126E265" w14:textId="5A3C8F59" w:rsidR="00895958" w:rsidRPr="00895958" w:rsidRDefault="00895958" w:rsidP="00895958">
            <w:pPr>
              <w:spacing w:after="0"/>
              <w:jc w:val="left"/>
              <w:rPr>
                <w:rFonts w:eastAsia="Times New Roman" w:cs="Arial"/>
                <w:color w:val="000000"/>
                <w:szCs w:val="20"/>
                <w:lang w:eastAsia="hu-HU"/>
              </w:rPr>
            </w:pPr>
            <w:r w:rsidRPr="00895958">
              <w:t>01536/8</w:t>
            </w:r>
          </w:p>
        </w:tc>
      </w:tr>
      <w:tr w:rsidR="00895958" w:rsidRPr="00973570" w14:paraId="3F8DF9EC"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481A99E0" w14:textId="60543C92" w:rsidR="00895958" w:rsidRPr="00895958" w:rsidRDefault="00895958" w:rsidP="00895958">
            <w:pPr>
              <w:spacing w:after="0"/>
              <w:jc w:val="left"/>
              <w:rPr>
                <w:rFonts w:eastAsia="Times New Roman" w:cs="Arial"/>
                <w:color w:val="000000"/>
                <w:szCs w:val="20"/>
                <w:lang w:eastAsia="hu-HU"/>
              </w:rPr>
            </w:pPr>
            <w:r w:rsidRPr="00895958">
              <w:t>01536/9</w:t>
            </w:r>
          </w:p>
        </w:tc>
      </w:tr>
      <w:tr w:rsidR="00895958" w:rsidRPr="00973570" w14:paraId="1F69943E"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44B99A84" w14:textId="1AA494D1" w:rsidR="00895958" w:rsidRPr="00895958" w:rsidRDefault="00895958" w:rsidP="00895958">
            <w:pPr>
              <w:spacing w:after="0"/>
              <w:jc w:val="left"/>
              <w:rPr>
                <w:rFonts w:eastAsia="Times New Roman" w:cs="Arial"/>
                <w:color w:val="000000"/>
                <w:szCs w:val="20"/>
                <w:lang w:eastAsia="hu-HU"/>
              </w:rPr>
            </w:pPr>
            <w:r w:rsidRPr="00895958">
              <w:t>01548/3</w:t>
            </w:r>
          </w:p>
        </w:tc>
      </w:tr>
      <w:tr w:rsidR="00895958" w:rsidRPr="00973570" w14:paraId="42F1F19B"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3068E3A5" w14:textId="36EDDF5B" w:rsidR="00895958" w:rsidRPr="00895958" w:rsidRDefault="00895958" w:rsidP="00895958">
            <w:pPr>
              <w:spacing w:after="0"/>
              <w:jc w:val="left"/>
              <w:rPr>
                <w:rFonts w:eastAsia="Times New Roman" w:cs="Arial"/>
                <w:color w:val="000000"/>
                <w:szCs w:val="20"/>
                <w:lang w:eastAsia="hu-HU"/>
              </w:rPr>
            </w:pPr>
            <w:r w:rsidRPr="00895958">
              <w:t>01561/1</w:t>
            </w:r>
          </w:p>
        </w:tc>
      </w:tr>
      <w:tr w:rsidR="00895958" w:rsidRPr="00973570" w14:paraId="4EA1B0A4"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56CE97C8" w14:textId="5E9E8032" w:rsidR="00895958" w:rsidRPr="00895958" w:rsidRDefault="00895958" w:rsidP="00895958">
            <w:pPr>
              <w:spacing w:after="0"/>
              <w:jc w:val="left"/>
              <w:rPr>
                <w:rFonts w:eastAsia="Times New Roman" w:cs="Arial"/>
                <w:color w:val="000000"/>
                <w:szCs w:val="20"/>
                <w:lang w:eastAsia="hu-HU"/>
              </w:rPr>
            </w:pPr>
            <w:r w:rsidRPr="00895958">
              <w:t>01209/4</w:t>
            </w:r>
          </w:p>
        </w:tc>
      </w:tr>
      <w:tr w:rsidR="00895958" w:rsidRPr="00973570" w14:paraId="742AE7FE"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2C026D61" w14:textId="6E145DD2" w:rsidR="00895958" w:rsidRPr="00895958" w:rsidRDefault="00895958" w:rsidP="00895958">
            <w:pPr>
              <w:spacing w:after="0"/>
              <w:jc w:val="left"/>
              <w:rPr>
                <w:rFonts w:eastAsia="Times New Roman" w:cs="Arial"/>
                <w:color w:val="000000"/>
                <w:szCs w:val="20"/>
                <w:lang w:eastAsia="hu-HU"/>
              </w:rPr>
            </w:pPr>
            <w:r w:rsidRPr="00895958">
              <w:t>01207/4</w:t>
            </w:r>
          </w:p>
        </w:tc>
      </w:tr>
      <w:tr w:rsidR="00895958" w:rsidRPr="00973570" w14:paraId="4CE46207"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2D12FF99" w14:textId="1E6020FA" w:rsidR="00895958" w:rsidRPr="00895958" w:rsidRDefault="00895958" w:rsidP="00895958">
            <w:pPr>
              <w:spacing w:after="0"/>
              <w:jc w:val="left"/>
              <w:rPr>
                <w:rFonts w:eastAsia="Times New Roman" w:cs="Arial"/>
                <w:color w:val="000000"/>
                <w:szCs w:val="20"/>
                <w:lang w:eastAsia="hu-HU"/>
              </w:rPr>
            </w:pPr>
            <w:r w:rsidRPr="00895958">
              <w:t>01204/16</w:t>
            </w:r>
          </w:p>
        </w:tc>
      </w:tr>
      <w:tr w:rsidR="00895958" w:rsidRPr="00973570" w14:paraId="1B8383EB"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70919163" w14:textId="68DDC8A5" w:rsidR="00895958" w:rsidRPr="00895958" w:rsidRDefault="00895958" w:rsidP="00895958">
            <w:pPr>
              <w:spacing w:after="0"/>
              <w:jc w:val="left"/>
              <w:rPr>
                <w:rFonts w:eastAsia="Times New Roman" w:cs="Arial"/>
                <w:color w:val="000000"/>
                <w:szCs w:val="20"/>
                <w:lang w:eastAsia="hu-HU"/>
              </w:rPr>
            </w:pPr>
            <w:r w:rsidRPr="00895958">
              <w:t>01208</w:t>
            </w:r>
          </w:p>
        </w:tc>
      </w:tr>
      <w:tr w:rsidR="00895958" w:rsidRPr="00973570" w14:paraId="0AC54B6B"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1F689914" w14:textId="1F675A21" w:rsidR="00895958" w:rsidRPr="00895958" w:rsidRDefault="00895958" w:rsidP="00895958">
            <w:pPr>
              <w:spacing w:after="0"/>
              <w:jc w:val="left"/>
              <w:rPr>
                <w:rFonts w:eastAsia="Times New Roman" w:cs="Arial"/>
                <w:color w:val="000000"/>
                <w:szCs w:val="20"/>
                <w:lang w:eastAsia="hu-HU"/>
              </w:rPr>
            </w:pPr>
            <w:r w:rsidRPr="00895958">
              <w:t>01209/32</w:t>
            </w:r>
          </w:p>
        </w:tc>
      </w:tr>
      <w:tr w:rsidR="00895958" w:rsidRPr="00973570" w14:paraId="48ED6BB2"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4DEAEF5C" w14:textId="5AF964F3" w:rsidR="00895958" w:rsidRPr="00895958" w:rsidRDefault="00895958" w:rsidP="00895958">
            <w:pPr>
              <w:spacing w:after="0"/>
              <w:jc w:val="left"/>
              <w:rPr>
                <w:rFonts w:eastAsia="Times New Roman" w:cs="Arial"/>
                <w:color w:val="000000"/>
                <w:szCs w:val="20"/>
                <w:lang w:eastAsia="hu-HU"/>
              </w:rPr>
            </w:pPr>
            <w:r w:rsidRPr="00895958">
              <w:t>01209/33</w:t>
            </w:r>
          </w:p>
        </w:tc>
      </w:tr>
      <w:tr w:rsidR="00895958" w:rsidRPr="00973570" w14:paraId="36CA8BE6"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57496C3F" w14:textId="2CA2AAA0" w:rsidR="00895958" w:rsidRPr="00895958" w:rsidRDefault="00895958" w:rsidP="00895958">
            <w:pPr>
              <w:spacing w:after="0"/>
              <w:jc w:val="left"/>
              <w:rPr>
                <w:rFonts w:eastAsia="Times New Roman" w:cs="Arial"/>
                <w:color w:val="000000"/>
                <w:szCs w:val="20"/>
                <w:lang w:eastAsia="hu-HU"/>
              </w:rPr>
            </w:pPr>
            <w:r w:rsidRPr="00895958">
              <w:t>01209/34</w:t>
            </w:r>
          </w:p>
        </w:tc>
      </w:tr>
      <w:tr w:rsidR="00895958" w:rsidRPr="00973570" w14:paraId="4010315E"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1365B652" w14:textId="777888A0" w:rsidR="00895958" w:rsidRPr="00895958" w:rsidRDefault="00895958" w:rsidP="00895958">
            <w:pPr>
              <w:spacing w:after="0"/>
              <w:jc w:val="left"/>
              <w:rPr>
                <w:rFonts w:eastAsia="Times New Roman" w:cs="Arial"/>
                <w:color w:val="000000"/>
                <w:szCs w:val="20"/>
                <w:lang w:eastAsia="hu-HU"/>
              </w:rPr>
            </w:pPr>
            <w:r w:rsidRPr="00895958">
              <w:t>01204/2</w:t>
            </w:r>
          </w:p>
        </w:tc>
      </w:tr>
      <w:tr w:rsidR="00895958" w:rsidRPr="00973570" w14:paraId="457B2F03"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4842CB39" w14:textId="661E4D6C" w:rsidR="00895958" w:rsidRPr="00895958" w:rsidRDefault="00895958" w:rsidP="00895958">
            <w:pPr>
              <w:spacing w:after="0"/>
              <w:jc w:val="left"/>
              <w:rPr>
                <w:rFonts w:eastAsia="Times New Roman" w:cs="Arial"/>
                <w:color w:val="000000"/>
                <w:szCs w:val="20"/>
                <w:lang w:eastAsia="hu-HU"/>
              </w:rPr>
            </w:pPr>
            <w:r w:rsidRPr="00895958">
              <w:t>01204/3</w:t>
            </w:r>
          </w:p>
        </w:tc>
      </w:tr>
      <w:tr w:rsidR="00895958" w:rsidRPr="00973570" w14:paraId="764B1B10"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21C74FBF" w14:textId="338D0645" w:rsidR="00895958" w:rsidRPr="00895958" w:rsidRDefault="00895958" w:rsidP="00895958">
            <w:pPr>
              <w:spacing w:after="0"/>
              <w:jc w:val="left"/>
              <w:rPr>
                <w:rFonts w:eastAsia="Times New Roman" w:cs="Arial"/>
                <w:color w:val="000000"/>
                <w:szCs w:val="20"/>
                <w:lang w:eastAsia="hu-HU"/>
              </w:rPr>
            </w:pPr>
            <w:r w:rsidRPr="00895958">
              <w:t>01204/7</w:t>
            </w:r>
          </w:p>
        </w:tc>
      </w:tr>
      <w:tr w:rsidR="00895958" w:rsidRPr="00973570" w14:paraId="32CA5F87"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3A5A3C5C" w14:textId="44365D55" w:rsidR="00895958" w:rsidRPr="00895958" w:rsidRDefault="00895958" w:rsidP="00895958">
            <w:pPr>
              <w:spacing w:after="0"/>
              <w:jc w:val="left"/>
              <w:rPr>
                <w:rFonts w:eastAsia="Times New Roman" w:cs="Arial"/>
                <w:color w:val="000000"/>
                <w:szCs w:val="20"/>
                <w:lang w:eastAsia="hu-HU"/>
              </w:rPr>
            </w:pPr>
            <w:r w:rsidRPr="00895958">
              <w:t>01204/9</w:t>
            </w:r>
          </w:p>
        </w:tc>
      </w:tr>
      <w:tr w:rsidR="00895958" w:rsidRPr="00973570" w14:paraId="07248272"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18BF8A2C" w14:textId="74A75EAB" w:rsidR="00895958" w:rsidRPr="00895958" w:rsidRDefault="00895958" w:rsidP="00895958">
            <w:pPr>
              <w:spacing w:after="0"/>
              <w:jc w:val="left"/>
              <w:rPr>
                <w:rFonts w:eastAsia="Times New Roman" w:cs="Arial"/>
                <w:color w:val="000000"/>
                <w:szCs w:val="20"/>
                <w:lang w:eastAsia="hu-HU"/>
              </w:rPr>
            </w:pPr>
            <w:r w:rsidRPr="00895958">
              <w:t>01204/10</w:t>
            </w:r>
          </w:p>
        </w:tc>
      </w:tr>
      <w:tr w:rsidR="00895958" w:rsidRPr="00973570" w14:paraId="6C4C6DE8"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1EACF555" w14:textId="53E7A953" w:rsidR="00895958" w:rsidRPr="00895958" w:rsidRDefault="00895958" w:rsidP="00895958">
            <w:pPr>
              <w:spacing w:after="0"/>
              <w:jc w:val="left"/>
              <w:rPr>
                <w:rFonts w:eastAsia="Times New Roman" w:cs="Arial"/>
                <w:color w:val="000000"/>
                <w:szCs w:val="20"/>
                <w:lang w:eastAsia="hu-HU"/>
              </w:rPr>
            </w:pPr>
            <w:r w:rsidRPr="00895958">
              <w:t>01204/11</w:t>
            </w:r>
          </w:p>
        </w:tc>
      </w:tr>
      <w:tr w:rsidR="00895958" w:rsidRPr="00973570" w14:paraId="56C7B55A"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4B2147AE" w14:textId="7957C1DF" w:rsidR="00895958" w:rsidRPr="00895958" w:rsidRDefault="00895958" w:rsidP="00895958">
            <w:pPr>
              <w:spacing w:after="0"/>
              <w:jc w:val="left"/>
              <w:rPr>
                <w:rFonts w:eastAsia="Times New Roman" w:cs="Arial"/>
                <w:color w:val="000000"/>
                <w:szCs w:val="20"/>
                <w:lang w:eastAsia="hu-HU"/>
              </w:rPr>
            </w:pPr>
            <w:r w:rsidRPr="00895958">
              <w:t>01204/12</w:t>
            </w:r>
          </w:p>
        </w:tc>
      </w:tr>
      <w:tr w:rsidR="00895958" w:rsidRPr="00973570" w14:paraId="7C51C403"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4685210D" w14:textId="36B5775B" w:rsidR="00895958" w:rsidRPr="00895958" w:rsidRDefault="00895958" w:rsidP="00895958">
            <w:pPr>
              <w:spacing w:after="0"/>
              <w:jc w:val="left"/>
              <w:rPr>
                <w:rFonts w:eastAsia="Times New Roman" w:cs="Arial"/>
                <w:color w:val="000000"/>
                <w:szCs w:val="20"/>
                <w:lang w:eastAsia="hu-HU"/>
              </w:rPr>
            </w:pPr>
            <w:r w:rsidRPr="00895958">
              <w:t>01204/13</w:t>
            </w:r>
          </w:p>
        </w:tc>
      </w:tr>
      <w:tr w:rsidR="00895958" w:rsidRPr="00973570" w14:paraId="25F08307"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67D9B48D" w14:textId="6AB0B4E6" w:rsidR="00895958" w:rsidRPr="00895958" w:rsidRDefault="00895958" w:rsidP="00895958">
            <w:pPr>
              <w:spacing w:after="0"/>
              <w:jc w:val="left"/>
              <w:rPr>
                <w:rFonts w:eastAsia="Times New Roman" w:cs="Arial"/>
                <w:color w:val="000000"/>
                <w:szCs w:val="20"/>
                <w:lang w:eastAsia="hu-HU"/>
              </w:rPr>
            </w:pPr>
            <w:r w:rsidRPr="00895958">
              <w:t>01204/15</w:t>
            </w:r>
          </w:p>
        </w:tc>
      </w:tr>
      <w:tr w:rsidR="00895958" w:rsidRPr="00973570" w14:paraId="16B48BF5"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16DF7C69" w14:textId="1818C967" w:rsidR="00895958" w:rsidRPr="00895958" w:rsidRDefault="00895958" w:rsidP="00895958">
            <w:pPr>
              <w:spacing w:after="0"/>
              <w:jc w:val="left"/>
              <w:rPr>
                <w:rFonts w:eastAsia="Times New Roman" w:cs="Arial"/>
                <w:color w:val="000000"/>
                <w:szCs w:val="20"/>
                <w:lang w:eastAsia="hu-HU"/>
              </w:rPr>
            </w:pPr>
            <w:r w:rsidRPr="00895958">
              <w:t>01204/18</w:t>
            </w:r>
          </w:p>
        </w:tc>
      </w:tr>
      <w:tr w:rsidR="00895958" w:rsidRPr="00973570" w14:paraId="27652BE1"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2769F83E" w14:textId="09F332D6" w:rsidR="00895958" w:rsidRPr="00895958" w:rsidRDefault="00895958" w:rsidP="00895958">
            <w:pPr>
              <w:spacing w:after="0"/>
              <w:jc w:val="left"/>
              <w:rPr>
                <w:rFonts w:eastAsia="Times New Roman" w:cs="Arial"/>
                <w:color w:val="000000"/>
                <w:szCs w:val="20"/>
                <w:lang w:eastAsia="hu-HU"/>
              </w:rPr>
            </w:pPr>
            <w:r w:rsidRPr="00895958">
              <w:t>01205</w:t>
            </w:r>
          </w:p>
        </w:tc>
      </w:tr>
      <w:tr w:rsidR="00895958" w:rsidRPr="00973570" w14:paraId="17C19AF3"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6F5129E8" w14:textId="51F1FAFB" w:rsidR="00895958" w:rsidRPr="00895958" w:rsidRDefault="00895958" w:rsidP="00895958">
            <w:pPr>
              <w:spacing w:after="0"/>
              <w:jc w:val="left"/>
              <w:rPr>
                <w:rFonts w:eastAsia="Times New Roman" w:cs="Arial"/>
                <w:color w:val="000000"/>
                <w:szCs w:val="20"/>
                <w:lang w:eastAsia="hu-HU"/>
              </w:rPr>
            </w:pPr>
            <w:r w:rsidRPr="00895958">
              <w:t>01203</w:t>
            </w:r>
          </w:p>
        </w:tc>
      </w:tr>
      <w:tr w:rsidR="00895958" w:rsidRPr="00973570" w14:paraId="452DCC51"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796224E1" w14:textId="4B3654B6" w:rsidR="00895958" w:rsidRPr="00895958" w:rsidRDefault="00895958" w:rsidP="00895958">
            <w:pPr>
              <w:spacing w:after="0"/>
              <w:jc w:val="left"/>
              <w:rPr>
                <w:rFonts w:eastAsia="Times New Roman" w:cs="Arial"/>
                <w:color w:val="000000"/>
                <w:szCs w:val="20"/>
                <w:lang w:eastAsia="hu-HU"/>
              </w:rPr>
            </w:pPr>
            <w:r w:rsidRPr="00895958">
              <w:t>01203/5</w:t>
            </w:r>
          </w:p>
        </w:tc>
      </w:tr>
      <w:tr w:rsidR="00895958" w:rsidRPr="00973570" w14:paraId="7B89AB8C"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09040D94" w14:textId="7E5CA8AC" w:rsidR="00895958" w:rsidRPr="00895958" w:rsidRDefault="00895958" w:rsidP="00895958">
            <w:pPr>
              <w:spacing w:after="0"/>
              <w:jc w:val="left"/>
              <w:rPr>
                <w:rFonts w:eastAsia="Times New Roman" w:cs="Arial"/>
                <w:color w:val="000000"/>
                <w:szCs w:val="20"/>
                <w:lang w:eastAsia="hu-HU"/>
              </w:rPr>
            </w:pPr>
            <w:r w:rsidRPr="00895958">
              <w:t>01202/63</w:t>
            </w:r>
          </w:p>
        </w:tc>
      </w:tr>
      <w:tr w:rsidR="00895958" w:rsidRPr="00973570" w14:paraId="3789FA5F"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6B871052" w14:textId="1DA55805" w:rsidR="00895958" w:rsidRPr="00895958" w:rsidRDefault="00895958" w:rsidP="00895958">
            <w:pPr>
              <w:spacing w:after="0"/>
              <w:jc w:val="left"/>
              <w:rPr>
                <w:rFonts w:eastAsia="Times New Roman" w:cs="Arial"/>
                <w:color w:val="000000"/>
                <w:szCs w:val="20"/>
                <w:lang w:eastAsia="hu-HU"/>
              </w:rPr>
            </w:pPr>
            <w:r w:rsidRPr="00895958">
              <w:t>01202/61</w:t>
            </w:r>
          </w:p>
        </w:tc>
      </w:tr>
      <w:tr w:rsidR="00895958" w:rsidRPr="00973570" w14:paraId="78E5CD50"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4356ED99" w14:textId="6B2E67C5" w:rsidR="00895958" w:rsidRPr="00895958" w:rsidRDefault="00895958" w:rsidP="00895958">
            <w:pPr>
              <w:spacing w:after="0"/>
              <w:jc w:val="left"/>
              <w:rPr>
                <w:rFonts w:eastAsia="Times New Roman" w:cs="Arial"/>
                <w:color w:val="000000"/>
                <w:szCs w:val="20"/>
                <w:lang w:eastAsia="hu-HU"/>
              </w:rPr>
            </w:pPr>
            <w:r w:rsidRPr="00895958">
              <w:t>01202/59</w:t>
            </w:r>
          </w:p>
        </w:tc>
      </w:tr>
      <w:tr w:rsidR="00895958" w:rsidRPr="00973570" w14:paraId="2D7203A1"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230261E3" w14:textId="6E4FD3FE" w:rsidR="00895958" w:rsidRPr="00895958" w:rsidRDefault="00895958" w:rsidP="00895958">
            <w:pPr>
              <w:spacing w:after="0"/>
              <w:jc w:val="left"/>
              <w:rPr>
                <w:rFonts w:eastAsia="Times New Roman" w:cs="Arial"/>
                <w:color w:val="000000"/>
                <w:szCs w:val="20"/>
                <w:lang w:eastAsia="hu-HU"/>
              </w:rPr>
            </w:pPr>
            <w:r w:rsidRPr="00895958">
              <w:t>01202/57</w:t>
            </w:r>
          </w:p>
        </w:tc>
      </w:tr>
      <w:tr w:rsidR="00895958" w:rsidRPr="00973570" w14:paraId="08DBDDAC"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0A01F9E1" w14:textId="0784B8FA" w:rsidR="00895958" w:rsidRPr="00895958" w:rsidRDefault="00895958" w:rsidP="00895958">
            <w:pPr>
              <w:spacing w:after="0"/>
              <w:jc w:val="left"/>
              <w:rPr>
                <w:rFonts w:eastAsia="Times New Roman" w:cs="Arial"/>
                <w:color w:val="000000"/>
                <w:szCs w:val="20"/>
                <w:lang w:eastAsia="hu-HU"/>
              </w:rPr>
            </w:pPr>
            <w:r w:rsidRPr="00895958">
              <w:t>01203/3</w:t>
            </w:r>
          </w:p>
        </w:tc>
      </w:tr>
      <w:tr w:rsidR="00895958" w:rsidRPr="00973570" w14:paraId="55AF22C6"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75D3B40C" w14:textId="09B9127C" w:rsidR="00895958" w:rsidRPr="00895958" w:rsidRDefault="00895958" w:rsidP="00895958">
            <w:pPr>
              <w:spacing w:after="0"/>
              <w:jc w:val="left"/>
              <w:rPr>
                <w:rFonts w:eastAsia="Times New Roman" w:cs="Arial"/>
                <w:color w:val="000000"/>
                <w:szCs w:val="20"/>
                <w:lang w:eastAsia="hu-HU"/>
              </w:rPr>
            </w:pPr>
            <w:r w:rsidRPr="00895958">
              <w:t>01203/1</w:t>
            </w:r>
          </w:p>
        </w:tc>
      </w:tr>
      <w:tr w:rsidR="00895958" w:rsidRPr="00973570" w14:paraId="3C12C1ED"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3AD5EDDB" w14:textId="1C06D359" w:rsidR="00895958" w:rsidRPr="00895958" w:rsidRDefault="00895958" w:rsidP="00895958">
            <w:pPr>
              <w:spacing w:after="0"/>
              <w:jc w:val="left"/>
              <w:rPr>
                <w:rFonts w:eastAsia="Times New Roman" w:cs="Arial"/>
                <w:color w:val="000000"/>
                <w:szCs w:val="20"/>
                <w:lang w:eastAsia="hu-HU"/>
              </w:rPr>
            </w:pPr>
            <w:r w:rsidRPr="00895958">
              <w:t>01121/6</w:t>
            </w:r>
          </w:p>
        </w:tc>
      </w:tr>
      <w:tr w:rsidR="00895958" w:rsidRPr="00973570" w14:paraId="2A966892"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36A672FF" w14:textId="4CE6CEEE" w:rsidR="00895958" w:rsidRPr="00895958" w:rsidRDefault="00895958" w:rsidP="00895958">
            <w:pPr>
              <w:spacing w:after="0"/>
              <w:jc w:val="left"/>
              <w:rPr>
                <w:rFonts w:eastAsia="Times New Roman" w:cs="Arial"/>
                <w:color w:val="000000"/>
                <w:szCs w:val="20"/>
                <w:lang w:eastAsia="hu-HU"/>
              </w:rPr>
            </w:pPr>
            <w:r w:rsidRPr="00895958">
              <w:t>01121/7</w:t>
            </w:r>
          </w:p>
        </w:tc>
      </w:tr>
      <w:tr w:rsidR="00895958" w:rsidRPr="00973570" w14:paraId="2DAFECCC"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67366AE6" w14:textId="4D9D52E2" w:rsidR="00895958" w:rsidRPr="00895958" w:rsidRDefault="00895958" w:rsidP="00895958">
            <w:pPr>
              <w:spacing w:after="0"/>
              <w:jc w:val="left"/>
              <w:rPr>
                <w:rFonts w:eastAsia="Times New Roman" w:cs="Arial"/>
                <w:color w:val="000000"/>
                <w:szCs w:val="20"/>
                <w:lang w:eastAsia="hu-HU"/>
              </w:rPr>
            </w:pPr>
            <w:r w:rsidRPr="00895958">
              <w:t>01121/9</w:t>
            </w:r>
          </w:p>
        </w:tc>
      </w:tr>
      <w:tr w:rsidR="00895958" w:rsidRPr="00973570" w14:paraId="3C8C511C"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511C0F85" w14:textId="27817A73" w:rsidR="00895958" w:rsidRPr="00895958" w:rsidRDefault="00895958" w:rsidP="00895958">
            <w:pPr>
              <w:spacing w:after="0"/>
              <w:jc w:val="left"/>
              <w:rPr>
                <w:rFonts w:eastAsia="Times New Roman" w:cs="Arial"/>
                <w:color w:val="000000"/>
                <w:szCs w:val="20"/>
                <w:lang w:eastAsia="hu-HU"/>
              </w:rPr>
            </w:pPr>
            <w:r w:rsidRPr="00895958">
              <w:t>01121/10</w:t>
            </w:r>
          </w:p>
        </w:tc>
      </w:tr>
      <w:tr w:rsidR="00895958" w:rsidRPr="00973570" w14:paraId="090AB940"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6E10794F" w14:textId="2D435928" w:rsidR="00895958" w:rsidRPr="00895958" w:rsidRDefault="00895958" w:rsidP="00895958">
            <w:pPr>
              <w:spacing w:after="0"/>
              <w:jc w:val="left"/>
              <w:rPr>
                <w:rFonts w:eastAsia="Times New Roman" w:cs="Arial"/>
                <w:color w:val="000000"/>
                <w:szCs w:val="20"/>
                <w:lang w:eastAsia="hu-HU"/>
              </w:rPr>
            </w:pPr>
            <w:r w:rsidRPr="00895958">
              <w:t>01121/11</w:t>
            </w:r>
          </w:p>
        </w:tc>
      </w:tr>
      <w:tr w:rsidR="00895958" w:rsidRPr="00973570" w14:paraId="49B9F136"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7B716EF0" w14:textId="0BC02309" w:rsidR="00895958" w:rsidRPr="00895958" w:rsidRDefault="00895958" w:rsidP="00895958">
            <w:pPr>
              <w:spacing w:after="0"/>
              <w:jc w:val="left"/>
              <w:rPr>
                <w:rFonts w:eastAsia="Times New Roman" w:cs="Arial"/>
                <w:color w:val="000000"/>
                <w:szCs w:val="20"/>
                <w:lang w:eastAsia="hu-HU"/>
              </w:rPr>
            </w:pPr>
            <w:r w:rsidRPr="00895958">
              <w:t>01207/12</w:t>
            </w:r>
          </w:p>
        </w:tc>
      </w:tr>
      <w:tr w:rsidR="00895958" w:rsidRPr="00973570" w14:paraId="06BB9C8F"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7D67808D" w14:textId="650CB907" w:rsidR="00895958" w:rsidRPr="00895958" w:rsidRDefault="00895958" w:rsidP="00895958">
            <w:pPr>
              <w:spacing w:after="0"/>
              <w:jc w:val="left"/>
              <w:rPr>
                <w:rFonts w:eastAsia="Times New Roman" w:cs="Arial"/>
                <w:color w:val="000000"/>
                <w:szCs w:val="20"/>
                <w:lang w:eastAsia="hu-HU"/>
              </w:rPr>
            </w:pPr>
            <w:r w:rsidRPr="00895958">
              <w:t>01207/11</w:t>
            </w:r>
          </w:p>
        </w:tc>
      </w:tr>
      <w:tr w:rsidR="00895958" w:rsidRPr="00973570" w14:paraId="36CBA14E"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6671CCD3" w14:textId="34233A8E" w:rsidR="00895958" w:rsidRPr="00895958" w:rsidRDefault="00895958" w:rsidP="00895958">
            <w:pPr>
              <w:spacing w:after="0"/>
              <w:jc w:val="left"/>
              <w:rPr>
                <w:rFonts w:eastAsia="Times New Roman" w:cs="Arial"/>
                <w:color w:val="000000"/>
                <w:szCs w:val="20"/>
                <w:lang w:eastAsia="hu-HU"/>
              </w:rPr>
            </w:pPr>
            <w:r w:rsidRPr="00895958">
              <w:t>01207/7</w:t>
            </w:r>
          </w:p>
        </w:tc>
      </w:tr>
      <w:tr w:rsidR="00895958" w:rsidRPr="00973570" w14:paraId="1157E51C" w14:textId="77777777" w:rsidTr="00F573D1">
        <w:trPr>
          <w:cnfStyle w:val="000000010000" w:firstRow="0" w:lastRow="0" w:firstColumn="0" w:lastColumn="0" w:oddVBand="0" w:evenVBand="0" w:oddHBand="0" w:evenHBand="1" w:firstRowFirstColumn="0" w:firstRowLastColumn="0" w:lastRowFirstColumn="0" w:lastRowLastColumn="0"/>
          <w:trHeight w:val="285"/>
        </w:trPr>
        <w:tc>
          <w:tcPr>
            <w:tcW w:w="1900" w:type="dxa"/>
            <w:noWrap/>
            <w:vAlign w:val="top"/>
          </w:tcPr>
          <w:p w14:paraId="3CF80155" w14:textId="468A1A79" w:rsidR="00895958" w:rsidRPr="00895958" w:rsidRDefault="00895958" w:rsidP="00895958">
            <w:pPr>
              <w:spacing w:after="0"/>
              <w:jc w:val="left"/>
              <w:rPr>
                <w:rFonts w:eastAsia="Times New Roman" w:cs="Arial"/>
                <w:color w:val="000000"/>
                <w:szCs w:val="20"/>
                <w:lang w:eastAsia="hu-HU"/>
              </w:rPr>
            </w:pPr>
            <w:r w:rsidRPr="00895958">
              <w:t>01207/15</w:t>
            </w:r>
          </w:p>
        </w:tc>
      </w:tr>
      <w:tr w:rsidR="00895958" w:rsidRPr="00973570" w14:paraId="517717AA" w14:textId="77777777" w:rsidTr="00F573D1">
        <w:trPr>
          <w:cnfStyle w:val="000000100000" w:firstRow="0" w:lastRow="0" w:firstColumn="0" w:lastColumn="0" w:oddVBand="0" w:evenVBand="0" w:oddHBand="1" w:evenHBand="0" w:firstRowFirstColumn="0" w:firstRowLastColumn="0" w:lastRowFirstColumn="0" w:lastRowLastColumn="0"/>
          <w:trHeight w:val="285"/>
        </w:trPr>
        <w:tc>
          <w:tcPr>
            <w:tcW w:w="1900" w:type="dxa"/>
            <w:noWrap/>
            <w:vAlign w:val="top"/>
          </w:tcPr>
          <w:p w14:paraId="73FD24BB" w14:textId="3B267956" w:rsidR="00895958" w:rsidRPr="00973570" w:rsidRDefault="00895958" w:rsidP="00895958">
            <w:pPr>
              <w:spacing w:after="0"/>
              <w:jc w:val="left"/>
              <w:rPr>
                <w:rFonts w:eastAsia="Times New Roman" w:cs="Arial"/>
                <w:color w:val="000000"/>
                <w:szCs w:val="20"/>
                <w:highlight w:val="yellow"/>
                <w:lang w:eastAsia="hu-HU"/>
              </w:rPr>
            </w:pPr>
            <w:r w:rsidRPr="00CE64E0">
              <w:t>01207/14</w:t>
            </w:r>
          </w:p>
        </w:tc>
      </w:tr>
    </w:tbl>
    <w:p w14:paraId="1CF4AAD0" w14:textId="77777777" w:rsidR="009F77DB" w:rsidRPr="00973570" w:rsidRDefault="009F77DB" w:rsidP="00FD0742">
      <w:pPr>
        <w:spacing w:before="240"/>
        <w:rPr>
          <w:b/>
          <w:color w:val="1F497D"/>
          <w:sz w:val="22"/>
          <w:highlight w:val="yellow"/>
          <w:u w:val="single"/>
        </w:rPr>
        <w:sectPr w:rsidR="009F77DB" w:rsidRPr="00973570" w:rsidSect="001A2C23">
          <w:footerReference w:type="default" r:id="rId14"/>
          <w:headerReference w:type="first" r:id="rId15"/>
          <w:type w:val="continuous"/>
          <w:pgSz w:w="11906" w:h="16838"/>
          <w:pgMar w:top="1247" w:right="992" w:bottom="1247" w:left="992" w:header="709" w:footer="709" w:gutter="0"/>
          <w:cols w:num="4" w:space="709"/>
          <w:docGrid w:linePitch="360"/>
        </w:sectPr>
      </w:pPr>
    </w:p>
    <w:p w14:paraId="00587224" w14:textId="2ABA1BF6" w:rsidR="00FD0742" w:rsidRPr="00306866" w:rsidRDefault="00FD0742" w:rsidP="003F3E12">
      <w:pPr>
        <w:spacing w:before="120"/>
        <w:rPr>
          <w:b/>
          <w:color w:val="1F497D"/>
          <w:sz w:val="22"/>
          <w:u w:val="single"/>
        </w:rPr>
      </w:pPr>
      <w:r w:rsidRPr="00306866">
        <w:rPr>
          <w:b/>
          <w:color w:val="1F497D"/>
          <w:sz w:val="22"/>
          <w:u w:val="single"/>
        </w:rPr>
        <w:t>Erdőterületek igénybevétele</w:t>
      </w:r>
    </w:p>
    <w:p w14:paraId="251506FA" w14:textId="516C2413" w:rsidR="00FA1C94" w:rsidRPr="003D0CB5" w:rsidRDefault="00FD0742" w:rsidP="00FA1C94">
      <w:pPr>
        <w:rPr>
          <w:szCs w:val="20"/>
        </w:rPr>
      </w:pPr>
      <w:r w:rsidRPr="00306866">
        <w:t xml:space="preserve">A tervezett nyomvonal </w:t>
      </w:r>
      <w:r w:rsidR="0033732E" w:rsidRPr="00306866">
        <w:t>nem érint üzemtervezett erdőterületet. E</w:t>
      </w:r>
      <w:r w:rsidR="0033732E" w:rsidRPr="00306866">
        <w:rPr>
          <w:szCs w:val="20"/>
        </w:rPr>
        <w:t>rdőterület igénybevétel nem történik.</w:t>
      </w:r>
    </w:p>
    <w:p w14:paraId="6F2C450F" w14:textId="77777777" w:rsidR="00E763B1" w:rsidRPr="003D0CB5" w:rsidRDefault="00E763B1" w:rsidP="00B05F2A">
      <w:pPr>
        <w:pStyle w:val="Cmsor3"/>
      </w:pPr>
      <w:bookmarkStart w:id="29" w:name="_Toc192604102"/>
      <w:r w:rsidRPr="003D0CB5">
        <w:t>Szükséges létesítmények, kapcsolódó műveletek</w:t>
      </w:r>
      <w:bookmarkEnd w:id="28"/>
      <w:bookmarkEnd w:id="29"/>
    </w:p>
    <w:p w14:paraId="6183D633" w14:textId="71D4C96C" w:rsidR="005C452A" w:rsidRPr="000C09CA" w:rsidRDefault="00906FB2" w:rsidP="005C452A">
      <w:pPr>
        <w:rPr>
          <w:rStyle w:val="Kiemels"/>
          <w:rFonts w:ascii="Verdana" w:hAnsi="Verdana"/>
          <w:b/>
          <w:iCs w:val="0"/>
          <w:sz w:val="22"/>
        </w:rPr>
      </w:pPr>
      <w:bookmarkStart w:id="30" w:name="_Toc8300478"/>
      <w:r w:rsidRPr="000C09CA">
        <w:rPr>
          <w:rStyle w:val="Kiemels"/>
          <w:rFonts w:ascii="Verdana" w:hAnsi="Verdana"/>
          <w:b/>
          <w:iCs w:val="0"/>
          <w:sz w:val="22"/>
        </w:rPr>
        <w:t>Műtárgyak</w:t>
      </w:r>
    </w:p>
    <w:p w14:paraId="0B401C50" w14:textId="29DDFB3D" w:rsidR="003D0CB5" w:rsidRPr="003D0CB5" w:rsidRDefault="003D0CB5" w:rsidP="005C452A">
      <w:pPr>
        <w:rPr>
          <w:rStyle w:val="Kiemels"/>
          <w:rFonts w:ascii="Verdana" w:hAnsi="Verdana"/>
          <w:b/>
          <w:iCs w:val="0"/>
          <w:color w:val="1F497D" w:themeColor="text2"/>
          <w:sz w:val="22"/>
        </w:rPr>
      </w:pPr>
      <w:r w:rsidRPr="003D0CB5">
        <w:rPr>
          <w:b/>
          <w:bCs/>
          <w:color w:val="1F497D" w:themeColor="text2"/>
          <w:szCs w:val="18"/>
        </w:rPr>
        <w:fldChar w:fldCharType="begin"/>
      </w:r>
      <w:r w:rsidRPr="003D0CB5">
        <w:rPr>
          <w:b/>
          <w:bCs/>
          <w:color w:val="1F497D" w:themeColor="text2"/>
          <w:szCs w:val="18"/>
        </w:rPr>
        <w:instrText xml:space="preserve"> STYLEREF 2 \s </w:instrText>
      </w:r>
      <w:r w:rsidRPr="003D0CB5">
        <w:rPr>
          <w:b/>
          <w:bCs/>
          <w:color w:val="1F497D" w:themeColor="text2"/>
          <w:szCs w:val="18"/>
        </w:rPr>
        <w:fldChar w:fldCharType="separate"/>
      </w:r>
      <w:r w:rsidR="00667C46">
        <w:rPr>
          <w:b/>
          <w:bCs/>
          <w:noProof/>
          <w:color w:val="1F497D" w:themeColor="text2"/>
          <w:szCs w:val="18"/>
        </w:rPr>
        <w:t>2.2</w:t>
      </w:r>
      <w:r w:rsidRPr="003D0CB5">
        <w:rPr>
          <w:b/>
          <w:bCs/>
          <w:color w:val="1F497D" w:themeColor="text2"/>
          <w:szCs w:val="18"/>
        </w:rPr>
        <w:fldChar w:fldCharType="end"/>
      </w:r>
      <w:r w:rsidRPr="003D0CB5">
        <w:rPr>
          <w:b/>
          <w:bCs/>
          <w:color w:val="1F497D" w:themeColor="text2"/>
          <w:szCs w:val="18"/>
        </w:rPr>
        <w:t>.4. táblázat: A tervezett nyomvonal által keresztezett műtárgyak</w:t>
      </w:r>
    </w:p>
    <w:tbl>
      <w:tblPr>
        <w:tblStyle w:val="Vibro-11031"/>
        <w:tblW w:w="10347" w:type="dxa"/>
        <w:tblInd w:w="0" w:type="dxa"/>
        <w:tblLayout w:type="fixed"/>
        <w:tblLook w:val="04A0" w:firstRow="1" w:lastRow="0" w:firstColumn="1" w:lastColumn="0" w:noHBand="0" w:noVBand="1"/>
      </w:tblPr>
      <w:tblGrid>
        <w:gridCol w:w="3107"/>
        <w:gridCol w:w="1708"/>
        <w:gridCol w:w="1701"/>
        <w:gridCol w:w="1705"/>
        <w:gridCol w:w="2126"/>
      </w:tblGrid>
      <w:tr w:rsidR="00906FB2" w:rsidRPr="00906FB2" w14:paraId="3F58686C" w14:textId="77777777" w:rsidTr="00E14B69">
        <w:trPr>
          <w:cnfStyle w:val="100000000000" w:firstRow="1" w:lastRow="0" w:firstColumn="0" w:lastColumn="0" w:oddVBand="0" w:evenVBand="0" w:oddHBand="0" w:evenHBand="0" w:firstRowFirstColumn="0" w:firstRowLastColumn="0" w:lastRowFirstColumn="0" w:lastRowLastColumn="0"/>
          <w:trHeight w:val="780"/>
        </w:trPr>
        <w:tc>
          <w:tcPr>
            <w:tcW w:w="3107" w:type="dxa"/>
            <w:noWrap/>
            <w:hideMark/>
          </w:tcPr>
          <w:p w14:paraId="66CF22EE" w14:textId="77777777" w:rsidR="00906FB2" w:rsidRPr="00906FB2" w:rsidRDefault="00906FB2" w:rsidP="00906FB2">
            <w:pPr>
              <w:spacing w:after="0"/>
              <w:jc w:val="center"/>
              <w:rPr>
                <w:rFonts w:eastAsia="Times New Roman" w:cs="Tahoma" w:hint="default"/>
                <w:bCs/>
                <w:iCs/>
                <w:sz w:val="18"/>
                <w:lang w:eastAsia="hu-HU"/>
              </w:rPr>
            </w:pPr>
            <w:r w:rsidRPr="00906FB2">
              <w:rPr>
                <w:rFonts w:eastAsia="Times New Roman" w:cs="Tahoma" w:hint="default"/>
                <w:bCs/>
                <w:sz w:val="18"/>
                <w:lang w:eastAsia="hu-HU"/>
              </w:rPr>
              <w:t>Híd megnevezése</w:t>
            </w:r>
          </w:p>
        </w:tc>
        <w:tc>
          <w:tcPr>
            <w:tcW w:w="1708" w:type="dxa"/>
            <w:noWrap/>
            <w:hideMark/>
          </w:tcPr>
          <w:p w14:paraId="337BF6F4" w14:textId="77777777" w:rsidR="00906FB2" w:rsidRPr="00906FB2" w:rsidRDefault="00906FB2" w:rsidP="00906FB2">
            <w:pPr>
              <w:spacing w:after="0"/>
              <w:jc w:val="center"/>
              <w:rPr>
                <w:rFonts w:eastAsia="Times New Roman" w:cs="Tahoma" w:hint="default"/>
                <w:bCs/>
                <w:iCs/>
                <w:sz w:val="18"/>
                <w:lang w:eastAsia="hu-HU"/>
              </w:rPr>
            </w:pPr>
            <w:r w:rsidRPr="00906FB2">
              <w:rPr>
                <w:rFonts w:eastAsia="Times New Roman" w:cs="Tahoma" w:hint="default"/>
                <w:bCs/>
                <w:sz w:val="18"/>
                <w:lang w:eastAsia="hu-HU"/>
              </w:rPr>
              <w:t>Szelvény</w:t>
            </w:r>
          </w:p>
        </w:tc>
        <w:tc>
          <w:tcPr>
            <w:tcW w:w="1701" w:type="dxa"/>
            <w:hideMark/>
          </w:tcPr>
          <w:p w14:paraId="4A26065C" w14:textId="77777777" w:rsidR="00906FB2" w:rsidRPr="00906FB2" w:rsidRDefault="00906FB2" w:rsidP="00906FB2">
            <w:pPr>
              <w:spacing w:after="0"/>
              <w:jc w:val="center"/>
              <w:rPr>
                <w:rFonts w:eastAsia="Times New Roman" w:cs="Tahoma" w:hint="default"/>
                <w:bCs/>
                <w:iCs/>
                <w:sz w:val="18"/>
                <w:lang w:eastAsia="hu-HU"/>
              </w:rPr>
            </w:pPr>
            <w:r w:rsidRPr="00906FB2">
              <w:rPr>
                <w:rFonts w:eastAsia="Times New Roman" w:cs="Tahoma" w:hint="default"/>
                <w:bCs/>
                <w:sz w:val="18"/>
                <w:lang w:eastAsia="hu-HU"/>
              </w:rPr>
              <w:t>Hídszélesség (m)</w:t>
            </w:r>
          </w:p>
        </w:tc>
        <w:tc>
          <w:tcPr>
            <w:tcW w:w="1705" w:type="dxa"/>
          </w:tcPr>
          <w:p w14:paraId="2FCECDD1" w14:textId="789AEACF" w:rsidR="00906FB2" w:rsidRPr="00906FB2" w:rsidRDefault="00906FB2" w:rsidP="00906FB2">
            <w:pPr>
              <w:spacing w:after="0"/>
              <w:jc w:val="center"/>
              <w:rPr>
                <w:rFonts w:eastAsia="Times New Roman" w:cs="Tahoma" w:hint="default"/>
                <w:bCs/>
                <w:sz w:val="18"/>
                <w:lang w:eastAsia="hu-HU"/>
              </w:rPr>
            </w:pPr>
            <w:r w:rsidRPr="00906FB2">
              <w:rPr>
                <w:rFonts w:eastAsia="Times New Roman" w:cs="Tahoma" w:hint="default"/>
                <w:bCs/>
                <w:sz w:val="18"/>
                <w:lang w:eastAsia="hu-HU"/>
              </w:rPr>
              <w:t>Felszerkezet</w:t>
            </w:r>
            <w:r w:rsidRPr="00906FB2">
              <w:rPr>
                <w:rFonts w:eastAsia="Times New Roman" w:cs="Tahoma" w:hint="default"/>
                <w:bCs/>
                <w:sz w:val="18"/>
                <w:lang w:eastAsia="hu-HU"/>
              </w:rPr>
              <w:br/>
              <w:t>hossza [m]</w:t>
            </w:r>
          </w:p>
        </w:tc>
        <w:tc>
          <w:tcPr>
            <w:tcW w:w="2126" w:type="dxa"/>
            <w:hideMark/>
          </w:tcPr>
          <w:p w14:paraId="5F364094" w14:textId="77777777" w:rsidR="00906FB2" w:rsidRPr="00906FB2" w:rsidRDefault="00906FB2" w:rsidP="00906FB2">
            <w:pPr>
              <w:spacing w:after="0"/>
              <w:jc w:val="center"/>
              <w:rPr>
                <w:rFonts w:eastAsia="Times New Roman" w:cs="Tahoma" w:hint="default"/>
                <w:bCs/>
                <w:sz w:val="18"/>
                <w:lang w:eastAsia="hu-HU"/>
              </w:rPr>
            </w:pPr>
            <w:r w:rsidRPr="00906FB2">
              <w:rPr>
                <w:rFonts w:eastAsia="Times New Roman" w:cs="Tahoma" w:hint="default"/>
                <w:bCs/>
                <w:sz w:val="18"/>
                <w:lang w:eastAsia="hu-HU"/>
              </w:rPr>
              <w:t>Felszerkezet típusa</w:t>
            </w:r>
          </w:p>
        </w:tc>
      </w:tr>
      <w:tr w:rsidR="00906FB2" w:rsidRPr="00906FB2" w14:paraId="0B617A73" w14:textId="77777777" w:rsidTr="00E14B69">
        <w:trPr>
          <w:cnfStyle w:val="000000100000" w:firstRow="0" w:lastRow="0" w:firstColumn="0" w:lastColumn="0" w:oddVBand="0" w:evenVBand="0" w:oddHBand="1" w:evenHBand="0" w:firstRowFirstColumn="0" w:firstRowLastColumn="0" w:lastRowFirstColumn="0" w:lastRowLastColumn="0"/>
          <w:trHeight w:val="450"/>
        </w:trPr>
        <w:tc>
          <w:tcPr>
            <w:tcW w:w="3107" w:type="dxa"/>
            <w:hideMark/>
          </w:tcPr>
          <w:p w14:paraId="3DAADE56" w14:textId="56CF0F6D" w:rsidR="00906FB2" w:rsidRPr="00906FB2" w:rsidRDefault="00906FB2" w:rsidP="00906FB2">
            <w:pPr>
              <w:spacing w:after="0"/>
              <w:jc w:val="center"/>
              <w:rPr>
                <w:rFonts w:eastAsia="Times New Roman" w:cs="Tahoma"/>
                <w:b/>
                <w:sz w:val="18"/>
                <w:szCs w:val="18"/>
                <w:lang w:eastAsia="hu-HU"/>
              </w:rPr>
            </w:pPr>
            <w:r w:rsidRPr="00906FB2">
              <w:rPr>
                <w:rFonts w:cs="Arial"/>
                <w:b/>
                <w:bCs/>
                <w:sz w:val="18"/>
                <w:szCs w:val="18"/>
              </w:rPr>
              <w:t>Felüljáró 1</w:t>
            </w:r>
            <w:r w:rsidR="003D0CB5">
              <w:rPr>
                <w:rFonts w:cs="Arial"/>
                <w:b/>
                <w:bCs/>
                <w:sz w:val="18"/>
                <w:szCs w:val="18"/>
              </w:rPr>
              <w:t xml:space="preserve">00. MÁV </w:t>
            </w:r>
            <w:proofErr w:type="spellStart"/>
            <w:r w:rsidR="003D0CB5">
              <w:rPr>
                <w:rFonts w:cs="Arial"/>
                <w:b/>
                <w:bCs/>
                <w:sz w:val="18"/>
                <w:szCs w:val="18"/>
              </w:rPr>
              <w:t>vv</w:t>
            </w:r>
            <w:proofErr w:type="spellEnd"/>
            <w:r w:rsidR="003D0CB5">
              <w:rPr>
                <w:rFonts w:cs="Arial"/>
                <w:b/>
                <w:bCs/>
                <w:sz w:val="18"/>
                <w:szCs w:val="18"/>
              </w:rPr>
              <w:t>. felett</w:t>
            </w:r>
          </w:p>
        </w:tc>
        <w:tc>
          <w:tcPr>
            <w:tcW w:w="1708" w:type="dxa"/>
            <w:noWrap/>
            <w:hideMark/>
          </w:tcPr>
          <w:p w14:paraId="5F2060AF" w14:textId="123D4107" w:rsidR="00906FB2" w:rsidRPr="00906FB2" w:rsidRDefault="00E14B69" w:rsidP="00906FB2">
            <w:pPr>
              <w:spacing w:after="0"/>
              <w:jc w:val="center"/>
              <w:rPr>
                <w:rFonts w:eastAsia="Times New Roman" w:cs="Tahoma"/>
                <w:bCs/>
                <w:sz w:val="18"/>
                <w:szCs w:val="18"/>
                <w:lang w:eastAsia="hu-HU"/>
              </w:rPr>
            </w:pPr>
            <w:r>
              <w:rPr>
                <w:rFonts w:cs="Arial"/>
                <w:bCs/>
                <w:sz w:val="18"/>
                <w:szCs w:val="18"/>
              </w:rPr>
              <w:t>0+747</w:t>
            </w:r>
            <w:r w:rsidR="00906FB2" w:rsidRPr="00906FB2">
              <w:rPr>
                <w:rFonts w:cs="Arial"/>
                <w:bCs/>
                <w:sz w:val="18"/>
                <w:szCs w:val="18"/>
              </w:rPr>
              <w:t xml:space="preserve"> km</w:t>
            </w:r>
          </w:p>
        </w:tc>
        <w:tc>
          <w:tcPr>
            <w:tcW w:w="1701" w:type="dxa"/>
            <w:noWrap/>
            <w:hideMark/>
          </w:tcPr>
          <w:p w14:paraId="7C469CDC"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12,13</w:t>
            </w:r>
          </w:p>
        </w:tc>
        <w:tc>
          <w:tcPr>
            <w:tcW w:w="1705" w:type="dxa"/>
          </w:tcPr>
          <w:p w14:paraId="3BFC8C99"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88,30</w:t>
            </w:r>
          </w:p>
        </w:tc>
        <w:tc>
          <w:tcPr>
            <w:tcW w:w="2126" w:type="dxa"/>
            <w:hideMark/>
          </w:tcPr>
          <w:p w14:paraId="45E20834"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előregyártott vb. hídgerenda</w:t>
            </w:r>
          </w:p>
        </w:tc>
      </w:tr>
      <w:tr w:rsidR="00906FB2" w:rsidRPr="00906FB2" w14:paraId="0D7A2774" w14:textId="77777777" w:rsidTr="00E14B69">
        <w:trPr>
          <w:cnfStyle w:val="000000010000" w:firstRow="0" w:lastRow="0" w:firstColumn="0" w:lastColumn="0" w:oddVBand="0" w:evenVBand="0" w:oddHBand="0" w:evenHBand="1" w:firstRowFirstColumn="0" w:firstRowLastColumn="0" w:lastRowFirstColumn="0" w:lastRowLastColumn="0"/>
          <w:trHeight w:val="300"/>
        </w:trPr>
        <w:tc>
          <w:tcPr>
            <w:tcW w:w="3107" w:type="dxa"/>
            <w:noWrap/>
            <w:hideMark/>
          </w:tcPr>
          <w:p w14:paraId="158D09EA" w14:textId="728B3FE7" w:rsidR="00906FB2" w:rsidRPr="00906FB2" w:rsidRDefault="00906FB2" w:rsidP="00906FB2">
            <w:pPr>
              <w:spacing w:after="0"/>
              <w:jc w:val="center"/>
              <w:rPr>
                <w:rFonts w:eastAsia="Times New Roman" w:cs="Tahoma"/>
                <w:b/>
                <w:sz w:val="18"/>
                <w:szCs w:val="18"/>
                <w:lang w:eastAsia="hu-HU"/>
              </w:rPr>
            </w:pPr>
            <w:r w:rsidRPr="00906FB2">
              <w:rPr>
                <w:rFonts w:cs="Arial"/>
                <w:b/>
                <w:sz w:val="18"/>
                <w:szCs w:val="18"/>
              </w:rPr>
              <w:t xml:space="preserve">Érpatak (VIII. sz. </w:t>
            </w:r>
            <w:proofErr w:type="spellStart"/>
            <w:r w:rsidRPr="00906FB2">
              <w:rPr>
                <w:rFonts w:cs="Arial"/>
                <w:b/>
                <w:sz w:val="18"/>
                <w:szCs w:val="18"/>
              </w:rPr>
              <w:t>főfolyás</w:t>
            </w:r>
            <w:proofErr w:type="spellEnd"/>
            <w:r w:rsidRPr="00906FB2">
              <w:rPr>
                <w:rFonts w:cs="Arial"/>
                <w:b/>
                <w:sz w:val="18"/>
                <w:szCs w:val="18"/>
              </w:rPr>
              <w:t>) híd - 12.13</w:t>
            </w:r>
            <w:r w:rsidR="003D0CB5">
              <w:rPr>
                <w:rFonts w:cs="Arial"/>
                <w:b/>
                <w:sz w:val="18"/>
                <w:szCs w:val="18"/>
              </w:rPr>
              <w:t xml:space="preserve"> </w:t>
            </w:r>
            <w:r w:rsidRPr="00906FB2">
              <w:rPr>
                <w:rFonts w:cs="Arial"/>
                <w:b/>
                <w:sz w:val="18"/>
                <w:szCs w:val="18"/>
              </w:rPr>
              <w:t xml:space="preserve">m hídszélesség </w:t>
            </w:r>
          </w:p>
        </w:tc>
        <w:tc>
          <w:tcPr>
            <w:tcW w:w="1708" w:type="dxa"/>
            <w:noWrap/>
            <w:hideMark/>
          </w:tcPr>
          <w:p w14:paraId="5EC21253" w14:textId="77777777" w:rsidR="00906FB2" w:rsidRPr="00906FB2" w:rsidRDefault="00906FB2" w:rsidP="00906FB2">
            <w:pPr>
              <w:spacing w:after="0"/>
              <w:jc w:val="center"/>
              <w:rPr>
                <w:rFonts w:eastAsia="Times New Roman" w:cs="Tahoma"/>
                <w:sz w:val="18"/>
                <w:szCs w:val="18"/>
                <w:lang w:eastAsia="hu-HU"/>
              </w:rPr>
            </w:pPr>
            <w:r w:rsidRPr="00906FB2">
              <w:rPr>
                <w:rFonts w:cs="Arial"/>
                <w:sz w:val="18"/>
                <w:szCs w:val="18"/>
              </w:rPr>
              <w:t>0+326 km</w:t>
            </w:r>
          </w:p>
        </w:tc>
        <w:tc>
          <w:tcPr>
            <w:tcW w:w="1701" w:type="dxa"/>
            <w:noWrap/>
            <w:hideMark/>
          </w:tcPr>
          <w:p w14:paraId="51275A55" w14:textId="77777777" w:rsidR="00906FB2" w:rsidRPr="00906FB2" w:rsidRDefault="00906FB2" w:rsidP="00906FB2">
            <w:pPr>
              <w:spacing w:after="0"/>
              <w:jc w:val="center"/>
              <w:rPr>
                <w:rFonts w:eastAsia="Times New Roman" w:cs="Tahoma"/>
                <w:sz w:val="18"/>
                <w:szCs w:val="18"/>
                <w:lang w:eastAsia="hu-HU"/>
              </w:rPr>
            </w:pPr>
            <w:r w:rsidRPr="00906FB2">
              <w:rPr>
                <w:rFonts w:cs="Arial"/>
                <w:sz w:val="18"/>
                <w:szCs w:val="18"/>
              </w:rPr>
              <w:t>12,13</w:t>
            </w:r>
          </w:p>
        </w:tc>
        <w:tc>
          <w:tcPr>
            <w:tcW w:w="1705" w:type="dxa"/>
          </w:tcPr>
          <w:p w14:paraId="6DC142F2" w14:textId="77777777" w:rsidR="00906FB2" w:rsidRPr="00906FB2" w:rsidRDefault="00906FB2" w:rsidP="00906FB2">
            <w:pPr>
              <w:spacing w:after="0"/>
              <w:jc w:val="center"/>
              <w:rPr>
                <w:rFonts w:eastAsia="Times New Roman" w:cs="Tahoma"/>
                <w:sz w:val="18"/>
                <w:szCs w:val="18"/>
                <w:lang w:eastAsia="hu-HU"/>
              </w:rPr>
            </w:pPr>
            <w:r w:rsidRPr="00906FB2">
              <w:rPr>
                <w:rFonts w:cs="Arial"/>
                <w:sz w:val="18"/>
                <w:szCs w:val="18"/>
              </w:rPr>
              <w:t>10,76</w:t>
            </w:r>
          </w:p>
        </w:tc>
        <w:tc>
          <w:tcPr>
            <w:tcW w:w="2126" w:type="dxa"/>
            <w:noWrap/>
            <w:hideMark/>
          </w:tcPr>
          <w:p w14:paraId="6360A3D6"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hullámosított acéllemez</w:t>
            </w:r>
          </w:p>
        </w:tc>
      </w:tr>
      <w:tr w:rsidR="00906FB2" w:rsidRPr="00906FB2" w14:paraId="356B94FE" w14:textId="77777777" w:rsidTr="00E14B69">
        <w:trPr>
          <w:cnfStyle w:val="000000100000" w:firstRow="0" w:lastRow="0" w:firstColumn="0" w:lastColumn="0" w:oddVBand="0" w:evenVBand="0" w:oddHBand="1" w:evenHBand="0" w:firstRowFirstColumn="0" w:firstRowLastColumn="0" w:lastRowFirstColumn="0" w:lastRowLastColumn="0"/>
          <w:trHeight w:val="450"/>
        </w:trPr>
        <w:tc>
          <w:tcPr>
            <w:tcW w:w="3107" w:type="dxa"/>
            <w:noWrap/>
            <w:hideMark/>
          </w:tcPr>
          <w:p w14:paraId="22485766" w14:textId="68B3E37F" w:rsidR="00906FB2" w:rsidRPr="00906FB2" w:rsidRDefault="00906FB2" w:rsidP="00906FB2">
            <w:pPr>
              <w:spacing w:after="0"/>
              <w:jc w:val="center"/>
              <w:rPr>
                <w:rFonts w:eastAsia="Times New Roman" w:cs="Tahoma"/>
                <w:b/>
                <w:sz w:val="18"/>
                <w:szCs w:val="18"/>
                <w:lang w:eastAsia="hu-HU"/>
              </w:rPr>
            </w:pPr>
            <w:r w:rsidRPr="00906FB2">
              <w:rPr>
                <w:rFonts w:cs="Arial"/>
                <w:b/>
                <w:bCs/>
                <w:sz w:val="18"/>
                <w:szCs w:val="18"/>
              </w:rPr>
              <w:t xml:space="preserve">4. sz. főút feletti híd </w:t>
            </w:r>
          </w:p>
        </w:tc>
        <w:tc>
          <w:tcPr>
            <w:tcW w:w="1708" w:type="dxa"/>
            <w:noWrap/>
            <w:hideMark/>
          </w:tcPr>
          <w:p w14:paraId="4C4D97C1" w14:textId="08ADA6F8" w:rsidR="00906FB2" w:rsidRPr="00906FB2" w:rsidRDefault="00E14B69" w:rsidP="00906FB2">
            <w:pPr>
              <w:spacing w:after="0"/>
              <w:jc w:val="center"/>
              <w:rPr>
                <w:rFonts w:eastAsia="Times New Roman" w:cs="Tahoma"/>
                <w:sz w:val="18"/>
                <w:szCs w:val="18"/>
                <w:lang w:eastAsia="hu-HU"/>
              </w:rPr>
            </w:pPr>
            <w:r>
              <w:rPr>
                <w:rFonts w:cs="Arial"/>
                <w:bCs/>
                <w:sz w:val="18"/>
                <w:szCs w:val="18"/>
              </w:rPr>
              <w:t>0+181</w:t>
            </w:r>
            <w:r w:rsidR="00906FB2" w:rsidRPr="00906FB2">
              <w:rPr>
                <w:rFonts w:cs="Arial"/>
                <w:bCs/>
                <w:sz w:val="18"/>
                <w:szCs w:val="18"/>
              </w:rPr>
              <w:t xml:space="preserve"> km</w:t>
            </w:r>
          </w:p>
        </w:tc>
        <w:tc>
          <w:tcPr>
            <w:tcW w:w="1701" w:type="dxa"/>
            <w:noWrap/>
            <w:hideMark/>
          </w:tcPr>
          <w:p w14:paraId="08EB2C55"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12,13</w:t>
            </w:r>
          </w:p>
        </w:tc>
        <w:tc>
          <w:tcPr>
            <w:tcW w:w="1705" w:type="dxa"/>
          </w:tcPr>
          <w:p w14:paraId="411061DD"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53,40</w:t>
            </w:r>
          </w:p>
        </w:tc>
        <w:tc>
          <w:tcPr>
            <w:tcW w:w="2126" w:type="dxa"/>
            <w:hideMark/>
          </w:tcPr>
          <w:p w14:paraId="5C1BE6A1"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előregyártott vb. hídgerenda</w:t>
            </w:r>
          </w:p>
        </w:tc>
      </w:tr>
      <w:tr w:rsidR="00906FB2" w:rsidRPr="00906FB2" w14:paraId="76CD7FF3" w14:textId="77777777" w:rsidTr="00E14B69">
        <w:trPr>
          <w:cnfStyle w:val="000000010000" w:firstRow="0" w:lastRow="0" w:firstColumn="0" w:lastColumn="0" w:oddVBand="0" w:evenVBand="0" w:oddHBand="0" w:evenHBand="1" w:firstRowFirstColumn="0" w:firstRowLastColumn="0" w:lastRowFirstColumn="0" w:lastRowLastColumn="0"/>
          <w:trHeight w:val="315"/>
        </w:trPr>
        <w:tc>
          <w:tcPr>
            <w:tcW w:w="3107" w:type="dxa"/>
            <w:noWrap/>
          </w:tcPr>
          <w:p w14:paraId="7F03FC6F" w14:textId="77777777" w:rsidR="00906FB2" w:rsidRPr="00906FB2" w:rsidRDefault="00906FB2" w:rsidP="00906FB2">
            <w:pPr>
              <w:spacing w:after="0"/>
              <w:jc w:val="center"/>
              <w:rPr>
                <w:rFonts w:eastAsia="Times New Roman" w:cs="Tahoma"/>
                <w:b/>
                <w:sz w:val="18"/>
                <w:szCs w:val="18"/>
                <w:lang w:eastAsia="hu-HU"/>
              </w:rPr>
            </w:pPr>
            <w:r w:rsidRPr="00906FB2">
              <w:rPr>
                <w:rFonts w:cs="Arial"/>
                <w:b/>
                <w:bCs/>
                <w:sz w:val="18"/>
                <w:szCs w:val="18"/>
              </w:rPr>
              <w:lastRenderedPageBreak/>
              <w:t xml:space="preserve">Déli direkt ág - 4. sz. </w:t>
            </w:r>
            <w:proofErr w:type="spellStart"/>
            <w:r w:rsidRPr="00906FB2">
              <w:rPr>
                <w:rFonts w:cs="Arial"/>
                <w:b/>
                <w:bCs/>
                <w:sz w:val="18"/>
                <w:szCs w:val="18"/>
              </w:rPr>
              <w:t>főúti</w:t>
            </w:r>
            <w:proofErr w:type="spellEnd"/>
            <w:r w:rsidRPr="00906FB2">
              <w:rPr>
                <w:rFonts w:cs="Arial"/>
                <w:b/>
                <w:bCs/>
                <w:sz w:val="18"/>
                <w:szCs w:val="18"/>
              </w:rPr>
              <w:t xml:space="preserve"> híd szélesítése</w:t>
            </w:r>
          </w:p>
        </w:tc>
        <w:tc>
          <w:tcPr>
            <w:tcW w:w="1708" w:type="dxa"/>
            <w:noWrap/>
          </w:tcPr>
          <w:p w14:paraId="56F834BF" w14:textId="649AB37F" w:rsidR="00906FB2" w:rsidRPr="00906FB2" w:rsidRDefault="00E14B69" w:rsidP="00906FB2">
            <w:pPr>
              <w:spacing w:after="0"/>
              <w:jc w:val="center"/>
              <w:rPr>
                <w:rFonts w:eastAsia="Times New Roman" w:cs="Tahoma"/>
                <w:sz w:val="18"/>
                <w:szCs w:val="18"/>
                <w:lang w:eastAsia="hu-HU"/>
              </w:rPr>
            </w:pPr>
            <w:r>
              <w:rPr>
                <w:rFonts w:cs="Arial"/>
                <w:bCs/>
                <w:sz w:val="18"/>
                <w:szCs w:val="18"/>
              </w:rPr>
              <w:t>0+053</w:t>
            </w:r>
            <w:r w:rsidR="00906FB2" w:rsidRPr="00906FB2">
              <w:rPr>
                <w:rFonts w:cs="Arial"/>
                <w:bCs/>
                <w:sz w:val="18"/>
                <w:szCs w:val="18"/>
              </w:rPr>
              <w:t xml:space="preserve"> km</w:t>
            </w:r>
          </w:p>
        </w:tc>
        <w:tc>
          <w:tcPr>
            <w:tcW w:w="1701" w:type="dxa"/>
            <w:noWrap/>
          </w:tcPr>
          <w:p w14:paraId="739DD489"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33,23</w:t>
            </w:r>
          </w:p>
        </w:tc>
        <w:tc>
          <w:tcPr>
            <w:tcW w:w="1705" w:type="dxa"/>
          </w:tcPr>
          <w:p w14:paraId="08EF70DA"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14,40</w:t>
            </w:r>
          </w:p>
        </w:tc>
        <w:tc>
          <w:tcPr>
            <w:tcW w:w="2126" w:type="dxa"/>
            <w:noWrap/>
          </w:tcPr>
          <w:p w14:paraId="10786BD5"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előregyártott vb. hídgerenda</w:t>
            </w:r>
          </w:p>
        </w:tc>
      </w:tr>
      <w:tr w:rsidR="00906FB2" w:rsidRPr="00906FB2" w14:paraId="795BBAF9" w14:textId="77777777" w:rsidTr="00E14B69">
        <w:trPr>
          <w:cnfStyle w:val="000000100000" w:firstRow="0" w:lastRow="0" w:firstColumn="0" w:lastColumn="0" w:oddVBand="0" w:evenVBand="0" w:oddHBand="1" w:evenHBand="0" w:firstRowFirstColumn="0" w:firstRowLastColumn="0" w:lastRowFirstColumn="0" w:lastRowLastColumn="0"/>
          <w:trHeight w:val="300"/>
        </w:trPr>
        <w:tc>
          <w:tcPr>
            <w:tcW w:w="3107" w:type="dxa"/>
            <w:noWrap/>
          </w:tcPr>
          <w:p w14:paraId="450187C4" w14:textId="5C37A9E9" w:rsidR="00906FB2" w:rsidRPr="00906FB2" w:rsidRDefault="00906FB2" w:rsidP="00906FB2">
            <w:pPr>
              <w:spacing w:after="0"/>
              <w:jc w:val="center"/>
              <w:rPr>
                <w:rFonts w:eastAsia="Times New Roman" w:cs="Tahoma"/>
                <w:b/>
                <w:sz w:val="18"/>
                <w:szCs w:val="18"/>
                <w:lang w:eastAsia="hu-HU"/>
              </w:rPr>
            </w:pPr>
            <w:r w:rsidRPr="00906FB2">
              <w:rPr>
                <w:rFonts w:cs="Arial"/>
                <w:b/>
                <w:sz w:val="18"/>
                <w:szCs w:val="18"/>
              </w:rPr>
              <w:t xml:space="preserve">Érpatak (VIII. sz. </w:t>
            </w:r>
            <w:proofErr w:type="spellStart"/>
            <w:r w:rsidRPr="00906FB2">
              <w:rPr>
                <w:rFonts w:cs="Arial"/>
                <w:b/>
                <w:sz w:val="18"/>
                <w:szCs w:val="18"/>
              </w:rPr>
              <w:t>főfol</w:t>
            </w:r>
            <w:r w:rsidR="003D0CB5">
              <w:rPr>
                <w:rFonts w:cs="Arial"/>
                <w:b/>
                <w:sz w:val="18"/>
                <w:szCs w:val="18"/>
              </w:rPr>
              <w:t>yás</w:t>
            </w:r>
            <w:proofErr w:type="spellEnd"/>
            <w:r w:rsidR="003D0CB5">
              <w:rPr>
                <w:rFonts w:cs="Arial"/>
                <w:b/>
                <w:sz w:val="18"/>
                <w:szCs w:val="18"/>
              </w:rPr>
              <w:t xml:space="preserve">) híd - földút átvezetés </w:t>
            </w:r>
          </w:p>
        </w:tc>
        <w:tc>
          <w:tcPr>
            <w:tcW w:w="1708" w:type="dxa"/>
            <w:noWrap/>
          </w:tcPr>
          <w:p w14:paraId="66C2526D" w14:textId="4CC2B743" w:rsidR="00906FB2" w:rsidRPr="00906FB2" w:rsidRDefault="00E14B69" w:rsidP="00906FB2">
            <w:pPr>
              <w:spacing w:after="0"/>
              <w:jc w:val="center"/>
              <w:rPr>
                <w:rFonts w:eastAsia="Times New Roman" w:cs="Tahoma"/>
                <w:sz w:val="18"/>
                <w:szCs w:val="18"/>
                <w:lang w:eastAsia="hu-HU"/>
              </w:rPr>
            </w:pPr>
            <w:r>
              <w:rPr>
                <w:rFonts w:cs="Arial"/>
                <w:sz w:val="18"/>
                <w:szCs w:val="18"/>
              </w:rPr>
              <w:t>0+193</w:t>
            </w:r>
            <w:r w:rsidR="00906FB2" w:rsidRPr="00906FB2">
              <w:rPr>
                <w:rFonts w:cs="Arial"/>
                <w:sz w:val="18"/>
                <w:szCs w:val="18"/>
              </w:rPr>
              <w:t xml:space="preserve"> km</w:t>
            </w:r>
          </w:p>
        </w:tc>
        <w:tc>
          <w:tcPr>
            <w:tcW w:w="1701" w:type="dxa"/>
            <w:noWrap/>
          </w:tcPr>
          <w:p w14:paraId="209C8385" w14:textId="77777777" w:rsidR="00906FB2" w:rsidRPr="00906FB2" w:rsidRDefault="00906FB2" w:rsidP="00906FB2">
            <w:pPr>
              <w:spacing w:after="0"/>
              <w:jc w:val="center"/>
              <w:rPr>
                <w:rFonts w:eastAsia="Times New Roman" w:cs="Tahoma"/>
                <w:sz w:val="18"/>
                <w:szCs w:val="18"/>
                <w:lang w:eastAsia="hu-HU"/>
              </w:rPr>
            </w:pPr>
            <w:r w:rsidRPr="00906FB2">
              <w:rPr>
                <w:rFonts w:cs="Arial"/>
                <w:sz w:val="18"/>
                <w:szCs w:val="18"/>
              </w:rPr>
              <w:t>5,13</w:t>
            </w:r>
          </w:p>
        </w:tc>
        <w:tc>
          <w:tcPr>
            <w:tcW w:w="1705" w:type="dxa"/>
          </w:tcPr>
          <w:p w14:paraId="2F6E4EBF" w14:textId="77777777" w:rsidR="00906FB2" w:rsidRPr="00906FB2" w:rsidRDefault="00906FB2" w:rsidP="00906FB2">
            <w:pPr>
              <w:spacing w:after="0"/>
              <w:jc w:val="center"/>
              <w:rPr>
                <w:rFonts w:eastAsia="Times New Roman" w:cs="Tahoma"/>
                <w:sz w:val="18"/>
                <w:szCs w:val="18"/>
                <w:lang w:eastAsia="hu-HU"/>
              </w:rPr>
            </w:pPr>
            <w:r w:rsidRPr="00906FB2">
              <w:rPr>
                <w:rFonts w:cs="Arial"/>
                <w:sz w:val="18"/>
                <w:szCs w:val="18"/>
              </w:rPr>
              <w:t>10,76</w:t>
            </w:r>
          </w:p>
        </w:tc>
        <w:tc>
          <w:tcPr>
            <w:tcW w:w="2126" w:type="dxa"/>
            <w:noWrap/>
          </w:tcPr>
          <w:p w14:paraId="0059353B" w14:textId="77777777" w:rsidR="00906FB2" w:rsidRPr="00906FB2" w:rsidRDefault="00906FB2" w:rsidP="00906FB2">
            <w:pPr>
              <w:spacing w:after="0"/>
              <w:jc w:val="center"/>
              <w:rPr>
                <w:rFonts w:eastAsia="Times New Roman" w:cs="Tahoma"/>
                <w:sz w:val="18"/>
                <w:szCs w:val="18"/>
                <w:lang w:eastAsia="hu-HU"/>
              </w:rPr>
            </w:pPr>
            <w:r w:rsidRPr="00906FB2">
              <w:rPr>
                <w:rFonts w:cs="Arial"/>
                <w:bCs/>
                <w:sz w:val="18"/>
                <w:szCs w:val="18"/>
              </w:rPr>
              <w:t>hullámosított acéllemez</w:t>
            </w:r>
          </w:p>
        </w:tc>
      </w:tr>
    </w:tbl>
    <w:p w14:paraId="5A781BDF" w14:textId="5C2C5484" w:rsidR="005C452A" w:rsidRPr="00973570" w:rsidRDefault="005C452A" w:rsidP="005C452A">
      <w:pPr>
        <w:rPr>
          <w:rFonts w:cs="Arial"/>
          <w:b/>
          <w:iCs/>
          <w:highlight w:val="yellow"/>
        </w:rPr>
      </w:pPr>
    </w:p>
    <w:p w14:paraId="3B7764C0" w14:textId="44EA72B0" w:rsidR="006D5947" w:rsidRPr="000C09CA" w:rsidRDefault="006D5947" w:rsidP="005C452A">
      <w:pPr>
        <w:rPr>
          <w:rStyle w:val="Kiemels"/>
          <w:rFonts w:ascii="Verdana" w:hAnsi="Verdana"/>
          <w:b/>
          <w:iCs w:val="0"/>
          <w:sz w:val="22"/>
        </w:rPr>
      </w:pPr>
      <w:r w:rsidRPr="000C09CA">
        <w:rPr>
          <w:rStyle w:val="Kiemels"/>
          <w:rFonts w:ascii="Verdana" w:hAnsi="Verdana"/>
          <w:b/>
          <w:iCs w:val="0"/>
          <w:sz w:val="22"/>
        </w:rPr>
        <w:t>Közművek</w:t>
      </w:r>
    </w:p>
    <w:p w14:paraId="713E99BC" w14:textId="3B48F6D4" w:rsidR="00B56C46" w:rsidRDefault="00B56C46" w:rsidP="00A67A65">
      <w:pPr>
        <w:spacing w:before="120" w:after="240"/>
        <w:rPr>
          <w:rStyle w:val="Kiemels"/>
          <w:rFonts w:ascii="Verdana" w:hAnsi="Verdana"/>
          <w:b/>
          <w:iCs w:val="0"/>
          <w:color w:val="1F497D" w:themeColor="text2"/>
          <w:sz w:val="22"/>
          <w:highlight w:val="yellow"/>
        </w:rPr>
      </w:pPr>
      <w:r w:rsidRPr="003D0CB5">
        <w:rPr>
          <w:b/>
          <w:bCs/>
          <w:color w:val="1F497D" w:themeColor="text2"/>
          <w:szCs w:val="18"/>
        </w:rPr>
        <w:fldChar w:fldCharType="begin"/>
      </w:r>
      <w:r w:rsidRPr="003D0CB5">
        <w:rPr>
          <w:b/>
          <w:bCs/>
          <w:color w:val="1F497D" w:themeColor="text2"/>
          <w:szCs w:val="18"/>
        </w:rPr>
        <w:instrText xml:space="preserve"> STYLEREF 2 \s </w:instrText>
      </w:r>
      <w:r w:rsidRPr="003D0CB5">
        <w:rPr>
          <w:b/>
          <w:bCs/>
          <w:color w:val="1F497D" w:themeColor="text2"/>
          <w:szCs w:val="18"/>
        </w:rPr>
        <w:fldChar w:fldCharType="separate"/>
      </w:r>
      <w:r w:rsidR="00667C46">
        <w:rPr>
          <w:b/>
          <w:bCs/>
          <w:noProof/>
          <w:color w:val="1F497D" w:themeColor="text2"/>
          <w:szCs w:val="18"/>
        </w:rPr>
        <w:t>2.2</w:t>
      </w:r>
      <w:r w:rsidRPr="003D0CB5">
        <w:rPr>
          <w:b/>
          <w:bCs/>
          <w:color w:val="1F497D" w:themeColor="text2"/>
          <w:szCs w:val="18"/>
        </w:rPr>
        <w:fldChar w:fldCharType="end"/>
      </w:r>
      <w:r>
        <w:rPr>
          <w:b/>
          <w:bCs/>
          <w:color w:val="1F497D" w:themeColor="text2"/>
          <w:szCs w:val="18"/>
        </w:rPr>
        <w:t>.5</w:t>
      </w:r>
      <w:r w:rsidRPr="003D0CB5">
        <w:rPr>
          <w:b/>
          <w:bCs/>
          <w:color w:val="1F497D" w:themeColor="text2"/>
          <w:szCs w:val="18"/>
        </w:rPr>
        <w:t>. táblázat: A tervezett nyomv</w:t>
      </w:r>
      <w:r>
        <w:rPr>
          <w:b/>
          <w:bCs/>
          <w:color w:val="1F497D" w:themeColor="text2"/>
          <w:szCs w:val="18"/>
        </w:rPr>
        <w:t>onal által keresztezett közművek</w:t>
      </w:r>
    </w:p>
    <w:tbl>
      <w:tblPr>
        <w:tblStyle w:val="Vibro-1103"/>
        <w:tblW w:w="7650" w:type="dxa"/>
        <w:jc w:val="center"/>
        <w:tblInd w:w="0" w:type="dxa"/>
        <w:tblLook w:val="04A0" w:firstRow="1" w:lastRow="0" w:firstColumn="1" w:lastColumn="0" w:noHBand="0" w:noVBand="1"/>
      </w:tblPr>
      <w:tblGrid>
        <w:gridCol w:w="1555"/>
        <w:gridCol w:w="6095"/>
      </w:tblGrid>
      <w:tr w:rsidR="00B56C46" w:rsidRPr="00A67A65" w14:paraId="32607B90" w14:textId="77777777" w:rsidTr="00B56C46">
        <w:trPr>
          <w:cnfStyle w:val="100000000000" w:firstRow="1" w:lastRow="0" w:firstColumn="0" w:lastColumn="0" w:oddVBand="0" w:evenVBand="0" w:oddHBand="0" w:evenHBand="0" w:firstRowFirstColumn="0" w:firstRowLastColumn="0" w:lastRowFirstColumn="0" w:lastRowLastColumn="0"/>
          <w:trHeight w:val="300"/>
          <w:jc w:val="center"/>
        </w:trPr>
        <w:tc>
          <w:tcPr>
            <w:tcW w:w="1555" w:type="dxa"/>
            <w:hideMark/>
          </w:tcPr>
          <w:p w14:paraId="64719EA6" w14:textId="77777777" w:rsidR="00B56C46" w:rsidRPr="00A67A65" w:rsidRDefault="00B56C46" w:rsidP="00B56C46">
            <w:pPr>
              <w:spacing w:before="120" w:after="0"/>
              <w:jc w:val="center"/>
              <w:rPr>
                <w:rFonts w:eastAsia="Times New Roman" w:cs="Tahoma" w:hint="default"/>
                <w:bCs/>
                <w:sz w:val="18"/>
                <w:lang w:eastAsia="hu-HU"/>
              </w:rPr>
            </w:pPr>
            <w:r w:rsidRPr="00A67A65">
              <w:rPr>
                <w:rFonts w:eastAsia="Times New Roman" w:cs="Tahoma" w:hint="default"/>
                <w:bCs/>
                <w:sz w:val="18"/>
                <w:lang w:eastAsia="hu-HU"/>
              </w:rPr>
              <w:t>Szelvény</w:t>
            </w:r>
          </w:p>
        </w:tc>
        <w:tc>
          <w:tcPr>
            <w:tcW w:w="6095" w:type="dxa"/>
            <w:hideMark/>
          </w:tcPr>
          <w:p w14:paraId="75E0210A" w14:textId="77777777" w:rsidR="00B56C46" w:rsidRPr="00A67A65" w:rsidRDefault="00B56C46" w:rsidP="00A67A65">
            <w:pPr>
              <w:spacing w:before="120" w:after="0"/>
              <w:ind w:left="-102"/>
              <w:jc w:val="center"/>
              <w:rPr>
                <w:rFonts w:eastAsia="Times New Roman" w:cs="Tahoma" w:hint="default"/>
                <w:bCs/>
                <w:sz w:val="18"/>
                <w:lang w:eastAsia="hu-HU"/>
              </w:rPr>
            </w:pPr>
            <w:r w:rsidRPr="00A67A65">
              <w:rPr>
                <w:rFonts w:eastAsia="Times New Roman" w:cs="Tahoma" w:hint="default"/>
                <w:bCs/>
                <w:sz w:val="18"/>
                <w:lang w:eastAsia="hu-HU"/>
              </w:rPr>
              <w:t>Leírás</w:t>
            </w:r>
          </w:p>
        </w:tc>
      </w:tr>
      <w:tr w:rsidR="00B56C46" w:rsidRPr="00A67A65" w14:paraId="44745C1D"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3A7111C3" w14:textId="04395048"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0+209</w:t>
            </w:r>
          </w:p>
        </w:tc>
        <w:tc>
          <w:tcPr>
            <w:tcW w:w="6095" w:type="dxa"/>
          </w:tcPr>
          <w:p w14:paraId="1EC34680"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Magyar Telekom Távközlési Nyrt. hírközlési alépítmény keresztezése</w:t>
            </w:r>
          </w:p>
        </w:tc>
      </w:tr>
      <w:tr w:rsidR="00B56C46" w:rsidRPr="00A67A65" w14:paraId="4446DC55"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3EFEA68B" w14:textId="14B8F445"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0+393</w:t>
            </w:r>
          </w:p>
        </w:tc>
        <w:tc>
          <w:tcPr>
            <w:tcW w:w="6095" w:type="dxa"/>
          </w:tcPr>
          <w:p w14:paraId="4A47EC73"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OPUS TITÁSZ Áramhálózati Zrt. kisfeszültségű elektromos és közvilágítási légvezeték keresztezése</w:t>
            </w:r>
          </w:p>
        </w:tc>
      </w:tr>
      <w:tr w:rsidR="00B56C46" w:rsidRPr="00A67A65" w14:paraId="042D90B0"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6D7F7993" w14:textId="50A75AAE"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0+732</w:t>
            </w:r>
          </w:p>
        </w:tc>
        <w:tc>
          <w:tcPr>
            <w:tcW w:w="6095" w:type="dxa"/>
          </w:tcPr>
          <w:p w14:paraId="4E67EE4B"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MÁV Zrt. vonali földkábel keresztezése</w:t>
            </w:r>
          </w:p>
        </w:tc>
      </w:tr>
      <w:tr w:rsidR="00B56C46" w:rsidRPr="00A67A65" w14:paraId="70BB36C3"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63145074" w14:textId="08E9E9E6"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0+740</w:t>
            </w:r>
          </w:p>
        </w:tc>
        <w:tc>
          <w:tcPr>
            <w:tcW w:w="6095" w:type="dxa"/>
          </w:tcPr>
          <w:p w14:paraId="1D5F6BE7"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MÁV Zrt. más beruházásban bontásra kerülő vonali földkábel keresztezése</w:t>
            </w:r>
          </w:p>
        </w:tc>
      </w:tr>
      <w:tr w:rsidR="00B56C46" w:rsidRPr="00A67A65" w14:paraId="7F3C96AD"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5930B95F" w14:textId="2BDC663C"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0+746</w:t>
            </w:r>
          </w:p>
        </w:tc>
        <w:tc>
          <w:tcPr>
            <w:tcW w:w="6095" w:type="dxa"/>
          </w:tcPr>
          <w:p w14:paraId="3D4445F5"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MÁV Zrt. más beruházásban bontásra kerülő vonali földkábel keresztezése</w:t>
            </w:r>
          </w:p>
        </w:tc>
      </w:tr>
      <w:tr w:rsidR="00B56C46" w:rsidRPr="00A67A65" w14:paraId="4A6D567A"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526D6069" w14:textId="333E2D59"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0+761</w:t>
            </w:r>
          </w:p>
        </w:tc>
        <w:tc>
          <w:tcPr>
            <w:tcW w:w="6095" w:type="dxa"/>
          </w:tcPr>
          <w:p w14:paraId="491875D5"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MÁV Zrt. vonali földkábel keresztezése</w:t>
            </w:r>
          </w:p>
        </w:tc>
      </w:tr>
      <w:tr w:rsidR="00B56C46" w:rsidRPr="00A67A65" w14:paraId="750356B1"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5F9B67F3" w14:textId="56B2F607"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0+763</w:t>
            </w:r>
          </w:p>
        </w:tc>
        <w:tc>
          <w:tcPr>
            <w:tcW w:w="6095" w:type="dxa"/>
          </w:tcPr>
          <w:p w14:paraId="67EFC91D"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GSM-R földkábel keresztezése</w:t>
            </w:r>
          </w:p>
        </w:tc>
      </w:tr>
      <w:tr w:rsidR="00B56C46" w:rsidRPr="00A67A65" w14:paraId="293B453C"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1C21B97E" w14:textId="7BEAD9CA"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0+790</w:t>
            </w:r>
          </w:p>
        </w:tc>
        <w:tc>
          <w:tcPr>
            <w:tcW w:w="6095" w:type="dxa"/>
          </w:tcPr>
          <w:p w14:paraId="54D5CD8C"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OPUS TITÁSZ Áramhálózati Zrt. középfeszültségű (20 kV) elektromos földkábel keresztezése</w:t>
            </w:r>
          </w:p>
        </w:tc>
      </w:tr>
      <w:tr w:rsidR="00B56C46" w:rsidRPr="00A67A65" w14:paraId="72E3312E"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61DBCC50" w14:textId="62D2BFA5"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0+792</w:t>
            </w:r>
          </w:p>
        </w:tc>
        <w:tc>
          <w:tcPr>
            <w:tcW w:w="6095" w:type="dxa"/>
          </w:tcPr>
          <w:p w14:paraId="4839F7C6"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NYÍRSÉGVÍZ Zrt. DN160 KPE vízvezeték keresztezése</w:t>
            </w:r>
          </w:p>
        </w:tc>
      </w:tr>
      <w:tr w:rsidR="00B56C46" w:rsidRPr="00A67A65" w14:paraId="0F9AFD04"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10E2B224" w14:textId="7A179C8B"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0+793</w:t>
            </w:r>
          </w:p>
        </w:tc>
        <w:tc>
          <w:tcPr>
            <w:tcW w:w="6095" w:type="dxa"/>
          </w:tcPr>
          <w:p w14:paraId="63D8CF71"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OPUS TIGÁZ gázvezeték keresztezése</w:t>
            </w:r>
          </w:p>
        </w:tc>
      </w:tr>
      <w:tr w:rsidR="00B56C46" w:rsidRPr="00A67A65" w14:paraId="3762FA18"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47E9498F" w14:textId="5E2CAEE2"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0+797</w:t>
            </w:r>
          </w:p>
        </w:tc>
        <w:tc>
          <w:tcPr>
            <w:tcW w:w="6095" w:type="dxa"/>
          </w:tcPr>
          <w:p w14:paraId="5BB7DB3F"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Magyar Telekom Távközlési Nyrt. hírközlési alépítmény keresztezése</w:t>
            </w:r>
          </w:p>
        </w:tc>
      </w:tr>
      <w:tr w:rsidR="00B56C46" w:rsidRPr="00A67A65" w14:paraId="624A23E7"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6B214E5F" w14:textId="517037DB"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0+798</w:t>
            </w:r>
          </w:p>
        </w:tc>
        <w:tc>
          <w:tcPr>
            <w:tcW w:w="6095" w:type="dxa"/>
          </w:tcPr>
          <w:p w14:paraId="77C882AD"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OPUS TITÁSZ Áramhálózati Zrt. középfeszültségű légvezeték keresztezése</w:t>
            </w:r>
          </w:p>
        </w:tc>
      </w:tr>
      <w:tr w:rsidR="00B56C46" w:rsidRPr="00A67A65" w14:paraId="5F9A683A"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515034E6" w14:textId="65F8CB83"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1+304</w:t>
            </w:r>
          </w:p>
        </w:tc>
        <w:tc>
          <w:tcPr>
            <w:tcW w:w="6095" w:type="dxa"/>
          </w:tcPr>
          <w:p w14:paraId="0D0A4F8C"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Vodafone Magyarország Zrt. távlati hírközlési földkábel keresztezése</w:t>
            </w:r>
          </w:p>
        </w:tc>
      </w:tr>
      <w:tr w:rsidR="00B56C46" w:rsidRPr="00A67A65" w14:paraId="418B24EF"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419D6604" w14:textId="733F76B2"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1+382</w:t>
            </w:r>
          </w:p>
        </w:tc>
        <w:tc>
          <w:tcPr>
            <w:tcW w:w="6095" w:type="dxa"/>
          </w:tcPr>
          <w:p w14:paraId="4E5F8556"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OPUS TIGÁZ más beruházásban megvalósuló gázvezeték keresztezése</w:t>
            </w:r>
          </w:p>
        </w:tc>
      </w:tr>
      <w:tr w:rsidR="00B56C46" w:rsidRPr="00A67A65" w14:paraId="461F77DB"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1214C5DC" w14:textId="19F4E5AB"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1+384</w:t>
            </w:r>
          </w:p>
        </w:tc>
        <w:tc>
          <w:tcPr>
            <w:tcW w:w="6095" w:type="dxa"/>
          </w:tcPr>
          <w:p w14:paraId="41F74504"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hírközlési alépítmény és más beruházásban megvalósuló üzemi hírközlő kábel keresztezése</w:t>
            </w:r>
          </w:p>
        </w:tc>
      </w:tr>
      <w:tr w:rsidR="00B56C46" w:rsidRPr="00A67A65" w14:paraId="3E7A6768" w14:textId="77777777" w:rsidTr="00B56C46">
        <w:trPr>
          <w:cnfStyle w:val="000000010000" w:firstRow="0" w:lastRow="0" w:firstColumn="0" w:lastColumn="0" w:oddVBand="0" w:evenVBand="0" w:oddHBand="0" w:evenHBand="1" w:firstRowFirstColumn="0" w:firstRowLastColumn="0" w:lastRowFirstColumn="0" w:lastRowLastColumn="0"/>
          <w:trHeight w:val="300"/>
          <w:jc w:val="center"/>
        </w:trPr>
        <w:tc>
          <w:tcPr>
            <w:tcW w:w="1555" w:type="dxa"/>
          </w:tcPr>
          <w:p w14:paraId="4045D863" w14:textId="37E8C36B"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1+388</w:t>
            </w:r>
          </w:p>
        </w:tc>
        <w:tc>
          <w:tcPr>
            <w:tcW w:w="6095" w:type="dxa"/>
          </w:tcPr>
          <w:p w14:paraId="528B20E9"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kisfeszültségű elektromos és más beruházásban megvalósuló közvilágítási földkábel keresztezése</w:t>
            </w:r>
          </w:p>
        </w:tc>
      </w:tr>
      <w:tr w:rsidR="00B56C46" w:rsidRPr="00A67A65" w14:paraId="4FE649EE" w14:textId="77777777" w:rsidTr="00B56C46">
        <w:trPr>
          <w:cnfStyle w:val="000000100000" w:firstRow="0" w:lastRow="0" w:firstColumn="0" w:lastColumn="0" w:oddVBand="0" w:evenVBand="0" w:oddHBand="1" w:evenHBand="0" w:firstRowFirstColumn="0" w:firstRowLastColumn="0" w:lastRowFirstColumn="0" w:lastRowLastColumn="0"/>
          <w:trHeight w:val="300"/>
          <w:jc w:val="center"/>
        </w:trPr>
        <w:tc>
          <w:tcPr>
            <w:tcW w:w="1555" w:type="dxa"/>
          </w:tcPr>
          <w:p w14:paraId="78DDD5AC" w14:textId="29EC8064" w:rsidR="00B56C46" w:rsidRPr="00A67A65" w:rsidRDefault="00E14B69" w:rsidP="00B56C46">
            <w:pPr>
              <w:spacing w:before="120" w:after="0"/>
              <w:jc w:val="center"/>
              <w:rPr>
                <w:rFonts w:eastAsia="Times New Roman" w:cs="Tahoma"/>
                <w:sz w:val="18"/>
                <w:szCs w:val="18"/>
                <w:lang w:eastAsia="hu-HU"/>
              </w:rPr>
            </w:pPr>
            <w:r>
              <w:rPr>
                <w:rFonts w:eastAsia="Times New Roman" w:cs="Tahoma"/>
                <w:sz w:val="18"/>
                <w:szCs w:val="18"/>
                <w:lang w:eastAsia="hu-HU"/>
              </w:rPr>
              <w:t>1+393</w:t>
            </w:r>
          </w:p>
        </w:tc>
        <w:tc>
          <w:tcPr>
            <w:tcW w:w="6095" w:type="dxa"/>
          </w:tcPr>
          <w:p w14:paraId="715B1FF7" w14:textId="77777777" w:rsidR="00B56C46" w:rsidRPr="00A67A65" w:rsidRDefault="00B56C46" w:rsidP="00B56C46">
            <w:pPr>
              <w:spacing w:before="120" w:after="0"/>
              <w:jc w:val="left"/>
              <w:rPr>
                <w:rFonts w:eastAsia="Times New Roman" w:cs="Tahoma"/>
                <w:sz w:val="18"/>
                <w:szCs w:val="18"/>
                <w:lang w:eastAsia="hu-HU"/>
              </w:rPr>
            </w:pPr>
            <w:r w:rsidRPr="00A67A65">
              <w:rPr>
                <w:rFonts w:eastAsia="Times New Roman" w:cs="Tahoma"/>
                <w:sz w:val="18"/>
                <w:szCs w:val="18"/>
                <w:lang w:eastAsia="hu-HU"/>
              </w:rPr>
              <w:t>Vodafone Magyarország Zrt. távlati hírközlési földkábel keresztezése</w:t>
            </w:r>
          </w:p>
        </w:tc>
      </w:tr>
    </w:tbl>
    <w:p w14:paraId="0E92742E" w14:textId="38A0AC4A" w:rsidR="006D5947" w:rsidRPr="00973570" w:rsidRDefault="006D5947" w:rsidP="006D5947">
      <w:pPr>
        <w:rPr>
          <w:rFonts w:cs="Arial"/>
          <w:highlight w:val="yellow"/>
        </w:rPr>
      </w:pPr>
    </w:p>
    <w:p w14:paraId="51171067" w14:textId="77777777" w:rsidR="005C452A" w:rsidRPr="000C09CA" w:rsidRDefault="005C452A" w:rsidP="005C452A">
      <w:pPr>
        <w:rPr>
          <w:rStyle w:val="Kiemels"/>
          <w:rFonts w:ascii="Verdana" w:hAnsi="Verdana"/>
          <w:b/>
          <w:sz w:val="22"/>
        </w:rPr>
      </w:pPr>
      <w:r w:rsidRPr="000C09CA">
        <w:rPr>
          <w:rStyle w:val="Kiemels"/>
          <w:rFonts w:ascii="Verdana" w:hAnsi="Verdana"/>
          <w:b/>
          <w:sz w:val="22"/>
        </w:rPr>
        <w:t>Vízelvezetés</w:t>
      </w:r>
    </w:p>
    <w:p w14:paraId="7CDD1C7A" w14:textId="77777777" w:rsidR="005C452A" w:rsidRPr="00254445" w:rsidRDefault="005C452A" w:rsidP="005C452A">
      <w:pPr>
        <w:rPr>
          <w:b/>
          <w:iCs/>
          <w:color w:val="1F497D" w:themeColor="text2"/>
        </w:rPr>
      </w:pPr>
      <w:r w:rsidRPr="00254445">
        <w:rPr>
          <w:b/>
          <w:iCs/>
          <w:color w:val="1F497D" w:themeColor="text2"/>
        </w:rPr>
        <w:t>Meglévő állapot</w:t>
      </w:r>
    </w:p>
    <w:p w14:paraId="6B3AE5B8" w14:textId="73F63C65" w:rsidR="006D5947" w:rsidRPr="00B56C46" w:rsidRDefault="00B56C46" w:rsidP="006D5947">
      <w:pPr>
        <w:rPr>
          <w:rFonts w:eastAsia="Calibri" w:cs="Calibri"/>
          <w:szCs w:val="20"/>
        </w:rPr>
      </w:pPr>
      <w:r w:rsidRPr="00B56C46">
        <w:rPr>
          <w:rFonts w:eastAsia="Calibri" w:cs="Calibri"/>
          <w:szCs w:val="20"/>
        </w:rPr>
        <w:t xml:space="preserve">A tervezési területen a 4. sz főút nyugati oldalán jelenleg meglévő </w:t>
      </w:r>
      <w:proofErr w:type="spellStart"/>
      <w:r w:rsidRPr="00B56C46">
        <w:rPr>
          <w:rFonts w:eastAsia="Calibri" w:cs="Calibri"/>
          <w:szCs w:val="20"/>
        </w:rPr>
        <w:t>földmedrű</w:t>
      </w:r>
      <w:proofErr w:type="spellEnd"/>
      <w:r w:rsidRPr="00B56C46">
        <w:rPr>
          <w:rFonts w:eastAsia="Calibri" w:cs="Calibri"/>
          <w:szCs w:val="20"/>
        </w:rPr>
        <w:t xml:space="preserve"> talpárok található, mely az érkező csapadékvizet déli irányba a befogadóba vezeti. A főút keleti oldalán jelenleg </w:t>
      </w:r>
      <w:proofErr w:type="spellStart"/>
      <w:r w:rsidRPr="00B56C46">
        <w:rPr>
          <w:rFonts w:eastAsia="Calibri" w:cs="Calibri"/>
          <w:szCs w:val="20"/>
        </w:rPr>
        <w:t>földmedrű</w:t>
      </w:r>
      <w:proofErr w:type="spellEnd"/>
      <w:r w:rsidRPr="00B56C46">
        <w:rPr>
          <w:rFonts w:eastAsia="Calibri" w:cs="Calibri"/>
          <w:szCs w:val="20"/>
        </w:rPr>
        <w:t xml:space="preserve"> tározóárok található, ebből az irányból nincs az Érpatakba csapadékvíz bevezetés. A tervezési területen az Érpatak (VIII. sz.) </w:t>
      </w:r>
      <w:proofErr w:type="spellStart"/>
      <w:r w:rsidRPr="00B56C46">
        <w:rPr>
          <w:rFonts w:eastAsia="Calibri" w:cs="Calibri"/>
          <w:szCs w:val="20"/>
        </w:rPr>
        <w:t>főfolyás</w:t>
      </w:r>
      <w:proofErr w:type="spellEnd"/>
      <w:r w:rsidRPr="00B56C46">
        <w:rPr>
          <w:rFonts w:eastAsia="Calibri" w:cs="Calibri"/>
          <w:szCs w:val="20"/>
        </w:rPr>
        <w:t xml:space="preserve"> 20+120 f.km szelvényénél egy meglévő 8,3 m szabadnyílású híd található. A vízfolyás a keresztezésnél jelenleg 2,5 m fenékszélességű és 1:1,5 </w:t>
      </w:r>
      <w:r w:rsidRPr="00B56C46">
        <w:rPr>
          <w:rFonts w:eastAsia="Calibri" w:cs="Calibri"/>
          <w:szCs w:val="20"/>
        </w:rPr>
        <w:lastRenderedPageBreak/>
        <w:t>rézsűhajlású burkoltmeder, a meglévő híd előtt és után 2,0 m fenékszélességű és 1:1,5 rézsűhajlású földmeder.</w:t>
      </w:r>
    </w:p>
    <w:p w14:paraId="4877E00F" w14:textId="3AC8518A" w:rsidR="00B56C46" w:rsidRPr="00A36684" w:rsidRDefault="00B56469" w:rsidP="006D5947">
      <w:pPr>
        <w:rPr>
          <w:rFonts w:cs="Arial"/>
          <w:bCs/>
          <w:iCs/>
          <w:szCs w:val="20"/>
        </w:rPr>
      </w:pPr>
      <w:r>
        <w:rPr>
          <w:rFonts w:cs="Arial"/>
          <w:bCs/>
          <w:iCs/>
          <w:szCs w:val="20"/>
        </w:rPr>
        <w:t>A nyomvonal</w:t>
      </w:r>
      <w:r w:rsidR="00B56C46" w:rsidRPr="00B56C46">
        <w:rPr>
          <w:rFonts w:cs="Arial"/>
          <w:bCs/>
          <w:iCs/>
          <w:szCs w:val="20"/>
        </w:rPr>
        <w:t xml:space="preserve"> a MÁV 100-as sz. vasútvonalat a 2647+38</w:t>
      </w:r>
      <w:r>
        <w:rPr>
          <w:rFonts w:cs="Arial"/>
          <w:bCs/>
          <w:iCs/>
          <w:szCs w:val="20"/>
        </w:rPr>
        <w:t>,00 hm szelvényében keresztezi</w:t>
      </w:r>
      <w:r w:rsidR="00B56C46" w:rsidRPr="00B56C46">
        <w:rPr>
          <w:rFonts w:cs="Arial"/>
          <w:bCs/>
          <w:iCs/>
          <w:szCs w:val="20"/>
        </w:rPr>
        <w:t xml:space="preserve">. A keresztezésnél vasútvonal nyugati oldalán és a keleti oldalon is (a vasútvonal és a 4925. j. Debreceni út között) nagy fenékszélességű </w:t>
      </w:r>
      <w:proofErr w:type="spellStart"/>
      <w:r w:rsidR="00B56C46" w:rsidRPr="00B56C46">
        <w:rPr>
          <w:rFonts w:cs="Arial"/>
          <w:bCs/>
          <w:iCs/>
          <w:szCs w:val="20"/>
        </w:rPr>
        <w:t>földmedrű</w:t>
      </w:r>
      <w:proofErr w:type="spellEnd"/>
      <w:r w:rsidR="00B56C46" w:rsidRPr="00B56C46">
        <w:rPr>
          <w:rFonts w:cs="Arial"/>
          <w:bCs/>
          <w:iCs/>
          <w:szCs w:val="20"/>
        </w:rPr>
        <w:t xml:space="preserve"> tározóárkok találhatók. A szakasz végén a tervezett Ipari parki út észak-nyugati oldalán húzódik a 01522/1 hrsz-ú </w:t>
      </w:r>
      <w:proofErr w:type="spellStart"/>
      <w:r w:rsidR="00B56C46" w:rsidRPr="00B56C46">
        <w:rPr>
          <w:rFonts w:cs="Arial"/>
          <w:bCs/>
          <w:iCs/>
          <w:szCs w:val="20"/>
        </w:rPr>
        <w:t>Asszonylaposi</w:t>
      </w:r>
      <w:proofErr w:type="spellEnd"/>
      <w:r w:rsidR="00B56C46" w:rsidRPr="00B56C46">
        <w:rPr>
          <w:rFonts w:cs="Arial"/>
          <w:bCs/>
          <w:iCs/>
          <w:szCs w:val="20"/>
        </w:rPr>
        <w:t xml:space="preserve">-szivárgó. Az </w:t>
      </w:r>
      <w:proofErr w:type="spellStart"/>
      <w:r w:rsidR="00B56C46" w:rsidRPr="00B56C46">
        <w:rPr>
          <w:rFonts w:cs="Arial"/>
          <w:bCs/>
          <w:iCs/>
          <w:szCs w:val="20"/>
        </w:rPr>
        <w:t>Asszonylaposi</w:t>
      </w:r>
      <w:proofErr w:type="spellEnd"/>
      <w:r w:rsidR="00B56C46" w:rsidRPr="00B56C46">
        <w:rPr>
          <w:rFonts w:cs="Arial"/>
          <w:bCs/>
          <w:iCs/>
          <w:szCs w:val="20"/>
        </w:rPr>
        <w:t>-</w:t>
      </w:r>
      <w:r>
        <w:rPr>
          <w:rFonts w:cs="Arial"/>
          <w:bCs/>
          <w:iCs/>
          <w:szCs w:val="20"/>
        </w:rPr>
        <w:t xml:space="preserve">szivárgó mederrendezése a </w:t>
      </w:r>
      <w:r w:rsidR="00B56C46" w:rsidRPr="00B56C46">
        <w:rPr>
          <w:rFonts w:cs="Arial"/>
          <w:bCs/>
          <w:iCs/>
          <w:szCs w:val="20"/>
        </w:rPr>
        <w:t xml:space="preserve">tanulmányterv készítését megelőzően megtörtént. </w:t>
      </w:r>
    </w:p>
    <w:p w14:paraId="7974A27A" w14:textId="77777777" w:rsidR="005C452A" w:rsidRPr="00254445" w:rsidRDefault="005C452A" w:rsidP="005C452A">
      <w:pPr>
        <w:rPr>
          <w:b/>
          <w:iCs/>
          <w:color w:val="1F497D" w:themeColor="text2"/>
        </w:rPr>
      </w:pPr>
      <w:r w:rsidRPr="00254445">
        <w:rPr>
          <w:b/>
          <w:iCs/>
          <w:color w:val="1F497D" w:themeColor="text2"/>
        </w:rPr>
        <w:t>Tervezett állapot</w:t>
      </w:r>
    </w:p>
    <w:p w14:paraId="25F82146" w14:textId="745E59EF" w:rsidR="004B409B" w:rsidRPr="004B409B" w:rsidRDefault="004B409B" w:rsidP="004B409B">
      <w:pPr>
        <w:rPr>
          <w:rFonts w:cs="Arial"/>
          <w:bCs/>
          <w:iCs/>
        </w:rPr>
      </w:pPr>
      <w:r w:rsidRPr="004B409B">
        <w:rPr>
          <w:rFonts w:cs="Arial"/>
          <w:bCs/>
          <w:iCs/>
        </w:rPr>
        <w:t>Az érintett terület fő befogadó belvízelvezető csatornája az Érpataki-</w:t>
      </w:r>
      <w:proofErr w:type="spellStart"/>
      <w:r w:rsidRPr="004B409B">
        <w:rPr>
          <w:rFonts w:cs="Arial"/>
          <w:bCs/>
          <w:iCs/>
        </w:rPr>
        <w:t>főfolyás</w:t>
      </w:r>
      <w:proofErr w:type="spellEnd"/>
      <w:r w:rsidRPr="004B409B">
        <w:rPr>
          <w:rFonts w:cs="Arial"/>
          <w:bCs/>
          <w:iCs/>
        </w:rPr>
        <w:t xml:space="preserve"> kapacitáshiánnyal küzd, jelenlegi állapotban több vízhozamot nem képes befogadni és levezetni. </w:t>
      </w:r>
      <w:r w:rsidRPr="00B56C46">
        <w:rPr>
          <w:rFonts w:cs="Arial"/>
          <w:bCs/>
          <w:iCs/>
          <w:szCs w:val="20"/>
        </w:rPr>
        <w:t xml:space="preserve">A tervezési területen meglévő befogadók kapacitás hiánya miatt többlet csapadékvíz bevezetése az </w:t>
      </w:r>
      <w:proofErr w:type="spellStart"/>
      <w:r w:rsidRPr="00B56C46">
        <w:rPr>
          <w:rFonts w:cs="Arial"/>
          <w:bCs/>
          <w:iCs/>
          <w:szCs w:val="20"/>
        </w:rPr>
        <w:t>Asszonylaposi</w:t>
      </w:r>
      <w:proofErr w:type="spellEnd"/>
      <w:r w:rsidRPr="00B56C46">
        <w:rPr>
          <w:rFonts w:cs="Arial"/>
          <w:bCs/>
          <w:iCs/>
          <w:szCs w:val="20"/>
        </w:rPr>
        <w:t>-szivárgóba sem engedélyezett.</w:t>
      </w:r>
    </w:p>
    <w:p w14:paraId="3F3E0FB9" w14:textId="5FD72E04" w:rsidR="001A2C23" w:rsidRPr="000421B9" w:rsidRDefault="001A2C23" w:rsidP="001A2C23">
      <w:pPr>
        <w:rPr>
          <w:rFonts w:cs="Arial"/>
          <w:bCs/>
          <w:iCs/>
        </w:rPr>
      </w:pPr>
      <w:r w:rsidRPr="00D07948">
        <w:t>A nyomvonalváltozat a teljes szakaszán magas töltésben halad.</w:t>
      </w:r>
      <w:r>
        <w:t xml:space="preserve"> </w:t>
      </w:r>
      <w:r w:rsidR="004B409B" w:rsidRPr="004B409B">
        <w:rPr>
          <w:rFonts w:cs="Arial"/>
          <w:bCs/>
          <w:iCs/>
        </w:rPr>
        <w:t>A felszíni és felszín alatti vizek védelme érdekébe</w:t>
      </w:r>
      <w:r w:rsidR="0061583D">
        <w:rPr>
          <w:rFonts w:cs="Arial"/>
          <w:bCs/>
          <w:iCs/>
        </w:rPr>
        <w:t>n a tervezett nyomvonal teljes szakaszán</w:t>
      </w:r>
      <w:r w:rsidR="00F578DB">
        <w:rPr>
          <w:rFonts w:cs="Arial"/>
          <w:bCs/>
          <w:iCs/>
        </w:rPr>
        <w:t xml:space="preserve"> (a direktág mentén is)</w:t>
      </w:r>
      <w:r w:rsidR="004B409B" w:rsidRPr="004B409B">
        <w:rPr>
          <w:rFonts w:cs="Arial"/>
          <w:bCs/>
          <w:iCs/>
        </w:rPr>
        <w:t xml:space="preserve"> szakaszolt tározóárkok </w:t>
      </w:r>
      <w:r>
        <w:rPr>
          <w:rFonts w:cs="Arial"/>
          <w:bCs/>
          <w:iCs/>
        </w:rPr>
        <w:t xml:space="preserve">kialakítása lett előirányozva, a </w:t>
      </w:r>
      <w:r w:rsidR="004B409B" w:rsidRPr="004B409B">
        <w:rPr>
          <w:rFonts w:cs="Arial"/>
          <w:bCs/>
          <w:iCs/>
        </w:rPr>
        <w:t xml:space="preserve">füvesített </w:t>
      </w:r>
      <w:proofErr w:type="spellStart"/>
      <w:r w:rsidR="004B409B" w:rsidRPr="004B409B">
        <w:rPr>
          <w:rFonts w:cs="Arial"/>
          <w:bCs/>
          <w:iCs/>
        </w:rPr>
        <w:t>földmedrű</w:t>
      </w:r>
      <w:proofErr w:type="spellEnd"/>
      <w:r w:rsidR="004B409B" w:rsidRPr="004B409B">
        <w:rPr>
          <w:rFonts w:cs="Arial"/>
          <w:bCs/>
          <w:iCs/>
        </w:rPr>
        <w:t xml:space="preserve"> tározóárok fenék alá 20 cm vastag homokszűrő mező kialakításával. </w:t>
      </w:r>
      <w:r w:rsidR="000421B9">
        <w:rPr>
          <w:rFonts w:cs="Arial"/>
          <w:bCs/>
          <w:iCs/>
        </w:rPr>
        <w:t xml:space="preserve">A Felső-Tisza vidéki Vízügyi Igazgatóság nyilatkozatában írtaknak megfelelően betervezett homokszűrő mező biztosítja </w:t>
      </w:r>
      <w:r w:rsidR="000421B9" w:rsidRPr="000421B9">
        <w:rPr>
          <w:rFonts w:cs="Arial"/>
          <w:bCs/>
          <w:iCs/>
        </w:rPr>
        <w:t>a szennyezőanyagok megfogását, így a felszín alatti vizek és a földtani közeg védelmét. A szakaszolt tározóárkok mélységét úgy kell kialakítani, hogy azok minimum 50 cm mélyek, de maximum 80 cm mélységűek legyenek, így biztosítható, hogy az árokfenék a mértékadó talajvíztől minimum 1,0 m-</w:t>
      </w:r>
      <w:proofErr w:type="spellStart"/>
      <w:r w:rsidR="000421B9" w:rsidRPr="000421B9">
        <w:rPr>
          <w:rFonts w:cs="Arial"/>
          <w:bCs/>
          <w:iCs/>
        </w:rPr>
        <w:t>rel</w:t>
      </w:r>
      <w:proofErr w:type="spellEnd"/>
      <w:r w:rsidR="000421B9" w:rsidRPr="000421B9">
        <w:rPr>
          <w:rFonts w:cs="Arial"/>
          <w:bCs/>
          <w:iCs/>
        </w:rPr>
        <w:t xml:space="preserve"> magasabban helyezkedjen el. A tervezett szakaszolt tározó árkok a burkolt utak mentén - méretezéstől függően - minimum 60 cm fenékszélességűek, rézsűhajlásuk az úttal megegyező. </w:t>
      </w:r>
      <w:r w:rsidR="00F578DB" w:rsidRPr="00F578DB">
        <w:rPr>
          <w:rFonts w:cs="Arial"/>
          <w:bCs/>
          <w:iCs/>
        </w:rPr>
        <w:t xml:space="preserve">A tározóárkok alapvetően füvesített </w:t>
      </w:r>
      <w:proofErr w:type="spellStart"/>
      <w:r w:rsidR="00F578DB" w:rsidRPr="00F578DB">
        <w:rPr>
          <w:rFonts w:cs="Arial"/>
          <w:bCs/>
          <w:iCs/>
        </w:rPr>
        <w:t>földmedrű</w:t>
      </w:r>
      <w:proofErr w:type="spellEnd"/>
      <w:r w:rsidR="00F578DB" w:rsidRPr="00F578DB">
        <w:rPr>
          <w:rFonts w:cs="Arial"/>
          <w:bCs/>
          <w:iCs/>
        </w:rPr>
        <w:t xml:space="preserve"> árkok, árokburkolás a surrantók becsatlakozásainál szükséges 5 m hosszon ellenlapolt energiatörő beépítésével.</w:t>
      </w:r>
    </w:p>
    <w:p w14:paraId="3B213B65" w14:textId="4B652298" w:rsidR="004B409B" w:rsidRPr="004B409B" w:rsidRDefault="004B409B" w:rsidP="001A2C23">
      <w:pPr>
        <w:rPr>
          <w:rFonts w:cs="Arial"/>
          <w:bCs/>
          <w:iCs/>
        </w:rPr>
      </w:pPr>
      <w:r w:rsidRPr="004B409B">
        <w:rPr>
          <w:rFonts w:cs="Arial"/>
          <w:bCs/>
          <w:iCs/>
        </w:rPr>
        <w:t xml:space="preserve">A befogadók kapacitás hiányára való tekintettel, </w:t>
      </w:r>
      <w:r w:rsidR="000421B9" w:rsidRPr="000421B9">
        <w:rPr>
          <w:rFonts w:cs="Arial"/>
          <w:bCs/>
          <w:iCs/>
        </w:rPr>
        <w:t xml:space="preserve">a csapadékvíz elvezetés alapvető koncepciója a csapadékvizek helyben tartása, </w:t>
      </w:r>
      <w:proofErr w:type="spellStart"/>
      <w:r w:rsidR="000421B9" w:rsidRPr="000421B9">
        <w:rPr>
          <w:rFonts w:cs="Arial"/>
          <w:bCs/>
          <w:iCs/>
        </w:rPr>
        <w:t>tározása</w:t>
      </w:r>
      <w:proofErr w:type="spellEnd"/>
      <w:r w:rsidR="000421B9" w:rsidRPr="000421B9">
        <w:rPr>
          <w:rFonts w:cs="Arial"/>
          <w:bCs/>
          <w:iCs/>
        </w:rPr>
        <w:t xml:space="preserve">, </w:t>
      </w:r>
      <w:r w:rsidRPr="004B409B">
        <w:rPr>
          <w:rFonts w:cs="Arial"/>
          <w:bCs/>
          <w:iCs/>
        </w:rPr>
        <w:t>a keresztezett vízfolyásokba többlet vízhozam nem kerül bevezetésre.</w:t>
      </w:r>
    </w:p>
    <w:p w14:paraId="6C43B861" w14:textId="3A989726" w:rsidR="008F1F91" w:rsidRPr="008F1F91" w:rsidRDefault="008F1F91" w:rsidP="001A2C23">
      <w:pPr>
        <w:rPr>
          <w:bCs/>
          <w:iCs/>
        </w:rPr>
      </w:pPr>
      <w:r>
        <w:rPr>
          <w:bCs/>
          <w:iCs/>
        </w:rPr>
        <w:t xml:space="preserve">A nyomvonal mentén vízvezető szegélyek kialakítása tervezett. </w:t>
      </w:r>
      <w:r w:rsidR="00AC2F59">
        <w:rPr>
          <w:bCs/>
          <w:iCs/>
        </w:rPr>
        <w:t>Vízvezető szegély helyett f</w:t>
      </w:r>
      <w:r w:rsidRPr="008F1F91">
        <w:rPr>
          <w:bCs/>
          <w:iCs/>
        </w:rPr>
        <w:t>okozott biológiai rézsűvédelem építése szükséges a 0+375 – 0+390 km szelvények között mindkét oldalon, továbbá az 1+040 – 1+370 km szelvények között a jobb oldali rézsűfelületen, és az 1+088,7-1+370 km szelvények között a bal oldali rézsűfelületen, a 0,3%-</w:t>
      </w:r>
      <w:proofErr w:type="spellStart"/>
      <w:r w:rsidRPr="008F1F91">
        <w:rPr>
          <w:bCs/>
          <w:iCs/>
        </w:rPr>
        <w:t>nál</w:t>
      </w:r>
      <w:proofErr w:type="spellEnd"/>
      <w:r w:rsidR="001A2C23">
        <w:rPr>
          <w:bCs/>
          <w:iCs/>
        </w:rPr>
        <w:t xml:space="preserve"> kisebb hosszesésű szakaszokon.</w:t>
      </w:r>
    </w:p>
    <w:p w14:paraId="2F9D4286" w14:textId="1C9B53DD" w:rsidR="008F7567" w:rsidRDefault="008F1F91" w:rsidP="00331D35">
      <w:pPr>
        <w:rPr>
          <w:bCs/>
          <w:iCs/>
        </w:rPr>
      </w:pPr>
      <w:r w:rsidRPr="008F1F91">
        <w:rPr>
          <w:bCs/>
          <w:iCs/>
        </w:rPr>
        <w:t xml:space="preserve">A tervezett magastöltéses szakaszokon a rézsűláb mellé 1,0 m széles pótpadka kialakítása szükséges, annak </w:t>
      </w:r>
      <w:proofErr w:type="gramStart"/>
      <w:r w:rsidRPr="008F1F91">
        <w:rPr>
          <w:bCs/>
          <w:iCs/>
        </w:rPr>
        <w:t>érdekében</w:t>
      </w:r>
      <w:proofErr w:type="gramEnd"/>
      <w:r w:rsidRPr="008F1F91">
        <w:rPr>
          <w:bCs/>
          <w:iCs/>
        </w:rPr>
        <w:t xml:space="preserve"> hogy a tározóárokba összegyűjtött csapadékvíz ne áztassa közvetlenül a rézsűlábat.</w:t>
      </w:r>
    </w:p>
    <w:p w14:paraId="0DED1384" w14:textId="35CA7642" w:rsidR="008F7567" w:rsidRPr="008F7567" w:rsidRDefault="008F7567" w:rsidP="00331D35">
      <w:pPr>
        <w:rPr>
          <w:b/>
          <w:bCs/>
          <w:iCs/>
          <w:color w:val="1F497D" w:themeColor="text2"/>
        </w:rPr>
      </w:pPr>
      <w:r w:rsidRPr="008F7567">
        <w:rPr>
          <w:b/>
          <w:bCs/>
          <w:iCs/>
          <w:color w:val="1F497D" w:themeColor="text2"/>
        </w:rPr>
        <w:t>Vízfolyások keresztezése, korrekciók</w:t>
      </w:r>
    </w:p>
    <w:p w14:paraId="5B8FDB8E" w14:textId="77777777" w:rsidR="008F7567" w:rsidRPr="008F7567" w:rsidRDefault="008F7567" w:rsidP="008F7567">
      <w:pPr>
        <w:spacing w:after="0"/>
        <w:rPr>
          <w:bCs/>
          <w:iCs/>
        </w:rPr>
      </w:pPr>
      <w:r w:rsidRPr="008F7567">
        <w:rPr>
          <w:bCs/>
          <w:iCs/>
        </w:rPr>
        <w:t xml:space="preserve">A tervezett út befogadói a tározóárkok, a tervezési területen lévő természetes befogadókba a tervezett útról csapadékvíz bevezetés nem lett tervezve. </w:t>
      </w:r>
    </w:p>
    <w:p w14:paraId="38E6B3B9" w14:textId="600F3659" w:rsidR="008F7567" w:rsidRPr="008F7567" w:rsidRDefault="00C83101" w:rsidP="00C83101">
      <w:pPr>
        <w:spacing w:before="120" w:after="0"/>
        <w:rPr>
          <w:bCs/>
          <w:iCs/>
        </w:rPr>
      </w:pPr>
      <w:r>
        <w:rPr>
          <w:bCs/>
          <w:iCs/>
        </w:rPr>
        <w:t>A nyomvonal</w:t>
      </w:r>
      <w:r w:rsidR="008F7567">
        <w:rPr>
          <w:bCs/>
          <w:iCs/>
        </w:rPr>
        <w:t xml:space="preserve"> Déli direktága a 0+053</w:t>
      </w:r>
      <w:r w:rsidR="008F7567" w:rsidRPr="008F7567">
        <w:rPr>
          <w:bCs/>
          <w:iCs/>
        </w:rPr>
        <w:t xml:space="preserve"> km szelvényéb</w:t>
      </w:r>
      <w:r w:rsidR="008F7567">
        <w:rPr>
          <w:bCs/>
          <w:iCs/>
        </w:rPr>
        <w:t>en érinti a 4. sz főút 267+749</w:t>
      </w:r>
      <w:r w:rsidR="008F7567" w:rsidRPr="008F7567">
        <w:rPr>
          <w:bCs/>
          <w:iCs/>
        </w:rPr>
        <w:t xml:space="preserve"> km sz. - Érpatak (VIII. sz.) </w:t>
      </w:r>
      <w:proofErr w:type="spellStart"/>
      <w:r w:rsidR="008F7567" w:rsidRPr="008F7567">
        <w:rPr>
          <w:bCs/>
          <w:iCs/>
        </w:rPr>
        <w:t>főfolyás</w:t>
      </w:r>
      <w:proofErr w:type="spellEnd"/>
      <w:r w:rsidR="008F7567" w:rsidRPr="008F7567">
        <w:rPr>
          <w:bCs/>
          <w:iCs/>
        </w:rPr>
        <w:t xml:space="preserve"> 20+415 f.km keresztezésének meglévő 13 m szabadnyílású hídját. A direktág kialakítása érdekében a meglévő hídműtárgy szélesítése válik szükségessé. A Déli direktág alvízi oldalán a terület megköze</w:t>
      </w:r>
      <w:r w:rsidR="00B65DDA">
        <w:rPr>
          <w:bCs/>
          <w:iCs/>
        </w:rPr>
        <w:t>lítését szolgáló földút 0+193</w:t>
      </w:r>
      <w:r w:rsidR="008F7567" w:rsidRPr="008F7567">
        <w:rPr>
          <w:bCs/>
          <w:iCs/>
        </w:rPr>
        <w:t xml:space="preserve"> km szelvényben keresztezi az Érpatak (VIII. sz.) </w:t>
      </w:r>
      <w:proofErr w:type="spellStart"/>
      <w:r w:rsidR="008F7567" w:rsidRPr="008F7567">
        <w:rPr>
          <w:bCs/>
          <w:iCs/>
        </w:rPr>
        <w:t>főfolyást</w:t>
      </w:r>
      <w:proofErr w:type="spellEnd"/>
      <w:r w:rsidR="008F7567" w:rsidRPr="008F7567">
        <w:rPr>
          <w:bCs/>
          <w:iCs/>
        </w:rPr>
        <w:t xml:space="preserve"> annak 20+384 f.km szelvényében. A vízfolyás keresztezésére még egy hídműtárgy létesítése szükséges, ezen a részen a vízfolyás mederkorrekciója 50 m hosszon szükséges.</w:t>
      </w:r>
    </w:p>
    <w:p w14:paraId="05899195" w14:textId="3E4CFFB4" w:rsidR="008F7567" w:rsidRPr="008F7567" w:rsidRDefault="00C83101" w:rsidP="00C83101">
      <w:pPr>
        <w:spacing w:before="120" w:after="0"/>
        <w:rPr>
          <w:bCs/>
          <w:iCs/>
        </w:rPr>
      </w:pPr>
      <w:r>
        <w:rPr>
          <w:bCs/>
          <w:iCs/>
        </w:rPr>
        <w:lastRenderedPageBreak/>
        <w:t>A nyomvonal</w:t>
      </w:r>
      <w:r w:rsidR="008F7567" w:rsidRPr="008F7567">
        <w:rPr>
          <w:bCs/>
          <w:iCs/>
        </w:rPr>
        <w:t xml:space="preserve"> a 0+326 km szelvényben keresztezi az Érpatak (VIII. sz.) </w:t>
      </w:r>
      <w:proofErr w:type="spellStart"/>
      <w:r w:rsidR="008F7567" w:rsidRPr="008F7567">
        <w:rPr>
          <w:bCs/>
          <w:iCs/>
        </w:rPr>
        <w:t>főfolyást</w:t>
      </w:r>
      <w:proofErr w:type="spellEnd"/>
      <w:r w:rsidR="008F7567" w:rsidRPr="008F7567">
        <w:rPr>
          <w:bCs/>
          <w:iCs/>
        </w:rPr>
        <w:t xml:space="preserve"> annak 20+145 f.km szelvényében. A vízfolyás keresztezésére hídműtárgy építése szükséges. Mederkorrekció 110 </w:t>
      </w:r>
      <w:r>
        <w:rPr>
          <w:bCs/>
          <w:iCs/>
        </w:rPr>
        <w:t>m hosszon szükséges. A nyomvonal</w:t>
      </w:r>
      <w:r w:rsidR="008F7567" w:rsidRPr="008F7567">
        <w:rPr>
          <w:bCs/>
          <w:iCs/>
        </w:rPr>
        <w:t xml:space="preserve"> alacsonyabb töltésmagasság</w:t>
      </w:r>
      <w:r>
        <w:rPr>
          <w:bCs/>
          <w:iCs/>
        </w:rPr>
        <w:t>a</w:t>
      </w:r>
      <w:r w:rsidR="008F7567" w:rsidRPr="008F7567">
        <w:rPr>
          <w:bCs/>
          <w:iCs/>
        </w:rPr>
        <w:t xml:space="preserve"> nem érinti a keresztezés északi oldalán a meglévő földút átvezetés meglévő 8,3 m nyílású hídját, így ez esetben a híd elbontása és új földút átvezetés nem szükséges.</w:t>
      </w:r>
    </w:p>
    <w:p w14:paraId="09A2BEA6" w14:textId="695EDCEF" w:rsidR="008F7567" w:rsidRPr="008F7567" w:rsidRDefault="008F7567" w:rsidP="00C83101">
      <w:pPr>
        <w:spacing w:before="120" w:after="0"/>
        <w:rPr>
          <w:bCs/>
          <w:iCs/>
        </w:rPr>
      </w:pPr>
      <w:r w:rsidRPr="008F7567">
        <w:rPr>
          <w:bCs/>
          <w:iCs/>
        </w:rPr>
        <w:t xml:space="preserve">A tervezési szakasz végén </w:t>
      </w:r>
      <w:r w:rsidR="00C83101">
        <w:rPr>
          <w:bCs/>
          <w:iCs/>
        </w:rPr>
        <w:t>a nyomvonal</w:t>
      </w:r>
      <w:r w:rsidRPr="008F7567">
        <w:rPr>
          <w:bCs/>
          <w:iCs/>
        </w:rPr>
        <w:t xml:space="preserve"> az 1+349 km szelvényben keresztezi a 01522/1 hrsz-ú </w:t>
      </w:r>
      <w:proofErr w:type="spellStart"/>
      <w:r w:rsidRPr="008F7567">
        <w:rPr>
          <w:bCs/>
          <w:iCs/>
        </w:rPr>
        <w:t>Asszonylaposi</w:t>
      </w:r>
      <w:proofErr w:type="spellEnd"/>
      <w:r w:rsidRPr="008F7567">
        <w:rPr>
          <w:bCs/>
          <w:iCs/>
        </w:rPr>
        <w:t>-szivárgót annak 0+671 f.km szelvényében. A szivárgó keresztezésére áteresz építése szükséges. Mederkorrekció 85 m hosszon szükséges. A vízfolyáskeresztezés alvízi oldalán a terület megközelítését szolgáló földút 0+108 km szelvényben ismét keresztezi a szivárgót annak 0+630 f.km szelvényében. A vízfolyás keresztezésére még egy áteresz létesítése szükséges.</w:t>
      </w:r>
    </w:p>
    <w:p w14:paraId="1AE321AC" w14:textId="0A383F3B" w:rsidR="008F7567" w:rsidRPr="00A253F3" w:rsidRDefault="00C83101" w:rsidP="0061583D">
      <w:pPr>
        <w:spacing w:before="120"/>
        <w:rPr>
          <w:bCs/>
          <w:iCs/>
        </w:rPr>
      </w:pPr>
      <w:r>
        <w:rPr>
          <w:bCs/>
          <w:iCs/>
        </w:rPr>
        <w:t>A nyomvonal</w:t>
      </w:r>
      <w:r w:rsidR="008F7567" w:rsidRPr="008F7567">
        <w:rPr>
          <w:bCs/>
          <w:iCs/>
        </w:rPr>
        <w:t xml:space="preserve"> csapadékvíz befogadója a teljes szakaszon kiépítendő szakaszolt tározóárkok.</w:t>
      </w:r>
    </w:p>
    <w:p w14:paraId="525D6579" w14:textId="0936BC1F" w:rsidR="00E763B1" w:rsidRPr="007127BD" w:rsidRDefault="00E763B1" w:rsidP="00B05F2A">
      <w:pPr>
        <w:pStyle w:val="Cmsor3"/>
      </w:pPr>
      <w:bookmarkStart w:id="31" w:name="_Toc192604103"/>
      <w:r w:rsidRPr="007127BD">
        <w:t>Tevékenység megvalósításának leírása, alkalmazandó technológiák</w:t>
      </w:r>
      <w:bookmarkEnd w:id="30"/>
      <w:bookmarkEnd w:id="31"/>
    </w:p>
    <w:p w14:paraId="6F431C1E" w14:textId="77777777" w:rsidR="000631EE" w:rsidRPr="007127BD" w:rsidRDefault="000631EE" w:rsidP="00842A05">
      <w:bookmarkStart w:id="32" w:name="_Toc8300479"/>
      <w:r w:rsidRPr="007127BD">
        <w:t>A megvalósításhoz szükséges engedélyek beszerzését követően a kivitelezési munkálatok térbeli és időbeli ütemezésének, illetve az alkalmazásra kerülő technológiák részletei jelentős mértékben függenek a kiválasztásra kerülő kivitelező eszközparkjától, illetve a gyakorlatban alkalmazott módszereitől.</w:t>
      </w:r>
    </w:p>
    <w:p w14:paraId="7C9A991D" w14:textId="77777777" w:rsidR="000631EE" w:rsidRPr="007127BD" w:rsidRDefault="000631EE" w:rsidP="00842A05">
      <w:r w:rsidRPr="007127BD">
        <w:t>A tervezett beruházás jellegére való tekintettel, általánosságban elmondható, hogy megvalósítása az alábbi ütemekben, munkafázisokban várható:</w:t>
      </w:r>
    </w:p>
    <w:p w14:paraId="51F0F53B" w14:textId="77777777" w:rsidR="000631EE" w:rsidRPr="007127BD" w:rsidRDefault="000631EE" w:rsidP="00A46944">
      <w:pPr>
        <w:pStyle w:val="Listaszerbekezds"/>
        <w:numPr>
          <w:ilvl w:val="0"/>
          <w:numId w:val="43"/>
        </w:numPr>
        <w:spacing w:before="120"/>
      </w:pPr>
      <w:r w:rsidRPr="007127BD">
        <w:t>munkaterület kijelölése és átadása kivitelező részére, területfoglalás;</w:t>
      </w:r>
    </w:p>
    <w:p w14:paraId="23FCB07A" w14:textId="77777777" w:rsidR="000631EE" w:rsidRPr="007127BD" w:rsidRDefault="000631EE" w:rsidP="00A46944">
      <w:pPr>
        <w:pStyle w:val="Listaszerbekezds"/>
        <w:numPr>
          <w:ilvl w:val="0"/>
          <w:numId w:val="43"/>
        </w:numPr>
        <w:spacing w:before="120"/>
      </w:pPr>
      <w:r w:rsidRPr="007127BD">
        <w:t>esetlegesen szükségessé váló anyagnyerőhelyek kialakítása;</w:t>
      </w:r>
    </w:p>
    <w:p w14:paraId="300AFC35" w14:textId="77777777" w:rsidR="000631EE" w:rsidRPr="007127BD" w:rsidRDefault="000631EE" w:rsidP="00A46944">
      <w:pPr>
        <w:pStyle w:val="Listaszerbekezds"/>
        <w:numPr>
          <w:ilvl w:val="0"/>
          <w:numId w:val="43"/>
        </w:numPr>
        <w:spacing w:before="120"/>
      </w:pPr>
      <w:r w:rsidRPr="007127BD">
        <w:t>fakivágás, cserjeirtás, humuszeltávolítás;</w:t>
      </w:r>
    </w:p>
    <w:p w14:paraId="307A4676" w14:textId="77777777" w:rsidR="000631EE" w:rsidRPr="007127BD" w:rsidRDefault="000631EE" w:rsidP="00A46944">
      <w:pPr>
        <w:pStyle w:val="Listaszerbekezds"/>
        <w:numPr>
          <w:ilvl w:val="0"/>
          <w:numId w:val="43"/>
        </w:numPr>
        <w:spacing w:before="120"/>
      </w:pPr>
      <w:r w:rsidRPr="007127BD">
        <w:t>földmunkák, tereprendezés;</w:t>
      </w:r>
    </w:p>
    <w:p w14:paraId="5DEDE219" w14:textId="77777777" w:rsidR="000631EE" w:rsidRPr="007127BD" w:rsidRDefault="000631EE" w:rsidP="00A46944">
      <w:pPr>
        <w:pStyle w:val="Listaszerbekezds"/>
        <w:numPr>
          <w:ilvl w:val="0"/>
          <w:numId w:val="43"/>
        </w:numPr>
        <w:spacing w:before="120"/>
      </w:pPr>
      <w:r w:rsidRPr="007127BD">
        <w:t>esetlegesen szükségessé váló bontási munkák;</w:t>
      </w:r>
    </w:p>
    <w:p w14:paraId="0A07D2FE" w14:textId="6D7B9887" w:rsidR="000631EE" w:rsidRPr="007127BD" w:rsidRDefault="00EB1B3D" w:rsidP="00A46944">
      <w:pPr>
        <w:pStyle w:val="Listaszerbekezds"/>
        <w:numPr>
          <w:ilvl w:val="0"/>
          <w:numId w:val="43"/>
        </w:numPr>
        <w:spacing w:before="120"/>
      </w:pPr>
      <w:r>
        <w:t>új út</w:t>
      </w:r>
      <w:r w:rsidR="000631EE" w:rsidRPr="007127BD">
        <w:t xml:space="preserve"> és kapcsolódó létesítmények építése;</w:t>
      </w:r>
    </w:p>
    <w:p w14:paraId="6936220D" w14:textId="77777777" w:rsidR="000631EE" w:rsidRPr="007127BD" w:rsidRDefault="000631EE" w:rsidP="00A46944">
      <w:pPr>
        <w:pStyle w:val="Listaszerbekezds"/>
        <w:numPr>
          <w:ilvl w:val="0"/>
          <w:numId w:val="43"/>
        </w:numPr>
        <w:spacing w:before="120"/>
      </w:pPr>
      <w:r w:rsidRPr="007127BD">
        <w:t>vízelvezető, víztelenítő rendszer építése és működése;</w:t>
      </w:r>
    </w:p>
    <w:p w14:paraId="5CC54D60" w14:textId="77777777" w:rsidR="000631EE" w:rsidRPr="007127BD" w:rsidRDefault="000631EE" w:rsidP="00A46944">
      <w:pPr>
        <w:pStyle w:val="Listaszerbekezds"/>
        <w:numPr>
          <w:ilvl w:val="0"/>
          <w:numId w:val="43"/>
        </w:numPr>
        <w:spacing w:before="120"/>
      </w:pPr>
      <w:r w:rsidRPr="007127BD">
        <w:t>növények telepítése;</w:t>
      </w:r>
    </w:p>
    <w:p w14:paraId="183630FF" w14:textId="77777777" w:rsidR="000631EE" w:rsidRPr="007127BD" w:rsidRDefault="000631EE" w:rsidP="00A46944">
      <w:pPr>
        <w:pStyle w:val="Listaszerbekezds"/>
        <w:numPr>
          <w:ilvl w:val="0"/>
          <w:numId w:val="43"/>
        </w:numPr>
        <w:spacing w:before="120"/>
      </w:pPr>
      <w:r w:rsidRPr="007127BD">
        <w:t>munkaterület átadása a megbízó és üzemeltető részére, üzembe (forgalomba) helyezés.</w:t>
      </w:r>
    </w:p>
    <w:p w14:paraId="7202674C" w14:textId="77777777" w:rsidR="000631EE" w:rsidRPr="007127BD" w:rsidRDefault="000631EE" w:rsidP="00842A05">
      <w:r w:rsidRPr="007127BD">
        <w:t>Tovább a tervezett létesítmény üzemelése során az alábbi eseményekkel lehet számolni:</w:t>
      </w:r>
    </w:p>
    <w:p w14:paraId="6141C572" w14:textId="77777777" w:rsidR="000631EE" w:rsidRPr="007127BD" w:rsidRDefault="000631EE" w:rsidP="00A46944">
      <w:pPr>
        <w:pStyle w:val="Listaszerbekezds"/>
        <w:numPr>
          <w:ilvl w:val="0"/>
          <w:numId w:val="43"/>
        </w:numPr>
        <w:spacing w:before="120"/>
      </w:pPr>
      <w:r w:rsidRPr="007127BD">
        <w:t>forgalom a működés alatt;</w:t>
      </w:r>
    </w:p>
    <w:p w14:paraId="3340838D" w14:textId="77777777" w:rsidR="000631EE" w:rsidRPr="007127BD" w:rsidRDefault="000631EE" w:rsidP="00A46944">
      <w:pPr>
        <w:pStyle w:val="Listaszerbekezds"/>
        <w:numPr>
          <w:ilvl w:val="0"/>
          <w:numId w:val="43"/>
        </w:numPr>
        <w:spacing w:before="120"/>
      </w:pPr>
      <w:r w:rsidRPr="007127BD">
        <w:t>esetleges forgalomváltozás más közlekedési pályákon;</w:t>
      </w:r>
    </w:p>
    <w:p w14:paraId="4D038998" w14:textId="77777777" w:rsidR="000631EE" w:rsidRPr="007127BD" w:rsidRDefault="000631EE" w:rsidP="00A46944">
      <w:pPr>
        <w:pStyle w:val="Listaszerbekezds"/>
        <w:numPr>
          <w:ilvl w:val="0"/>
          <w:numId w:val="43"/>
        </w:numPr>
        <w:spacing w:before="120"/>
      </w:pPr>
      <w:r w:rsidRPr="007127BD">
        <w:t>működőképesség fenntartása (pl. útkarbantartás, téli sózás);</w:t>
      </w:r>
    </w:p>
    <w:p w14:paraId="1BC2701A" w14:textId="77777777" w:rsidR="000631EE" w:rsidRPr="007127BD" w:rsidRDefault="000631EE" w:rsidP="00A46944">
      <w:pPr>
        <w:pStyle w:val="Listaszerbekezds"/>
        <w:numPr>
          <w:ilvl w:val="0"/>
          <w:numId w:val="43"/>
        </w:numPr>
        <w:spacing w:before="120"/>
      </w:pPr>
      <w:r w:rsidRPr="007127BD">
        <w:t xml:space="preserve">balesetek, nem természeti eredetű </w:t>
      </w:r>
      <w:proofErr w:type="spellStart"/>
      <w:r w:rsidRPr="007127BD">
        <w:t>havária</w:t>
      </w:r>
      <w:proofErr w:type="spellEnd"/>
      <w:r w:rsidRPr="007127BD">
        <w:t>.</w:t>
      </w:r>
    </w:p>
    <w:p w14:paraId="71FE9D9D" w14:textId="77777777" w:rsidR="00E763B1" w:rsidRPr="007127BD" w:rsidRDefault="00E763B1" w:rsidP="00B05F2A">
      <w:pPr>
        <w:pStyle w:val="Cmsor3"/>
      </w:pPr>
      <w:bookmarkStart w:id="33" w:name="_Toc192604104"/>
      <w:r w:rsidRPr="007127BD">
        <w:t>Tevékenységhez szükséges szállítások</w:t>
      </w:r>
      <w:bookmarkEnd w:id="32"/>
      <w:bookmarkEnd w:id="33"/>
    </w:p>
    <w:p w14:paraId="760699F2" w14:textId="77777777" w:rsidR="000631EE" w:rsidRPr="007127BD" w:rsidRDefault="000631EE" w:rsidP="000631EE">
      <w:bookmarkStart w:id="34" w:name="_Toc8300480"/>
      <w:r w:rsidRPr="007127BD">
        <w:t xml:space="preserve">Az építéshez legközelebbi bányák nyersanyagát célszerű használni, a gazdaságosság és a közelség elvének megfelelően, és a szállításokat a meglévő utakon, lehetőség szerint a települések belterületének elkerülésével végezni. </w:t>
      </w:r>
    </w:p>
    <w:p w14:paraId="764CBDD7" w14:textId="77777777" w:rsidR="000631EE" w:rsidRPr="007127BD" w:rsidRDefault="000631EE" w:rsidP="000631EE">
      <w:r w:rsidRPr="007127BD">
        <w:t xml:space="preserve">Építési töltésanyag nyerőhelyeinek kijelölésére a Vállalkozó kiválasztásakor kerülhet sor. A földmű védelmét szolgáló humuszmennyiség az építési terület </w:t>
      </w:r>
      <w:proofErr w:type="spellStart"/>
      <w:r w:rsidRPr="007127BD">
        <w:t>lehumuszolásából</w:t>
      </w:r>
      <w:proofErr w:type="spellEnd"/>
      <w:r w:rsidRPr="007127BD">
        <w:t xml:space="preserve"> nyerhető.</w:t>
      </w:r>
    </w:p>
    <w:p w14:paraId="791BD4B7" w14:textId="77777777" w:rsidR="000631EE" w:rsidRPr="007127BD" w:rsidRDefault="000631EE" w:rsidP="000631EE">
      <w:r w:rsidRPr="007127BD">
        <w:t xml:space="preserve">Az egyes helyszíneken az aszfalt felmarásából származó anyagok elszállítását meglévő utakon kell végezni. </w:t>
      </w:r>
    </w:p>
    <w:p w14:paraId="77B47922" w14:textId="77777777" w:rsidR="00E763B1" w:rsidRPr="007127BD" w:rsidRDefault="00E763B1" w:rsidP="00B05F2A">
      <w:pPr>
        <w:pStyle w:val="Cmsor3"/>
      </w:pPr>
      <w:bookmarkStart w:id="35" w:name="_Toc192604105"/>
      <w:r w:rsidRPr="007127BD">
        <w:lastRenderedPageBreak/>
        <w:t>Már tervbe vett környezetvédelmi létesítmények, intézkedések</w:t>
      </w:r>
      <w:bookmarkEnd w:id="34"/>
      <w:bookmarkEnd w:id="35"/>
    </w:p>
    <w:p w14:paraId="36FD0957" w14:textId="77777777" w:rsidR="000631EE" w:rsidRPr="007127BD" w:rsidRDefault="000631EE" w:rsidP="000631EE">
      <w:bookmarkStart w:id="36" w:name="_Toc8300481"/>
      <w:r w:rsidRPr="007127BD">
        <w:t>A jelenlegi tervek alapján tervezett környezetvédelmi létesítményről, intézkedésről nincs információnk.</w:t>
      </w:r>
    </w:p>
    <w:p w14:paraId="22E50B82" w14:textId="77777777" w:rsidR="00E763B1" w:rsidRPr="007127BD" w:rsidRDefault="00E763B1" w:rsidP="00B05F2A">
      <w:pPr>
        <w:pStyle w:val="Cmsor3"/>
      </w:pPr>
      <w:bookmarkStart w:id="37" w:name="_Toc192604106"/>
      <w:r w:rsidRPr="007127BD">
        <w:t>Magyarországon új, külföldön már alkalmazott technológia</w:t>
      </w:r>
      <w:bookmarkEnd w:id="36"/>
      <w:bookmarkEnd w:id="37"/>
    </w:p>
    <w:p w14:paraId="47F74FCB" w14:textId="77777777" w:rsidR="00E763B1" w:rsidRPr="007127BD" w:rsidRDefault="00E763B1" w:rsidP="00FF1946">
      <w:r w:rsidRPr="007127BD">
        <w:t>Magyarországon új, külföldön már alkalmazott technológia bevezetése jelen projekt esetében nem várható.</w:t>
      </w:r>
    </w:p>
    <w:p w14:paraId="75BD0937" w14:textId="77777777" w:rsidR="00E763B1" w:rsidRPr="007127BD" w:rsidRDefault="00E763B1" w:rsidP="00FF1946">
      <w:pPr>
        <w:pStyle w:val="Cmsor2"/>
        <w:ind w:left="720"/>
      </w:pPr>
      <w:bookmarkStart w:id="38" w:name="_Toc472678591"/>
      <w:bookmarkStart w:id="39" w:name="_Toc8300482"/>
      <w:bookmarkStart w:id="40" w:name="_Toc192604107"/>
      <w:r w:rsidRPr="007127BD">
        <w:t>FORGALMI MODELL</w:t>
      </w:r>
      <w:bookmarkEnd w:id="38"/>
      <w:bookmarkEnd w:id="39"/>
      <w:bookmarkEnd w:id="40"/>
    </w:p>
    <w:p w14:paraId="1C720D3F" w14:textId="3AD6CBDB" w:rsidR="00E432B4" w:rsidRPr="007127BD" w:rsidRDefault="00E432B4" w:rsidP="00E432B4">
      <w:r w:rsidRPr="007127BD">
        <w:t>A forgalmi adatokat lásd. a II. Forgalmi mellékletben.</w:t>
      </w:r>
    </w:p>
    <w:p w14:paraId="74DD3EF2" w14:textId="79ACA5FD" w:rsidR="00E763B1" w:rsidRPr="007127BD" w:rsidRDefault="00E763B1" w:rsidP="00FF1946">
      <w:pPr>
        <w:pStyle w:val="Cmsor2"/>
        <w:ind w:left="720"/>
      </w:pPr>
      <w:bookmarkStart w:id="41" w:name="_Toc480362587"/>
      <w:bookmarkStart w:id="42" w:name="_Toc8300483"/>
      <w:bookmarkStart w:id="43" w:name="_Toc192604108"/>
      <w:r w:rsidRPr="007127BD">
        <w:t>AZ ADATOK BIZONYTALANSÁGA, RENDELKEZÉSRE ÁLLÁSA</w:t>
      </w:r>
      <w:bookmarkEnd w:id="41"/>
      <w:bookmarkEnd w:id="42"/>
      <w:bookmarkEnd w:id="43"/>
    </w:p>
    <w:p w14:paraId="1DA67B79" w14:textId="77777777" w:rsidR="00C542CA" w:rsidRPr="007127BD" w:rsidRDefault="00E763B1" w:rsidP="00C542CA">
      <w:pPr>
        <w:rPr>
          <w:rFonts w:eastAsia="Times New Roman" w:cs="Open Sans"/>
          <w:szCs w:val="18"/>
        </w:rPr>
      </w:pPr>
      <w:r w:rsidRPr="007127BD">
        <w:rPr>
          <w:rFonts w:eastAsia="Times New Roman" w:cs="Open Sans"/>
          <w:i/>
          <w:szCs w:val="18"/>
        </w:rPr>
        <w:t xml:space="preserve">Zajszámítás alapjául szolgáló adatbázis </w:t>
      </w:r>
      <w:r w:rsidRPr="007127BD">
        <w:rPr>
          <w:rFonts w:eastAsia="Times New Roman" w:cs="Open Sans"/>
          <w:szCs w:val="18"/>
        </w:rPr>
        <w:t xml:space="preserve">bizonytalansági tényezői az </w:t>
      </w:r>
      <w:proofErr w:type="spellStart"/>
      <w:r w:rsidRPr="007127BD">
        <w:rPr>
          <w:rFonts w:eastAsia="Times New Roman" w:cs="Open Sans"/>
          <w:szCs w:val="18"/>
        </w:rPr>
        <w:t>előrebecslés</w:t>
      </w:r>
      <w:proofErr w:type="spellEnd"/>
      <w:r w:rsidRPr="007127BD">
        <w:rPr>
          <w:rFonts w:eastAsia="Times New Roman" w:cs="Open Sans"/>
          <w:szCs w:val="18"/>
        </w:rPr>
        <w:t xml:space="preserve"> alapjául szolgáló társadalmi és gazdasági folyamatok modellezésének bizonytalanságából adód</w:t>
      </w:r>
      <w:r w:rsidR="000B6AC8" w:rsidRPr="007127BD">
        <w:rPr>
          <w:rFonts w:eastAsia="Times New Roman" w:cs="Open Sans"/>
          <w:szCs w:val="18"/>
        </w:rPr>
        <w:t>na</w:t>
      </w:r>
      <w:r w:rsidRPr="007127BD">
        <w:rPr>
          <w:rFonts w:eastAsia="Times New Roman" w:cs="Open Sans"/>
          <w:szCs w:val="18"/>
        </w:rPr>
        <w:t xml:space="preserve">k. A folyamatok volumenének meghatározásán túl a gazdaság szereplőinek (vállalkozások) méreteitől (kis és nagyvállalkozás), aktivitásától és tevékenységétől függő tényezőkről van szó. Ez utóbbi adatok szolgálnak alapul a járműtípus megoszlására vonatkozó adatbázis létrehozásának, ahol a bizonytalanság elsősorban a tehergépkocsi forgalom típusmegoszlásának </w:t>
      </w:r>
      <w:proofErr w:type="spellStart"/>
      <w:r w:rsidRPr="007127BD">
        <w:rPr>
          <w:rFonts w:eastAsia="Times New Roman" w:cs="Open Sans"/>
          <w:szCs w:val="18"/>
        </w:rPr>
        <w:t>előrebecslésében</w:t>
      </w:r>
      <w:proofErr w:type="spellEnd"/>
      <w:r w:rsidRPr="007127BD">
        <w:rPr>
          <w:rFonts w:eastAsia="Times New Roman" w:cs="Open Sans"/>
          <w:szCs w:val="18"/>
        </w:rPr>
        <w:t xml:space="preserve"> jelentkezik.</w:t>
      </w:r>
    </w:p>
    <w:p w14:paraId="2D6559BE" w14:textId="3D21E6E0" w:rsidR="00C542CA" w:rsidRPr="007127BD" w:rsidRDefault="00C542CA" w:rsidP="00FF1946">
      <w:pPr>
        <w:rPr>
          <w:rFonts w:eastAsia="Times New Roman" w:cs="Open Sans"/>
          <w:szCs w:val="18"/>
        </w:rPr>
      </w:pPr>
      <w:r w:rsidRPr="007127BD">
        <w:rPr>
          <w:rFonts w:eastAsia="Times New Roman" w:cs="Open Sans"/>
          <w:szCs w:val="18"/>
        </w:rPr>
        <w:t xml:space="preserve">A vízelvezetés tekintetében a csapadékvíz helyben tartása, </w:t>
      </w:r>
      <w:proofErr w:type="spellStart"/>
      <w:r w:rsidRPr="007127BD">
        <w:rPr>
          <w:rFonts w:eastAsia="Times New Roman" w:cs="Open Sans"/>
          <w:szCs w:val="18"/>
        </w:rPr>
        <w:t>tározása</w:t>
      </w:r>
      <w:proofErr w:type="spellEnd"/>
      <w:r w:rsidRPr="007127BD">
        <w:rPr>
          <w:rFonts w:eastAsia="Times New Roman" w:cs="Open Sans"/>
          <w:szCs w:val="18"/>
        </w:rPr>
        <w:t xml:space="preserve">, </w:t>
      </w:r>
      <w:r w:rsidR="00597687" w:rsidRPr="007127BD">
        <w:rPr>
          <w:rFonts w:eastAsia="Times New Roman" w:cs="Open Sans"/>
          <w:szCs w:val="18"/>
        </w:rPr>
        <w:t xml:space="preserve">az út menti fasorok vonalában történő szikkasztása (szűrősávok kialakításával) </w:t>
      </w:r>
      <w:r w:rsidRPr="007127BD">
        <w:rPr>
          <w:rFonts w:eastAsia="Times New Roman" w:cs="Open Sans"/>
          <w:szCs w:val="18"/>
        </w:rPr>
        <w:t>fog megtörténni, de a pontos műszaki megoldás az engedélyezési terv készítése során kerül pontosításra.</w:t>
      </w:r>
    </w:p>
    <w:p w14:paraId="227A2177" w14:textId="77777777" w:rsidR="00E763B1" w:rsidRPr="007127BD" w:rsidRDefault="00760BCB" w:rsidP="00FF1946">
      <w:pPr>
        <w:pStyle w:val="Cmsor1"/>
      </w:pPr>
      <w:bookmarkStart w:id="44" w:name="_Toc512077830"/>
      <w:bookmarkStart w:id="45" w:name="_Toc8300485"/>
      <w:bookmarkStart w:id="46" w:name="_Toc472678593"/>
      <w:bookmarkStart w:id="47" w:name="_Toc192604109"/>
      <w:r w:rsidRPr="007127BD">
        <w:rPr>
          <w:caps w:val="0"/>
        </w:rPr>
        <w:t>ORSZÁGHATÁROKON ÁTTERJEDŐ KÖRNYEZETI HATÁSOK</w:t>
      </w:r>
      <w:bookmarkEnd w:id="44"/>
      <w:bookmarkEnd w:id="45"/>
      <w:bookmarkEnd w:id="47"/>
    </w:p>
    <w:p w14:paraId="426287E1" w14:textId="77777777" w:rsidR="00E763B1" w:rsidRPr="007127BD" w:rsidRDefault="00E763B1" w:rsidP="00FF1946">
      <w:r w:rsidRPr="007127BD">
        <w:t>Országhatáron átterjedő környezeti hatások a tervezési terület földrajzi helyzetéből eredően a tervezett beruházás kapcsán nem jelentkeznek.</w:t>
      </w:r>
      <w:bookmarkEnd w:id="46"/>
    </w:p>
    <w:sectPr w:rsidR="00E763B1" w:rsidRPr="007127BD" w:rsidSect="008D0DF5">
      <w:headerReference w:type="default" r:id="rId16"/>
      <w:footerReference w:type="default" r:id="rId17"/>
      <w:headerReference w:type="first" r:id="rId18"/>
      <w:type w:val="continuous"/>
      <w:pgSz w:w="11906" w:h="16838"/>
      <w:pgMar w:top="1247" w:right="992" w:bottom="1247"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352D3" w14:textId="77777777" w:rsidR="00FD68F9" w:rsidRDefault="00FD68F9" w:rsidP="00BB1FDB">
      <w:pPr>
        <w:spacing w:after="0"/>
      </w:pPr>
      <w:r>
        <w:separator/>
      </w:r>
    </w:p>
    <w:p w14:paraId="35CD5C91" w14:textId="77777777" w:rsidR="00FD68F9" w:rsidRDefault="00FD68F9"/>
  </w:endnote>
  <w:endnote w:type="continuationSeparator" w:id="0">
    <w:p w14:paraId="17CEB9C2" w14:textId="77777777" w:rsidR="00FD68F9" w:rsidRDefault="00FD68F9" w:rsidP="00BB1FDB">
      <w:pPr>
        <w:spacing w:after="0"/>
      </w:pPr>
      <w:r>
        <w:continuationSeparator/>
      </w:r>
    </w:p>
    <w:p w14:paraId="70B8FE9F" w14:textId="77777777" w:rsidR="00FD68F9" w:rsidRDefault="00FD6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Bold">
    <w:altName w:val="Times New Roman"/>
    <w:panose1 w:val="00000000000000000000"/>
    <w:charset w:val="CD"/>
    <w:family w:val="auto"/>
    <w:notTrueType/>
    <w:pitch w:val="default"/>
    <w:sig w:usb0="00000001" w:usb1="00000000" w:usb2="00000000" w:usb3="00000000" w:csb0="00000000" w:csb1="00000000"/>
  </w:font>
  <w:font w:name="HelveticaNeue">
    <w:altName w:val="Times New Roman"/>
    <w:panose1 w:val="00000000000000000000"/>
    <w:charset w:val="CD"/>
    <w:family w:val="auto"/>
    <w:notTrueType/>
    <w:pitch w:val="default"/>
    <w:sig w:usb0="00000001"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OpenSans-Light">
    <w:altName w:val="Cambri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OpenSans-Semibold">
    <w:altName w:val="Cambria"/>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OpenSans">
    <w:altName w:val="Times New Roman"/>
    <w:panose1 w:val="00000000000000000000"/>
    <w:charset w:val="4D"/>
    <w:family w:val="auto"/>
    <w:notTrueType/>
    <w:pitch w:val="default"/>
    <w:sig w:usb0="00000003" w:usb1="00000000" w:usb2="00000000" w:usb3="00000000" w:csb0="00000001" w:csb1="00000000"/>
  </w:font>
  <w:font w:name="HG Mincho Light J">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dobe Fan Heiti Std B">
    <w:altName w:val="Yu Gothic"/>
    <w:panose1 w:val="00000000000000000000"/>
    <w:charset w:val="80"/>
    <w:family w:val="swiss"/>
    <w:notTrueType/>
    <w:pitch w:val="variable"/>
    <w:sig w:usb0="00000203" w:usb1="1A0F1900" w:usb2="00000016" w:usb3="00000000" w:csb0="00120005" w:csb1="00000000"/>
  </w:font>
  <w:font w:name="Cambria">
    <w:panose1 w:val="02040503050406030204"/>
    <w:charset w:val="EE"/>
    <w:family w:val="roman"/>
    <w:pitch w:val="variable"/>
    <w:sig w:usb0="E00006FF" w:usb1="420024FF" w:usb2="02000000" w:usb3="00000000" w:csb0="0000019F" w:csb1="00000000"/>
  </w:font>
  <w:font w:name="H-Courier New">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Segoe UI Semibold">
    <w:panose1 w:val="020B0702040204020203"/>
    <w:charset w:val="EE"/>
    <w:family w:val="swiss"/>
    <w:pitch w:val="variable"/>
    <w:sig w:usb0="E4002EFF" w:usb1="C000E47F" w:usb2="00000009" w:usb3="00000000" w:csb0="000001FF" w:csb1="00000000"/>
  </w:font>
  <w:font w:name="Constantia">
    <w:panose1 w:val="02030602050306030303"/>
    <w:charset w:val="EE"/>
    <w:family w:val="roman"/>
    <w:pitch w:val="variable"/>
    <w:sig w:usb0="A00002EF" w:usb1="4000204B" w:usb2="00000000" w:usb3="00000000" w:csb0="0000019F" w:csb1="00000000"/>
  </w:font>
  <w:font w:name="OpenSans-Bold">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0404878"/>
      <w:docPartObj>
        <w:docPartGallery w:val="Page Numbers (Bottom of Page)"/>
        <w:docPartUnique/>
      </w:docPartObj>
    </w:sdtPr>
    <w:sdtEndPr>
      <w:rPr>
        <w:rFonts w:cstheme="minorHAnsi"/>
        <w:b/>
        <w:color w:val="1F497D"/>
      </w:rPr>
    </w:sdtEndPr>
    <w:sdtContent>
      <w:p w14:paraId="5A072502" w14:textId="791C050F" w:rsidR="00FD68F9" w:rsidRPr="006D4B60" w:rsidRDefault="00FD68F9" w:rsidP="006D4B60">
        <w:pPr>
          <w:pStyle w:val="llb"/>
          <w:pBdr>
            <w:top w:val="single" w:sz="4" w:space="1" w:color="1F497D"/>
          </w:pBdr>
          <w:ind w:left="4536" w:right="4535"/>
          <w:jc w:val="center"/>
          <w:rPr>
            <w:rFonts w:cstheme="minorHAnsi"/>
            <w:b/>
            <w:color w:val="1F497D"/>
          </w:rPr>
        </w:pPr>
        <w:r w:rsidRPr="006D4B60">
          <w:rPr>
            <w:rFonts w:cstheme="minorHAnsi"/>
            <w:b/>
            <w:color w:val="1F497D"/>
          </w:rPr>
          <w:fldChar w:fldCharType="begin"/>
        </w:r>
        <w:r w:rsidRPr="006D4B60">
          <w:rPr>
            <w:rFonts w:cstheme="minorHAnsi"/>
            <w:b/>
            <w:color w:val="1F497D"/>
          </w:rPr>
          <w:instrText xml:space="preserve"> PAGE   \* MERGEFORMAT </w:instrText>
        </w:r>
        <w:r w:rsidRPr="006D4B60">
          <w:rPr>
            <w:rFonts w:cstheme="minorHAnsi"/>
            <w:b/>
            <w:color w:val="1F497D"/>
          </w:rPr>
          <w:fldChar w:fldCharType="separate"/>
        </w:r>
        <w:r>
          <w:rPr>
            <w:rFonts w:cstheme="minorHAnsi"/>
            <w:b/>
            <w:noProof/>
            <w:color w:val="1F497D"/>
          </w:rPr>
          <w:t>6</w:t>
        </w:r>
        <w:r w:rsidRPr="006D4B60">
          <w:rPr>
            <w:rFonts w:cstheme="minorHAnsi"/>
            <w:b/>
            <w:color w:val="1F497D"/>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9708462"/>
      <w:docPartObj>
        <w:docPartGallery w:val="Page Numbers (Bottom of Page)"/>
        <w:docPartUnique/>
      </w:docPartObj>
    </w:sdtPr>
    <w:sdtEndPr>
      <w:rPr>
        <w:rFonts w:cstheme="minorHAnsi"/>
        <w:b/>
        <w:color w:val="1F497D"/>
      </w:rPr>
    </w:sdtEndPr>
    <w:sdtContent>
      <w:p w14:paraId="6C07BAD7" w14:textId="07D1D291" w:rsidR="00FD68F9" w:rsidRPr="006D4B60" w:rsidRDefault="00FD68F9" w:rsidP="001A2C23">
        <w:pPr>
          <w:pStyle w:val="llb"/>
          <w:ind w:left="4536" w:right="4535"/>
          <w:jc w:val="center"/>
          <w:rPr>
            <w:rFonts w:cstheme="minorHAnsi"/>
            <w:b/>
            <w:color w:val="1F497D"/>
          </w:rPr>
        </w:pPr>
        <w:r w:rsidRPr="006D4B60">
          <w:rPr>
            <w:rFonts w:cstheme="minorHAnsi"/>
            <w:b/>
            <w:color w:val="1F497D"/>
          </w:rPr>
          <w:fldChar w:fldCharType="begin"/>
        </w:r>
        <w:r w:rsidRPr="006D4B60">
          <w:rPr>
            <w:rFonts w:cstheme="minorHAnsi"/>
            <w:b/>
            <w:color w:val="1F497D"/>
          </w:rPr>
          <w:instrText xml:space="preserve"> PAGE   \* MERGEFORMAT </w:instrText>
        </w:r>
        <w:r w:rsidRPr="006D4B60">
          <w:rPr>
            <w:rFonts w:cstheme="minorHAnsi"/>
            <w:b/>
            <w:color w:val="1F497D"/>
          </w:rPr>
          <w:fldChar w:fldCharType="separate"/>
        </w:r>
        <w:r>
          <w:rPr>
            <w:rFonts w:cstheme="minorHAnsi"/>
            <w:b/>
            <w:noProof/>
            <w:color w:val="1F497D"/>
          </w:rPr>
          <w:t>21</w:t>
        </w:r>
        <w:r w:rsidRPr="006D4B60">
          <w:rPr>
            <w:rFonts w:cstheme="minorHAnsi"/>
            <w:b/>
            <w:color w:val="1F497D"/>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4678635"/>
      <w:docPartObj>
        <w:docPartGallery w:val="Page Numbers (Bottom of Page)"/>
        <w:docPartUnique/>
      </w:docPartObj>
    </w:sdtPr>
    <w:sdtEndPr>
      <w:rPr>
        <w:rFonts w:cstheme="minorHAnsi"/>
        <w:b/>
        <w:color w:val="1F497D"/>
      </w:rPr>
    </w:sdtEndPr>
    <w:sdtContent>
      <w:p w14:paraId="2D6B2879" w14:textId="62F321CE" w:rsidR="00FD68F9" w:rsidRPr="006D4B60" w:rsidRDefault="00FD68F9" w:rsidP="006D4B60">
        <w:pPr>
          <w:pStyle w:val="llb"/>
          <w:pBdr>
            <w:top w:val="single" w:sz="4" w:space="1" w:color="1F497D"/>
          </w:pBdr>
          <w:ind w:left="4536" w:right="4535"/>
          <w:jc w:val="center"/>
          <w:rPr>
            <w:rFonts w:cstheme="minorHAnsi"/>
            <w:b/>
            <w:color w:val="1F497D"/>
          </w:rPr>
        </w:pPr>
        <w:r w:rsidRPr="004A40EC">
          <w:rPr>
            <w:rFonts w:cstheme="minorHAnsi"/>
            <w:b/>
            <w:color w:val="1F497D"/>
            <w:sz w:val="16"/>
            <w:szCs w:val="16"/>
          </w:rPr>
          <w:fldChar w:fldCharType="begin"/>
        </w:r>
        <w:r w:rsidRPr="004A40EC">
          <w:rPr>
            <w:rFonts w:cstheme="minorHAnsi"/>
            <w:b/>
            <w:color w:val="1F497D"/>
            <w:sz w:val="16"/>
            <w:szCs w:val="16"/>
          </w:rPr>
          <w:instrText xml:space="preserve"> PAGE   \* MERGEFORMAT </w:instrText>
        </w:r>
        <w:r w:rsidRPr="004A40EC">
          <w:rPr>
            <w:rFonts w:cstheme="minorHAnsi"/>
            <w:b/>
            <w:color w:val="1F497D"/>
            <w:sz w:val="16"/>
            <w:szCs w:val="16"/>
          </w:rPr>
          <w:fldChar w:fldCharType="separate"/>
        </w:r>
        <w:r>
          <w:rPr>
            <w:rFonts w:cstheme="minorHAnsi"/>
            <w:b/>
            <w:noProof/>
            <w:color w:val="1F497D"/>
            <w:sz w:val="16"/>
            <w:szCs w:val="16"/>
          </w:rPr>
          <w:t>126</w:t>
        </w:r>
        <w:r w:rsidRPr="004A40EC">
          <w:rPr>
            <w:rFonts w:cstheme="minorHAnsi"/>
            <w:b/>
            <w:color w:val="1F497D"/>
            <w:sz w:val="16"/>
            <w:szCs w:val="16"/>
          </w:rPr>
          <w:fldChar w:fldCharType="end"/>
        </w:r>
      </w:p>
    </w:sdtContent>
  </w:sdt>
  <w:p w14:paraId="02FC6E12" w14:textId="77777777" w:rsidR="00FD68F9" w:rsidRDefault="00FD68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1A321" w14:textId="77777777" w:rsidR="00FD68F9" w:rsidRDefault="00FD68F9" w:rsidP="00BB1FDB">
      <w:pPr>
        <w:spacing w:after="0"/>
      </w:pPr>
      <w:r>
        <w:separator/>
      </w:r>
    </w:p>
    <w:p w14:paraId="533BEA7A" w14:textId="77777777" w:rsidR="00FD68F9" w:rsidRDefault="00FD68F9"/>
  </w:footnote>
  <w:footnote w:type="continuationSeparator" w:id="0">
    <w:p w14:paraId="3ED0DADD" w14:textId="77777777" w:rsidR="00FD68F9" w:rsidRDefault="00FD68F9" w:rsidP="00BB1FDB">
      <w:pPr>
        <w:spacing w:after="0"/>
      </w:pPr>
      <w:r>
        <w:continuationSeparator/>
      </w:r>
    </w:p>
    <w:p w14:paraId="6D6917D7" w14:textId="77777777" w:rsidR="00FD68F9" w:rsidRDefault="00FD68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21B29" w14:textId="636373A2" w:rsidR="00FD68F9" w:rsidRPr="002D117E" w:rsidRDefault="00FD68F9" w:rsidP="00AD0748">
    <w:pPr>
      <w:pStyle w:val="lfej"/>
      <w:pBdr>
        <w:bottom w:val="single" w:sz="4" w:space="1" w:color="1F497D" w:themeColor="text2"/>
      </w:pBdr>
      <w:ind w:right="-1"/>
    </w:pPr>
    <w:r>
      <w:rPr>
        <w:noProof/>
        <w:lang w:eastAsia="hu-HU"/>
      </w:rPr>
      <mc:AlternateContent>
        <mc:Choice Requires="wps">
          <w:drawing>
            <wp:anchor distT="0" distB="0" distL="114300" distR="114300" simplePos="0" relativeHeight="251676672" behindDoc="0" locked="0" layoutInCell="1" allowOverlap="1" wp14:anchorId="2EFACFCE" wp14:editId="685267A6">
              <wp:simplePos x="0" y="0"/>
              <wp:positionH relativeFrom="margin">
                <wp:align>left</wp:align>
              </wp:positionH>
              <wp:positionV relativeFrom="page">
                <wp:posOffset>160655</wp:posOffset>
              </wp:positionV>
              <wp:extent cx="6489065" cy="411480"/>
              <wp:effectExtent l="0" t="0" r="6985" b="7620"/>
              <wp:wrapTight wrapText="bothSides">
                <wp:wrapPolygon edited="0">
                  <wp:start x="0" y="0"/>
                  <wp:lineTo x="0" y="21000"/>
                  <wp:lineTo x="21560" y="21000"/>
                  <wp:lineTo x="21560" y="0"/>
                  <wp:lineTo x="0" y="0"/>
                </wp:wrapPolygon>
              </wp:wrapTight>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8E99B" w14:textId="77777777" w:rsidR="00FD68F9" w:rsidRPr="00377B34" w:rsidRDefault="00FD68F9" w:rsidP="005F7364">
                          <w:pPr>
                            <w:spacing w:after="0"/>
                            <w:rPr>
                              <w:rFonts w:cs="OpenSans"/>
                              <w:i/>
                              <w:color w:val="1F497D" w:themeColor="text2"/>
                              <w:sz w:val="14"/>
                              <w:szCs w:val="14"/>
                            </w:rPr>
                          </w:pPr>
                          <w:r w:rsidRPr="00377B34">
                            <w:rPr>
                              <w:rFonts w:cs="OpenSans"/>
                              <w:i/>
                              <w:color w:val="1F497D" w:themeColor="text2"/>
                              <w:sz w:val="14"/>
                              <w:szCs w:val="14"/>
                            </w:rPr>
                            <w:t>Nyíregyháza Ipari Park bővítése</w:t>
                          </w:r>
                          <w:r>
                            <w:rPr>
                              <w:rFonts w:cs="OpenSans"/>
                              <w:i/>
                              <w:color w:val="1F497D" w:themeColor="text2"/>
                              <w:sz w:val="14"/>
                              <w:szCs w:val="14"/>
                            </w:rPr>
                            <w:t xml:space="preserve">- </w:t>
                          </w:r>
                          <w:r w:rsidRPr="00377B34">
                            <w:rPr>
                              <w:rFonts w:cs="OpenSans"/>
                              <w:i/>
                              <w:color w:val="1F497D" w:themeColor="text2"/>
                              <w:sz w:val="14"/>
                              <w:szCs w:val="14"/>
                            </w:rPr>
                            <w:t>4. sz. főút 100. sz. vasútvonal külön szintű</w:t>
                          </w:r>
                        </w:p>
                        <w:p w14:paraId="2D66A2D2" w14:textId="77777777" w:rsidR="00FD68F9" w:rsidRDefault="00FD68F9" w:rsidP="005F7364">
                          <w:pPr>
                            <w:spacing w:after="0"/>
                            <w:rPr>
                              <w:rFonts w:cs="OpenSans"/>
                              <w:i/>
                              <w:color w:val="1F497D" w:themeColor="text2"/>
                              <w:sz w:val="14"/>
                              <w:szCs w:val="14"/>
                            </w:rPr>
                          </w:pPr>
                          <w:r w:rsidRPr="00377B34">
                            <w:rPr>
                              <w:rFonts w:cs="OpenSans"/>
                              <w:i/>
                              <w:color w:val="1F497D" w:themeColor="text2"/>
                              <w:sz w:val="14"/>
                              <w:szCs w:val="14"/>
                            </w:rPr>
                            <w:t>keresztezésével az Ipari Parkba történő bekötési lehetőségeinek vizsgálata</w:t>
                          </w:r>
                        </w:p>
                        <w:p w14:paraId="55812A84" w14:textId="77777777" w:rsidR="00FD68F9" w:rsidRPr="00AB0134" w:rsidRDefault="00FD68F9" w:rsidP="005F7364">
                          <w:pPr>
                            <w:spacing w:after="0"/>
                            <w:rPr>
                              <w:rFonts w:cs="OpenSans"/>
                              <w:i/>
                              <w:color w:val="1F497D" w:themeColor="text2"/>
                              <w:sz w:val="14"/>
                              <w:szCs w:val="14"/>
                            </w:rPr>
                          </w:pPr>
                          <w:r>
                            <w:rPr>
                              <w:rFonts w:cs="OpenSans"/>
                              <w:i/>
                              <w:color w:val="1F497D" w:themeColor="text2"/>
                              <w:sz w:val="14"/>
                              <w:szCs w:val="14"/>
                            </w:rPr>
                            <w:t>Előzetes vizsgálati dokumentáció</w:t>
                          </w:r>
                        </w:p>
                        <w:p w14:paraId="236A30D2" w14:textId="77777777" w:rsidR="00FD68F9" w:rsidRPr="00AD7414" w:rsidRDefault="00FD68F9" w:rsidP="00AD7414">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FACFCE" id="_x0000_t202" coordsize="21600,21600" o:spt="202" path="m,l,21600r21600,l21600,xe">
              <v:stroke joinstyle="miter"/>
              <v:path gradientshapeok="t" o:connecttype="rect"/>
            </v:shapetype>
            <v:shape id="Text Box 9" o:spid="_x0000_s1035" type="#_x0000_t202" style="position:absolute;left:0;text-align:left;margin-left:0;margin-top:12.65pt;width:510.95pt;height:32.4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" filled="f" stroked="f">
              <v:textbox inset="0,0,0,0">
                <w:txbxContent>
                  <w:p w14:paraId="0738E99B" w14:textId="77777777" w:rsidR="00FD68F9" w:rsidRPr="00377B34" w:rsidRDefault="00FD68F9" w:rsidP="005F7364">
                    <w:pPr>
                      <w:spacing w:after="0"/>
                      <w:rPr>
                        <w:rFonts w:cs="OpenSans"/>
                        <w:i/>
                        <w:color w:val="1F497D" w:themeColor="text2"/>
                        <w:sz w:val="14"/>
                        <w:szCs w:val="14"/>
                      </w:rPr>
                    </w:pPr>
                    <w:r w:rsidRPr="00377B34">
                      <w:rPr>
                        <w:rFonts w:cs="OpenSans"/>
                        <w:i/>
                        <w:color w:val="1F497D" w:themeColor="text2"/>
                        <w:sz w:val="14"/>
                        <w:szCs w:val="14"/>
                      </w:rPr>
                      <w:t>Nyíregyháza Ipari Park bővítése</w:t>
                    </w:r>
                    <w:r>
                      <w:rPr>
                        <w:rFonts w:cs="OpenSans"/>
                        <w:i/>
                        <w:color w:val="1F497D" w:themeColor="text2"/>
                        <w:sz w:val="14"/>
                        <w:szCs w:val="14"/>
                      </w:rPr>
                      <w:t xml:space="preserve">- </w:t>
                    </w:r>
                    <w:r w:rsidRPr="00377B34">
                      <w:rPr>
                        <w:rFonts w:cs="OpenSans"/>
                        <w:i/>
                        <w:color w:val="1F497D" w:themeColor="text2"/>
                        <w:sz w:val="14"/>
                        <w:szCs w:val="14"/>
                      </w:rPr>
                      <w:t>4. sz. főút 100. sz. vasútvonal külön szintű</w:t>
                    </w:r>
                  </w:p>
                  <w:p w14:paraId="2D66A2D2" w14:textId="77777777" w:rsidR="00FD68F9" w:rsidRDefault="00FD68F9" w:rsidP="005F7364">
                    <w:pPr>
                      <w:spacing w:after="0"/>
                      <w:rPr>
                        <w:rFonts w:cs="OpenSans"/>
                        <w:i/>
                        <w:color w:val="1F497D" w:themeColor="text2"/>
                        <w:sz w:val="14"/>
                        <w:szCs w:val="14"/>
                      </w:rPr>
                    </w:pPr>
                    <w:r w:rsidRPr="00377B34">
                      <w:rPr>
                        <w:rFonts w:cs="OpenSans"/>
                        <w:i/>
                        <w:color w:val="1F497D" w:themeColor="text2"/>
                        <w:sz w:val="14"/>
                        <w:szCs w:val="14"/>
                      </w:rPr>
                      <w:t>keresztezésével az Ipari Parkba történő bekötési lehetőségeinek vizsgálata</w:t>
                    </w:r>
                  </w:p>
                  <w:p w14:paraId="55812A84" w14:textId="77777777" w:rsidR="00FD68F9" w:rsidRPr="00AB0134" w:rsidRDefault="00FD68F9" w:rsidP="005F7364">
                    <w:pPr>
                      <w:spacing w:after="0"/>
                      <w:rPr>
                        <w:rFonts w:cs="OpenSans"/>
                        <w:i/>
                        <w:color w:val="1F497D" w:themeColor="text2"/>
                        <w:sz w:val="14"/>
                        <w:szCs w:val="14"/>
                      </w:rPr>
                    </w:pPr>
                    <w:r>
                      <w:rPr>
                        <w:rFonts w:cs="OpenSans"/>
                        <w:i/>
                        <w:color w:val="1F497D" w:themeColor="text2"/>
                        <w:sz w:val="14"/>
                        <w:szCs w:val="14"/>
                      </w:rPr>
                      <w:t>Előzetes vizsgálati dokumentáció</w:t>
                    </w:r>
                  </w:p>
                  <w:p w14:paraId="236A30D2" w14:textId="77777777" w:rsidR="00FD68F9" w:rsidRPr="00AD7414" w:rsidRDefault="00FD68F9" w:rsidP="00AD7414">
                    <w:pPr>
                      <w:rPr>
                        <w:szCs w:val="14"/>
                      </w:rPr>
                    </w:pPr>
                  </w:p>
                </w:txbxContent>
              </v:textbox>
              <w10:wrap type="tight" anchorx="margin" anchory="page"/>
            </v:shape>
          </w:pict>
        </mc:Fallback>
      </mc:AlternateContent>
    </w:r>
    <w:r>
      <w:rPr>
        <w:noProof/>
        <w:lang w:eastAsia="hu-HU"/>
      </w:rPr>
      <w:drawing>
        <wp:anchor distT="0" distB="0" distL="114300" distR="114300" simplePos="0" relativeHeight="251674624" behindDoc="0" locked="0" layoutInCell="1" allowOverlap="1" wp14:anchorId="72F341BA" wp14:editId="2688C966">
          <wp:simplePos x="0" y="0"/>
          <wp:positionH relativeFrom="column">
            <wp:posOffset>4856480</wp:posOffset>
          </wp:positionH>
          <wp:positionV relativeFrom="paragraph">
            <wp:posOffset>-231140</wp:posOffset>
          </wp:positionV>
          <wp:extent cx="1276350" cy="228600"/>
          <wp:effectExtent l="19050" t="0" r="0" b="0"/>
          <wp:wrapNone/>
          <wp:docPr id="14" name="Kép 31" descr="vibrocom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ibrocomp_logo"/>
                  <pic:cNvPicPr>
                    <a:picLocks noChangeAspect="1" noChangeArrowheads="1"/>
                  </pic:cNvPicPr>
                </pic:nvPicPr>
                <pic:blipFill>
                  <a:blip r:embed="rId1"/>
                  <a:srcRect/>
                  <a:stretch>
                    <a:fillRect/>
                  </a:stretch>
                </pic:blipFill>
                <pic:spPr bwMode="auto">
                  <a:xfrm>
                    <a:off x="0" y="0"/>
                    <a:ext cx="1276350" cy="228600"/>
                  </a:xfrm>
                  <a:prstGeom prst="rect">
                    <a:avLst/>
                  </a:prstGeom>
                  <a:noFill/>
                  <a:ln w="9525">
                    <a:noFill/>
                    <a:miter lim="800000"/>
                    <a:headEnd/>
                    <a:tailEnd/>
                  </a:ln>
                </pic:spPr>
              </pic:pic>
            </a:graphicData>
          </a:graphic>
        </wp:anchor>
      </w:drawing>
    </w:r>
  </w:p>
  <w:p w14:paraId="6BB8C317" w14:textId="77777777" w:rsidR="00FD68F9" w:rsidRPr="004C148B" w:rsidRDefault="00FD68F9" w:rsidP="00AD0748">
    <w:pPr>
      <w:pStyle w:val="lfej"/>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372C8" w14:textId="4A19305C" w:rsidR="00FD68F9" w:rsidRDefault="00FD68F9" w:rsidP="00BB1FDB">
    <w:pPr>
      <w:pStyle w:val="lfej"/>
    </w:pPr>
    <w:r>
      <w:rPr>
        <w:noProof/>
        <w:lang w:eastAsia="hu-HU"/>
      </w:rPr>
      <mc:AlternateContent>
        <mc:Choice Requires="wps">
          <w:drawing>
            <wp:anchor distT="0" distB="0" distL="114300" distR="114300" simplePos="0" relativeHeight="251678720" behindDoc="0" locked="0" layoutInCell="1" allowOverlap="1" wp14:anchorId="28BC7E19" wp14:editId="0C3A4484">
              <wp:simplePos x="0" y="0"/>
              <wp:positionH relativeFrom="margin">
                <wp:posOffset>1905</wp:posOffset>
              </wp:positionH>
              <wp:positionV relativeFrom="page">
                <wp:posOffset>160655</wp:posOffset>
              </wp:positionV>
              <wp:extent cx="6489065" cy="441960"/>
              <wp:effectExtent l="0" t="0" r="6985" b="15240"/>
              <wp:wrapTight wrapText="bothSides">
                <wp:wrapPolygon edited="0">
                  <wp:start x="0" y="0"/>
                  <wp:lineTo x="0" y="21414"/>
                  <wp:lineTo x="21560" y="21414"/>
                  <wp:lineTo x="21560" y="0"/>
                  <wp:lineTo x="0" y="0"/>
                </wp:wrapPolygon>
              </wp:wrapTight>
              <wp:docPr id="2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A3F35" w14:textId="77777777" w:rsidR="00FD68F9" w:rsidRPr="00377B34" w:rsidRDefault="00FD68F9" w:rsidP="00896E01">
                          <w:pPr>
                            <w:spacing w:after="0"/>
                            <w:rPr>
                              <w:rFonts w:cs="OpenSans"/>
                              <w:i/>
                              <w:color w:val="1F497D" w:themeColor="text2"/>
                              <w:sz w:val="14"/>
                              <w:szCs w:val="14"/>
                            </w:rPr>
                          </w:pPr>
                          <w:r w:rsidRPr="00377B34">
                            <w:rPr>
                              <w:rFonts w:cs="OpenSans"/>
                              <w:i/>
                              <w:color w:val="1F497D" w:themeColor="text2"/>
                              <w:sz w:val="14"/>
                              <w:szCs w:val="14"/>
                            </w:rPr>
                            <w:t>Nyíregyháza Ipari Park bővítése</w:t>
                          </w:r>
                          <w:r>
                            <w:rPr>
                              <w:rFonts w:cs="OpenSans"/>
                              <w:i/>
                              <w:color w:val="1F497D" w:themeColor="text2"/>
                              <w:sz w:val="14"/>
                              <w:szCs w:val="14"/>
                            </w:rPr>
                            <w:t xml:space="preserve">- </w:t>
                          </w:r>
                          <w:r w:rsidRPr="00377B34">
                            <w:rPr>
                              <w:rFonts w:cs="OpenSans"/>
                              <w:i/>
                              <w:color w:val="1F497D" w:themeColor="text2"/>
                              <w:sz w:val="14"/>
                              <w:szCs w:val="14"/>
                            </w:rPr>
                            <w:t>4. sz. főút 100. sz. vasútvonal külön szintű</w:t>
                          </w:r>
                        </w:p>
                        <w:p w14:paraId="25C7AA33" w14:textId="77777777" w:rsidR="00FD68F9" w:rsidRDefault="00FD68F9" w:rsidP="00896E01">
                          <w:pPr>
                            <w:spacing w:after="0"/>
                            <w:rPr>
                              <w:rFonts w:cs="OpenSans"/>
                              <w:i/>
                              <w:color w:val="1F497D" w:themeColor="text2"/>
                              <w:sz w:val="14"/>
                              <w:szCs w:val="14"/>
                            </w:rPr>
                          </w:pPr>
                          <w:r w:rsidRPr="00377B34">
                            <w:rPr>
                              <w:rFonts w:cs="OpenSans"/>
                              <w:i/>
                              <w:color w:val="1F497D" w:themeColor="text2"/>
                              <w:sz w:val="14"/>
                              <w:szCs w:val="14"/>
                            </w:rPr>
                            <w:t>keresztezésével az Ipari Parkba történő bekötési lehetőségeinek vizsgálata</w:t>
                          </w:r>
                        </w:p>
                        <w:p w14:paraId="77D9271D" w14:textId="77777777" w:rsidR="00FD68F9" w:rsidRPr="00AB0134" w:rsidRDefault="00FD68F9" w:rsidP="00896E01">
                          <w:pPr>
                            <w:spacing w:after="0"/>
                            <w:rPr>
                              <w:rFonts w:cs="OpenSans"/>
                              <w:i/>
                              <w:color w:val="1F497D" w:themeColor="text2"/>
                              <w:sz w:val="14"/>
                              <w:szCs w:val="14"/>
                            </w:rPr>
                          </w:pPr>
                          <w:r>
                            <w:rPr>
                              <w:rFonts w:cs="OpenSans"/>
                              <w:i/>
                              <w:color w:val="1F497D" w:themeColor="text2"/>
                              <w:sz w:val="14"/>
                              <w:szCs w:val="14"/>
                            </w:rPr>
                            <w:t>Előzetes vizsgálati dokumentáció</w:t>
                          </w:r>
                        </w:p>
                        <w:p w14:paraId="0CB51C63" w14:textId="00BDE8EE" w:rsidR="00FD68F9" w:rsidRPr="00D47BA4" w:rsidRDefault="00FD68F9" w:rsidP="00BB1FDB">
                          <w:pPr>
                            <w:pStyle w:val="BasicParagraph"/>
                            <w:pBdr>
                              <w:bottom w:val="single" w:sz="8" w:space="1" w:color="1F497D" w:themeColor="text2"/>
                            </w:pBdr>
                            <w:rPr>
                              <w:rFonts w:ascii="Open Sans" w:hAnsi="Open Sans" w:cs="OpenSans"/>
                              <w:i/>
                              <w:color w:val="1F497D" w:themeColor="text2"/>
                              <w:sz w:val="14"/>
                              <w:szCs w:val="14"/>
                              <w:lang w:val="hu-H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C7E19" id="_x0000_t202" coordsize="21600,21600" o:spt="202" path="m,l,21600r21600,l21600,xe">
              <v:stroke joinstyle="miter"/>
              <v:path gradientshapeok="t" o:connecttype="rect"/>
            </v:shapetype>
            <v:shape id="_x0000_s1036" type="#_x0000_t202" style="position:absolute;left:0;text-align:left;margin-left:.15pt;margin-top:12.65pt;width:510.95pt;height:34.8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" filled="f" stroked="f">
              <v:textbox inset="0,0,0,0">
                <w:txbxContent>
                  <w:p w14:paraId="2E2A3F35" w14:textId="77777777" w:rsidR="00FD68F9" w:rsidRPr="00377B34" w:rsidRDefault="00FD68F9" w:rsidP="00896E01">
                    <w:pPr>
                      <w:spacing w:after="0"/>
                      <w:rPr>
                        <w:rFonts w:cs="OpenSans"/>
                        <w:i/>
                        <w:color w:val="1F497D" w:themeColor="text2"/>
                        <w:sz w:val="14"/>
                        <w:szCs w:val="14"/>
                      </w:rPr>
                    </w:pPr>
                    <w:r w:rsidRPr="00377B34">
                      <w:rPr>
                        <w:rFonts w:cs="OpenSans"/>
                        <w:i/>
                        <w:color w:val="1F497D" w:themeColor="text2"/>
                        <w:sz w:val="14"/>
                        <w:szCs w:val="14"/>
                      </w:rPr>
                      <w:t>Nyíregyháza Ipari Park bővítése</w:t>
                    </w:r>
                    <w:r>
                      <w:rPr>
                        <w:rFonts w:cs="OpenSans"/>
                        <w:i/>
                        <w:color w:val="1F497D" w:themeColor="text2"/>
                        <w:sz w:val="14"/>
                        <w:szCs w:val="14"/>
                      </w:rPr>
                      <w:t xml:space="preserve">- </w:t>
                    </w:r>
                    <w:r w:rsidRPr="00377B34">
                      <w:rPr>
                        <w:rFonts w:cs="OpenSans"/>
                        <w:i/>
                        <w:color w:val="1F497D" w:themeColor="text2"/>
                        <w:sz w:val="14"/>
                        <w:szCs w:val="14"/>
                      </w:rPr>
                      <w:t>4. sz. főút 100. sz. vasútvonal külön szintű</w:t>
                    </w:r>
                  </w:p>
                  <w:p w14:paraId="25C7AA33" w14:textId="77777777" w:rsidR="00FD68F9" w:rsidRDefault="00FD68F9" w:rsidP="00896E01">
                    <w:pPr>
                      <w:spacing w:after="0"/>
                      <w:rPr>
                        <w:rFonts w:cs="OpenSans"/>
                        <w:i/>
                        <w:color w:val="1F497D" w:themeColor="text2"/>
                        <w:sz w:val="14"/>
                        <w:szCs w:val="14"/>
                      </w:rPr>
                    </w:pPr>
                    <w:r w:rsidRPr="00377B34">
                      <w:rPr>
                        <w:rFonts w:cs="OpenSans"/>
                        <w:i/>
                        <w:color w:val="1F497D" w:themeColor="text2"/>
                        <w:sz w:val="14"/>
                        <w:szCs w:val="14"/>
                      </w:rPr>
                      <w:t>keresztezésével az Ipari Parkba történő bekötési lehetőségeinek vizsgálata</w:t>
                    </w:r>
                  </w:p>
                  <w:p w14:paraId="77D9271D" w14:textId="77777777" w:rsidR="00FD68F9" w:rsidRPr="00AB0134" w:rsidRDefault="00FD68F9" w:rsidP="00896E01">
                    <w:pPr>
                      <w:spacing w:after="0"/>
                      <w:rPr>
                        <w:rFonts w:cs="OpenSans"/>
                        <w:i/>
                        <w:color w:val="1F497D" w:themeColor="text2"/>
                        <w:sz w:val="14"/>
                        <w:szCs w:val="14"/>
                      </w:rPr>
                    </w:pPr>
                    <w:r>
                      <w:rPr>
                        <w:rFonts w:cs="OpenSans"/>
                        <w:i/>
                        <w:color w:val="1F497D" w:themeColor="text2"/>
                        <w:sz w:val="14"/>
                        <w:szCs w:val="14"/>
                      </w:rPr>
                      <w:t>Előzetes vizsgálati dokumentáció</w:t>
                    </w:r>
                  </w:p>
                  <w:p w14:paraId="0CB51C63" w14:textId="00BDE8EE" w:rsidR="00FD68F9" w:rsidRPr="00D47BA4" w:rsidRDefault="00FD68F9" w:rsidP="00BB1FDB">
                    <w:pPr>
                      <w:pStyle w:val="BasicParagraph"/>
                      <w:pBdr>
                        <w:bottom w:val="single" w:sz="8" w:space="1" w:color="1F497D" w:themeColor="text2"/>
                      </w:pBdr>
                      <w:rPr>
                        <w:rFonts w:ascii="Open Sans" w:hAnsi="Open Sans" w:cs="OpenSans"/>
                        <w:i/>
                        <w:color w:val="1F497D" w:themeColor="text2"/>
                        <w:sz w:val="14"/>
                        <w:szCs w:val="14"/>
                        <w:lang w:val="hu-HU"/>
                      </w:rPr>
                    </w:pPr>
                  </w:p>
                </w:txbxContent>
              </v:textbox>
              <w10:wrap type="tight" anchorx="margin" anchory="page"/>
            </v:shape>
          </w:pict>
        </mc:Fallback>
      </mc:AlternateContent>
    </w:r>
    <w:r>
      <w:rPr>
        <w:noProof/>
        <w:lang w:eastAsia="hu-HU"/>
      </w:rPr>
      <w:drawing>
        <wp:anchor distT="0" distB="0" distL="114300" distR="114300" simplePos="0" relativeHeight="251673600" behindDoc="0" locked="0" layoutInCell="1" allowOverlap="1" wp14:anchorId="617A4547" wp14:editId="70F2771F">
          <wp:simplePos x="0" y="0"/>
          <wp:positionH relativeFrom="column">
            <wp:posOffset>7655560</wp:posOffset>
          </wp:positionH>
          <wp:positionV relativeFrom="paragraph">
            <wp:posOffset>-138227</wp:posOffset>
          </wp:positionV>
          <wp:extent cx="1277487" cy="232012"/>
          <wp:effectExtent l="19050" t="0" r="0" b="0"/>
          <wp:wrapNone/>
          <wp:docPr id="839029857" name="Kép 31" descr="vibrocom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ibrocomp_logo"/>
                  <pic:cNvPicPr>
                    <a:picLocks noChangeAspect="1" noChangeArrowheads="1"/>
                  </pic:cNvPicPr>
                </pic:nvPicPr>
                <pic:blipFill>
                  <a:blip r:embed="rId1"/>
                  <a:srcRect/>
                  <a:stretch>
                    <a:fillRect/>
                  </a:stretch>
                </pic:blipFill>
                <pic:spPr bwMode="auto">
                  <a:xfrm>
                    <a:off x="0" y="0"/>
                    <a:ext cx="1277487" cy="232012"/>
                  </a:xfrm>
                  <a:prstGeom prst="rect">
                    <a:avLst/>
                  </a:prstGeom>
                  <a:noFill/>
                  <a:ln w="9525">
                    <a:noFill/>
                    <a:miter lim="800000"/>
                    <a:headEnd/>
                    <a:tailEnd/>
                  </a:ln>
                </pic:spPr>
              </pic:pic>
            </a:graphicData>
          </a:graphic>
        </wp:anchor>
      </w:drawing>
    </w:r>
  </w:p>
  <w:p w14:paraId="0EE426C0" w14:textId="0E463F2C" w:rsidR="00FD68F9" w:rsidRDefault="00FD68F9" w:rsidP="003644D8">
    <w:pPr>
      <w:pStyle w:val="lfej"/>
      <w:ind w:firstLine="360"/>
    </w:pPr>
  </w:p>
  <w:p w14:paraId="21615CAB" w14:textId="76FF33DD" w:rsidR="00FD68F9" w:rsidRDefault="00FD68F9" w:rsidP="003644D8">
    <w:pPr>
      <w:pStyle w:val="lfej"/>
      <w:ind w:firstLine="360"/>
    </w:pPr>
    <w:r>
      <w:rPr>
        <w:noProof/>
        <w:lang w:eastAsia="hu-HU"/>
      </w:rPr>
      <mc:AlternateContent>
        <mc:Choice Requires="wps">
          <w:drawing>
            <wp:anchor distT="0" distB="0" distL="114300" distR="114300" simplePos="0" relativeHeight="251677696" behindDoc="0" locked="0" layoutInCell="1" allowOverlap="1" wp14:anchorId="302FEAB4" wp14:editId="7C6F5D5F">
              <wp:simplePos x="0" y="0"/>
              <wp:positionH relativeFrom="column">
                <wp:posOffset>47702</wp:posOffset>
              </wp:positionH>
              <wp:positionV relativeFrom="paragraph">
                <wp:posOffset>33383</wp:posOffset>
              </wp:positionV>
              <wp:extent cx="6489065" cy="635"/>
              <wp:effectExtent l="0" t="0" r="6985" b="18415"/>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9065" cy="635"/>
                      </a:xfrm>
                      <a:prstGeom prst="straightConnector1">
                        <a:avLst/>
                      </a:prstGeom>
                      <a:noFill/>
                      <a:ln w="9525">
                        <a:solidFill>
                          <a:srgbClr val="1F497D">
                            <a:lumMod val="100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A96B84B" id="_x0000_t32" coordsize="21600,21600" o:spt="32" o:oned="t" path="m,l21600,21600e" filled="f">
              <v:path arrowok="t" fillok="f" o:connecttype="none"/>
              <o:lock v:ext="edit" shapetype="t"/>
            </v:shapetype>
            <v:shape id="AutoShape 7" o:spid="_x0000_s1026" type="#_x0000_t32" style="position:absolute;margin-left:3.75pt;margin-top:2.65pt;width:510.95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" strokecolor="#1f497d"/>
          </w:pict>
        </mc:Fallback>
      </mc:AlternateContent>
    </w:r>
  </w:p>
  <w:p w14:paraId="6AA63A86" w14:textId="568911A5" w:rsidR="00FD68F9" w:rsidRDefault="00FD68F9" w:rsidP="00896E01">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718ED" w14:textId="77777777" w:rsidR="00FD68F9" w:rsidRDefault="00FD68F9">
    <w:pPr>
      <w:pStyle w:val="lfej"/>
    </w:pPr>
    <w:r>
      <w:rPr>
        <w:noProof/>
        <w:lang w:eastAsia="hu-HU"/>
      </w:rPr>
      <mc:AlternateContent>
        <mc:Choice Requires="wps">
          <w:drawing>
            <wp:anchor distT="0" distB="0" distL="114300" distR="114300" simplePos="0" relativeHeight="251712512" behindDoc="0" locked="0" layoutInCell="1" allowOverlap="1" wp14:anchorId="5A351A45" wp14:editId="423DA2D5">
              <wp:simplePos x="0" y="0"/>
              <wp:positionH relativeFrom="margin">
                <wp:align>left</wp:align>
              </wp:positionH>
              <wp:positionV relativeFrom="page">
                <wp:posOffset>279576</wp:posOffset>
              </wp:positionV>
              <wp:extent cx="6489065" cy="155575"/>
              <wp:effectExtent l="0" t="0" r="6985" b="15875"/>
              <wp:wrapTight wrapText="bothSides">
                <wp:wrapPolygon edited="0">
                  <wp:start x="0" y="0"/>
                  <wp:lineTo x="0" y="21159"/>
                  <wp:lineTo x="21560" y="21159"/>
                  <wp:lineTo x="21560" y="0"/>
                  <wp:lineTo x="0" y="0"/>
                </wp:wrapPolygon>
              </wp:wrapTight>
              <wp:docPr id="24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30228" w14:textId="77777777" w:rsidR="00FD68F9" w:rsidRPr="00823EC9" w:rsidRDefault="00FD68F9" w:rsidP="008F5D26">
                          <w:pPr>
                            <w:rPr>
                              <w:rFonts w:cs="OpenSans"/>
                              <w:i/>
                              <w:color w:val="1F497D" w:themeColor="text2"/>
                              <w:sz w:val="14"/>
                              <w:szCs w:val="14"/>
                              <w:lang w:val="en-US"/>
                            </w:rPr>
                          </w:pPr>
                          <w:proofErr w:type="spellStart"/>
                          <w:r>
                            <w:rPr>
                              <w:rFonts w:cs="OpenSans"/>
                              <w:i/>
                              <w:color w:val="1F497D" w:themeColor="text2"/>
                              <w:sz w:val="14"/>
                              <w:szCs w:val="14"/>
                              <w:lang w:val="en-US"/>
                            </w:rPr>
                            <w:t>Gyöngyös</w:t>
                          </w:r>
                          <w:proofErr w:type="spellEnd"/>
                          <w:r>
                            <w:rPr>
                              <w:rFonts w:cs="OpenSans"/>
                              <w:i/>
                              <w:color w:val="1F497D" w:themeColor="text2"/>
                              <w:sz w:val="14"/>
                              <w:szCs w:val="14"/>
                              <w:lang w:val="en-US"/>
                            </w:rPr>
                            <w:t xml:space="preserve"> </w:t>
                          </w:r>
                          <w:proofErr w:type="spellStart"/>
                          <w:r>
                            <w:rPr>
                              <w:rFonts w:cs="OpenSans"/>
                              <w:i/>
                              <w:color w:val="1F497D" w:themeColor="text2"/>
                              <w:sz w:val="14"/>
                              <w:szCs w:val="14"/>
                              <w:lang w:val="en-US"/>
                            </w:rPr>
                            <w:t>északi</w:t>
                          </w:r>
                          <w:proofErr w:type="spellEnd"/>
                          <w:r>
                            <w:rPr>
                              <w:rFonts w:cs="OpenSans"/>
                              <w:i/>
                              <w:color w:val="1F497D" w:themeColor="text2"/>
                              <w:sz w:val="14"/>
                              <w:szCs w:val="14"/>
                              <w:lang w:val="en-US"/>
                            </w:rPr>
                            <w:t xml:space="preserve"> </w:t>
                          </w:r>
                          <w:proofErr w:type="spellStart"/>
                          <w:r>
                            <w:rPr>
                              <w:rFonts w:cs="OpenSans"/>
                              <w:i/>
                              <w:color w:val="1F497D" w:themeColor="text2"/>
                              <w:sz w:val="14"/>
                              <w:szCs w:val="14"/>
                              <w:lang w:val="en-US"/>
                            </w:rPr>
                            <w:t>elkerülő</w:t>
                          </w:r>
                          <w:proofErr w:type="spellEnd"/>
                          <w:r>
                            <w:rPr>
                              <w:rFonts w:cs="OpenSans"/>
                              <w:i/>
                              <w:color w:val="1F497D" w:themeColor="text2"/>
                              <w:sz w:val="14"/>
                              <w:szCs w:val="14"/>
                              <w:lang w:val="en-US"/>
                            </w:rPr>
                            <w:t xml:space="preserve"> </w:t>
                          </w:r>
                          <w:proofErr w:type="spellStart"/>
                          <w:r>
                            <w:rPr>
                              <w:rFonts w:cs="OpenSans"/>
                              <w:i/>
                              <w:color w:val="1F497D" w:themeColor="text2"/>
                              <w:sz w:val="14"/>
                              <w:szCs w:val="14"/>
                              <w:lang w:val="en-US"/>
                            </w:rPr>
                            <w:t>út</w:t>
                          </w:r>
                          <w:proofErr w:type="spellEnd"/>
                          <w:r>
                            <w:rPr>
                              <w:rFonts w:cs="OpenSans"/>
                              <w:i/>
                              <w:color w:val="1F497D" w:themeColor="text2"/>
                              <w:sz w:val="14"/>
                              <w:szCs w:val="14"/>
                              <w:lang w:val="en-US"/>
                            </w:rPr>
                            <w:t xml:space="preserve"> </w:t>
                          </w:r>
                          <w:r w:rsidRPr="00823EC9">
                            <w:rPr>
                              <w:rFonts w:cs="OpenSans"/>
                              <w:i/>
                              <w:color w:val="1F497D" w:themeColor="text2"/>
                              <w:sz w:val="14"/>
                              <w:szCs w:val="14"/>
                              <w:lang w:val="en-US"/>
                            </w:rPr>
                            <w:t xml:space="preserve">– </w:t>
                          </w:r>
                          <w:proofErr w:type="spellStart"/>
                          <w:r w:rsidRPr="00823EC9">
                            <w:rPr>
                              <w:rFonts w:cs="OpenSans"/>
                              <w:i/>
                              <w:color w:val="1F497D" w:themeColor="text2"/>
                              <w:sz w:val="14"/>
                              <w:szCs w:val="14"/>
                              <w:lang w:val="en-US"/>
                            </w:rPr>
                            <w:t>Előzetes</w:t>
                          </w:r>
                          <w:proofErr w:type="spellEnd"/>
                          <w:r w:rsidRPr="00823EC9">
                            <w:rPr>
                              <w:rFonts w:cs="OpenSans"/>
                              <w:i/>
                              <w:color w:val="1F497D" w:themeColor="text2"/>
                              <w:sz w:val="14"/>
                              <w:szCs w:val="14"/>
                              <w:lang w:val="en-US"/>
                            </w:rPr>
                            <w:t xml:space="preserve"> </w:t>
                          </w:r>
                          <w:proofErr w:type="spellStart"/>
                          <w:r w:rsidRPr="00823EC9">
                            <w:rPr>
                              <w:rFonts w:cs="OpenSans"/>
                              <w:i/>
                              <w:color w:val="1F497D" w:themeColor="text2"/>
                              <w:sz w:val="14"/>
                              <w:szCs w:val="14"/>
                              <w:lang w:val="en-US"/>
                            </w:rPr>
                            <w:t>Vizsgálati</w:t>
                          </w:r>
                          <w:proofErr w:type="spellEnd"/>
                          <w:r w:rsidRPr="00823EC9">
                            <w:rPr>
                              <w:rFonts w:cs="OpenSans"/>
                              <w:i/>
                              <w:color w:val="1F497D" w:themeColor="text2"/>
                              <w:sz w:val="14"/>
                              <w:szCs w:val="14"/>
                              <w:lang w:val="en-US"/>
                            </w:rPr>
                            <w:t xml:space="preserve"> </w:t>
                          </w:r>
                          <w:proofErr w:type="spellStart"/>
                          <w:r w:rsidRPr="00823EC9">
                            <w:rPr>
                              <w:rFonts w:cs="OpenSans"/>
                              <w:i/>
                              <w:color w:val="1F497D" w:themeColor="text2"/>
                              <w:sz w:val="14"/>
                              <w:szCs w:val="14"/>
                              <w:lang w:val="en-US"/>
                            </w:rPr>
                            <w:t>Dokumentáció</w:t>
                          </w:r>
                          <w:proofErr w:type="spellEnd"/>
                          <w:r w:rsidRPr="00823EC9">
                            <w:rPr>
                              <w:rFonts w:cs="OpenSans"/>
                              <w:i/>
                              <w:color w:val="1F497D" w:themeColor="text2"/>
                              <w:sz w:val="14"/>
                              <w:szCs w:val="14"/>
                              <w:lang w:val="en-US"/>
                            </w:rPr>
                            <w:t xml:space="preserve"> </w:t>
                          </w:r>
                        </w:p>
                        <w:p w14:paraId="79667E49" w14:textId="77777777" w:rsidR="00FD68F9" w:rsidRPr="008F5D26" w:rsidRDefault="00FD68F9" w:rsidP="00BB1FDB">
                          <w:pPr>
                            <w:pStyle w:val="BasicParagraph"/>
                            <w:pBdr>
                              <w:bottom w:val="single" w:sz="8" w:space="1" w:color="1F497D" w:themeColor="text2"/>
                            </w:pBdr>
                            <w:rPr>
                              <w:rFonts w:ascii="Verdana" w:hAnsi="Verdana" w:cs="OpenSans"/>
                              <w:i/>
                              <w:color w:val="1F497D" w:themeColor="text2"/>
                              <w:sz w:val="18"/>
                              <w:szCs w:val="18"/>
                              <w:lang w:val="hu-H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51A45" id="_x0000_t202" coordsize="21600,21600" o:spt="202" path="m,l,21600r21600,l21600,xe">
              <v:stroke joinstyle="miter"/>
              <v:path gradientshapeok="t" o:connecttype="rect"/>
            </v:shapetype>
            <v:shape id="_x0000_s1037" type="#_x0000_t202" style="position:absolute;left:0;text-align:left;margin-left:0;margin-top:22pt;width:510.95pt;height:12.25pt;z-index:2517125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N9AsQIAALI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" filled="f" stroked="f">
              <v:textbox inset="0,0,0,0">
                <w:txbxContent>
                  <w:p w14:paraId="07B30228" w14:textId="77777777" w:rsidR="00FD68F9" w:rsidRPr="00823EC9" w:rsidRDefault="00FD68F9" w:rsidP="008F5D26">
                    <w:pPr>
                      <w:rPr>
                        <w:rFonts w:cs="OpenSans"/>
                        <w:i/>
                        <w:color w:val="1F497D" w:themeColor="text2"/>
                        <w:sz w:val="14"/>
                        <w:szCs w:val="14"/>
                        <w:lang w:val="en-US"/>
                      </w:rPr>
                    </w:pPr>
                    <w:r>
                      <w:rPr>
                        <w:rFonts w:cs="OpenSans"/>
                        <w:i/>
                        <w:color w:val="1F497D" w:themeColor="text2"/>
                        <w:sz w:val="14"/>
                        <w:szCs w:val="14"/>
                        <w:lang w:val="en-US"/>
                      </w:rPr>
                      <w:t xml:space="preserve">Gyöngyös északi elkerülő út </w:t>
                    </w:r>
                    <w:r w:rsidRPr="00823EC9">
                      <w:rPr>
                        <w:rFonts w:cs="OpenSans"/>
                        <w:i/>
                        <w:color w:val="1F497D" w:themeColor="text2"/>
                        <w:sz w:val="14"/>
                        <w:szCs w:val="14"/>
                        <w:lang w:val="en-US"/>
                      </w:rPr>
                      <w:t xml:space="preserve">– Előzetes Vizsgálati Dokumentáció </w:t>
                    </w:r>
                  </w:p>
                  <w:p w14:paraId="79667E49" w14:textId="77777777" w:rsidR="00FD68F9" w:rsidRPr="008F5D26" w:rsidRDefault="00FD68F9" w:rsidP="00BB1FDB">
                    <w:pPr>
                      <w:pStyle w:val="BasicParagraph"/>
                      <w:pBdr>
                        <w:bottom w:val="single" w:sz="8" w:space="1" w:color="1F497D" w:themeColor="text2"/>
                      </w:pBdr>
                      <w:rPr>
                        <w:rFonts w:ascii="Verdana" w:hAnsi="Verdana" w:cs="OpenSans"/>
                        <w:i/>
                        <w:color w:val="1F497D" w:themeColor="text2"/>
                        <w:sz w:val="18"/>
                        <w:szCs w:val="18"/>
                        <w:lang w:val="hu-HU"/>
                      </w:rPr>
                    </w:pPr>
                  </w:p>
                </w:txbxContent>
              </v:textbox>
              <w10:wrap type="tight" anchorx="margin" anchory="page"/>
            </v:shape>
          </w:pict>
        </mc:Fallback>
      </mc:AlternateContent>
    </w:r>
    <w:r>
      <w:rPr>
        <w:noProof/>
        <w:lang w:eastAsia="hu-HU"/>
      </w:rPr>
      <mc:AlternateContent>
        <mc:Choice Requires="wps">
          <w:drawing>
            <wp:anchor distT="0" distB="0" distL="114300" distR="114300" simplePos="0" relativeHeight="251711488" behindDoc="0" locked="0" layoutInCell="1" allowOverlap="1" wp14:anchorId="519C9015" wp14:editId="7E505323">
              <wp:simplePos x="0" y="0"/>
              <wp:positionH relativeFrom="column">
                <wp:posOffset>-2540</wp:posOffset>
              </wp:positionH>
              <wp:positionV relativeFrom="paragraph">
                <wp:posOffset>471805</wp:posOffset>
              </wp:positionV>
              <wp:extent cx="6489065" cy="635"/>
              <wp:effectExtent l="0" t="0" r="6985" b="18415"/>
              <wp:wrapNone/>
              <wp:docPr id="24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9065" cy="635"/>
                      </a:xfrm>
                      <a:prstGeom prst="straightConnector1">
                        <a:avLst/>
                      </a:prstGeom>
                      <a:noFill/>
                      <a:ln w="9525">
                        <a:solidFill>
                          <a:srgbClr val="1F497D">
                            <a:lumMod val="100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C964FD5" id="_x0000_t32" coordsize="21600,21600" o:spt="32" o:oned="t" path="m,l21600,21600e" filled="f">
              <v:path arrowok="t" fillok="f" o:connecttype="none"/>
              <o:lock v:ext="edit" shapetype="t"/>
            </v:shapetype>
            <v:shape id="AutoShape 7" o:spid="_x0000_s1026" type="#_x0000_t32" style="position:absolute;margin-left:-.2pt;margin-top:37.15pt;width:510.95pt;height:.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" strokecolor="#1f497d"/>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AFDF8" w14:textId="176E124E" w:rsidR="00FD68F9" w:rsidRPr="002D117E" w:rsidRDefault="00FD68F9" w:rsidP="0033732E">
    <w:pPr>
      <w:pStyle w:val="lfej"/>
      <w:pBdr>
        <w:bottom w:val="single" w:sz="4" w:space="0" w:color="1F497D" w:themeColor="text2"/>
      </w:pBdr>
      <w:tabs>
        <w:tab w:val="clear" w:pos="4536"/>
        <w:tab w:val="clear" w:pos="9072"/>
        <w:tab w:val="left" w:pos="1703"/>
      </w:tabs>
      <w:ind w:right="-1"/>
    </w:pPr>
    <w:r>
      <w:rPr>
        <w:noProof/>
        <w:lang w:eastAsia="hu-HU"/>
      </w:rPr>
      <mc:AlternateContent>
        <mc:Choice Requires="wps">
          <w:drawing>
            <wp:anchor distT="0" distB="0" distL="114300" distR="114300" simplePos="0" relativeHeight="251671552" behindDoc="0" locked="0" layoutInCell="1" allowOverlap="1" wp14:anchorId="51ACA03C" wp14:editId="74985501">
              <wp:simplePos x="0" y="0"/>
              <wp:positionH relativeFrom="margin">
                <wp:align>left</wp:align>
              </wp:positionH>
              <wp:positionV relativeFrom="topMargin">
                <wp:posOffset>230505</wp:posOffset>
              </wp:positionV>
              <wp:extent cx="6489065" cy="389255"/>
              <wp:effectExtent l="0" t="0" r="6985" b="10795"/>
              <wp:wrapTight wrapText="bothSides">
                <wp:wrapPolygon edited="0">
                  <wp:start x="0" y="0"/>
                  <wp:lineTo x="0" y="21142"/>
                  <wp:lineTo x="21560" y="21142"/>
                  <wp:lineTo x="21560" y="0"/>
                  <wp:lineTo x="0" y="0"/>
                </wp:wrapPolygon>
              </wp:wrapTight>
              <wp:docPr id="23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023A0" w14:textId="77777777" w:rsidR="00FD68F9" w:rsidRPr="00377B34" w:rsidRDefault="00FD68F9" w:rsidP="005F7364">
                          <w:pPr>
                            <w:spacing w:after="0"/>
                            <w:rPr>
                              <w:rFonts w:cs="OpenSans"/>
                              <w:i/>
                              <w:color w:val="1F497D" w:themeColor="text2"/>
                              <w:sz w:val="14"/>
                              <w:szCs w:val="14"/>
                            </w:rPr>
                          </w:pPr>
                          <w:r w:rsidRPr="00377B34">
                            <w:rPr>
                              <w:rFonts w:cs="OpenSans"/>
                              <w:i/>
                              <w:color w:val="1F497D" w:themeColor="text2"/>
                              <w:sz w:val="14"/>
                              <w:szCs w:val="14"/>
                            </w:rPr>
                            <w:t>Nyíregyháza Ipari Park bővítése</w:t>
                          </w:r>
                          <w:r>
                            <w:rPr>
                              <w:rFonts w:cs="OpenSans"/>
                              <w:i/>
                              <w:color w:val="1F497D" w:themeColor="text2"/>
                              <w:sz w:val="14"/>
                              <w:szCs w:val="14"/>
                            </w:rPr>
                            <w:t xml:space="preserve">- </w:t>
                          </w:r>
                          <w:r w:rsidRPr="00377B34">
                            <w:rPr>
                              <w:rFonts w:cs="OpenSans"/>
                              <w:i/>
                              <w:color w:val="1F497D" w:themeColor="text2"/>
                              <w:sz w:val="14"/>
                              <w:szCs w:val="14"/>
                            </w:rPr>
                            <w:t>4. sz. főút 100. sz. vasútvonal külön szintű</w:t>
                          </w:r>
                        </w:p>
                        <w:p w14:paraId="1F33A9FD" w14:textId="77777777" w:rsidR="00FD68F9" w:rsidRDefault="00FD68F9" w:rsidP="005F7364">
                          <w:pPr>
                            <w:spacing w:after="0"/>
                            <w:rPr>
                              <w:rFonts w:cs="OpenSans"/>
                              <w:i/>
                              <w:color w:val="1F497D" w:themeColor="text2"/>
                              <w:sz w:val="14"/>
                              <w:szCs w:val="14"/>
                            </w:rPr>
                          </w:pPr>
                          <w:r w:rsidRPr="00377B34">
                            <w:rPr>
                              <w:rFonts w:cs="OpenSans"/>
                              <w:i/>
                              <w:color w:val="1F497D" w:themeColor="text2"/>
                              <w:sz w:val="14"/>
                              <w:szCs w:val="14"/>
                            </w:rPr>
                            <w:t>keresztezésével az Ipari Parkba történő bekötési lehetőségeinek vizsgálata</w:t>
                          </w:r>
                        </w:p>
                        <w:p w14:paraId="1C0D01F0" w14:textId="77777777" w:rsidR="00FD68F9" w:rsidRPr="00AB0134" w:rsidRDefault="00FD68F9" w:rsidP="005F7364">
                          <w:pPr>
                            <w:spacing w:after="0"/>
                            <w:rPr>
                              <w:rFonts w:cs="OpenSans"/>
                              <w:i/>
                              <w:color w:val="1F497D" w:themeColor="text2"/>
                              <w:sz w:val="14"/>
                              <w:szCs w:val="14"/>
                            </w:rPr>
                          </w:pPr>
                          <w:r>
                            <w:rPr>
                              <w:rFonts w:cs="OpenSans"/>
                              <w:i/>
                              <w:color w:val="1F497D" w:themeColor="text2"/>
                              <w:sz w:val="14"/>
                              <w:szCs w:val="14"/>
                            </w:rPr>
                            <w:t>Előzetes vizsgálati dokumentáció</w:t>
                          </w:r>
                        </w:p>
                        <w:p w14:paraId="67050CAD" w14:textId="05CA862A" w:rsidR="00FD68F9" w:rsidRPr="00AD7414" w:rsidRDefault="00FD68F9" w:rsidP="006D56EE">
                          <w:pPr>
                            <w:rPr>
                              <w:szCs w:val="14"/>
                            </w:rPr>
                          </w:pPr>
                        </w:p>
                        <w:p w14:paraId="47C427EE" w14:textId="77777777" w:rsidR="00FD68F9" w:rsidRPr="001C315A" w:rsidRDefault="00FD68F9" w:rsidP="006D56EE">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CA03C" id="_x0000_t202" coordsize="21600,21600" o:spt="202" path="m,l,21600r21600,l21600,xe">
              <v:stroke joinstyle="miter"/>
              <v:path gradientshapeok="t" o:connecttype="rect"/>
            </v:shapetype>
            <v:shape id="Text Box 20" o:spid="_x0000_s1038" type="#_x0000_t202" style="position:absolute;left:0;text-align:left;margin-left:0;margin-top:18.15pt;width:510.95pt;height:30.6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PiItA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" filled="f" stroked="f">
              <v:textbox inset="0,0,0,0">
                <w:txbxContent>
                  <w:p w14:paraId="6D1023A0" w14:textId="77777777" w:rsidR="00F573D1" w:rsidRPr="00377B34" w:rsidRDefault="00F573D1" w:rsidP="005F7364">
                    <w:pPr>
                      <w:spacing w:after="0"/>
                      <w:rPr>
                        <w:rFonts w:cs="OpenSans"/>
                        <w:i/>
                        <w:color w:val="1F497D" w:themeColor="text2"/>
                        <w:sz w:val="14"/>
                        <w:szCs w:val="14"/>
                      </w:rPr>
                    </w:pPr>
                    <w:r w:rsidRPr="00377B34">
                      <w:rPr>
                        <w:rFonts w:cs="OpenSans"/>
                        <w:i/>
                        <w:color w:val="1F497D" w:themeColor="text2"/>
                        <w:sz w:val="14"/>
                        <w:szCs w:val="14"/>
                      </w:rPr>
                      <w:t>Nyíregyháza Ipari Park bővítése</w:t>
                    </w:r>
                    <w:r>
                      <w:rPr>
                        <w:rFonts w:cs="OpenSans"/>
                        <w:i/>
                        <w:color w:val="1F497D" w:themeColor="text2"/>
                        <w:sz w:val="14"/>
                        <w:szCs w:val="14"/>
                      </w:rPr>
                      <w:t xml:space="preserve">- </w:t>
                    </w:r>
                    <w:r w:rsidRPr="00377B34">
                      <w:rPr>
                        <w:rFonts w:cs="OpenSans"/>
                        <w:i/>
                        <w:color w:val="1F497D" w:themeColor="text2"/>
                        <w:sz w:val="14"/>
                        <w:szCs w:val="14"/>
                      </w:rPr>
                      <w:t>4. sz. főút 100. sz. vasútvonal külön szintű</w:t>
                    </w:r>
                  </w:p>
                  <w:p w14:paraId="1F33A9FD" w14:textId="77777777" w:rsidR="00F573D1" w:rsidRDefault="00F573D1" w:rsidP="005F7364">
                    <w:pPr>
                      <w:spacing w:after="0"/>
                      <w:rPr>
                        <w:rFonts w:cs="OpenSans"/>
                        <w:i/>
                        <w:color w:val="1F497D" w:themeColor="text2"/>
                        <w:sz w:val="14"/>
                        <w:szCs w:val="14"/>
                      </w:rPr>
                    </w:pPr>
                    <w:r w:rsidRPr="00377B34">
                      <w:rPr>
                        <w:rFonts w:cs="OpenSans"/>
                        <w:i/>
                        <w:color w:val="1F497D" w:themeColor="text2"/>
                        <w:sz w:val="14"/>
                        <w:szCs w:val="14"/>
                      </w:rPr>
                      <w:t>keresztezésével az Ipari Parkba történő bekötési lehetőségeinek vizsgálata</w:t>
                    </w:r>
                  </w:p>
                  <w:p w14:paraId="1C0D01F0" w14:textId="77777777" w:rsidR="00F573D1" w:rsidRPr="00AB0134" w:rsidRDefault="00F573D1" w:rsidP="005F7364">
                    <w:pPr>
                      <w:spacing w:after="0"/>
                      <w:rPr>
                        <w:rFonts w:cs="OpenSans"/>
                        <w:i/>
                        <w:color w:val="1F497D" w:themeColor="text2"/>
                        <w:sz w:val="14"/>
                        <w:szCs w:val="14"/>
                      </w:rPr>
                    </w:pPr>
                    <w:r>
                      <w:rPr>
                        <w:rFonts w:cs="OpenSans"/>
                        <w:i/>
                        <w:color w:val="1F497D" w:themeColor="text2"/>
                        <w:sz w:val="14"/>
                        <w:szCs w:val="14"/>
                      </w:rPr>
                      <w:t>Előzetes vizsgálati dokumentáció</w:t>
                    </w:r>
                  </w:p>
                  <w:p w14:paraId="67050CAD" w14:textId="05CA862A" w:rsidR="00F573D1" w:rsidRPr="00AD7414" w:rsidRDefault="00F573D1" w:rsidP="006D56EE">
                    <w:pPr>
                      <w:rPr>
                        <w:szCs w:val="14"/>
                      </w:rPr>
                    </w:pPr>
                  </w:p>
                  <w:p w14:paraId="47C427EE" w14:textId="77777777" w:rsidR="00F573D1" w:rsidRPr="001C315A" w:rsidRDefault="00F573D1" w:rsidP="006D56EE">
                    <w:pPr>
                      <w:rPr>
                        <w:szCs w:val="14"/>
                      </w:rPr>
                    </w:pPr>
                  </w:p>
                </w:txbxContent>
              </v:textbox>
              <w10:wrap type="tight" anchorx="margin" anchory="margin"/>
            </v:shape>
          </w:pict>
        </mc:Fallback>
      </mc:AlternateContent>
    </w:r>
    <w:r>
      <w:rPr>
        <w:noProof/>
        <w:lang w:eastAsia="hu-HU"/>
      </w:rPr>
      <w:drawing>
        <wp:anchor distT="0" distB="0" distL="114300" distR="114300" simplePos="0" relativeHeight="251652096" behindDoc="0" locked="0" layoutInCell="1" allowOverlap="1" wp14:anchorId="09098C3E" wp14:editId="27EDF780">
          <wp:simplePos x="0" y="0"/>
          <wp:positionH relativeFrom="margin">
            <wp:align>right</wp:align>
          </wp:positionH>
          <wp:positionV relativeFrom="paragraph">
            <wp:posOffset>-56515</wp:posOffset>
          </wp:positionV>
          <wp:extent cx="1276350" cy="228600"/>
          <wp:effectExtent l="0" t="0" r="0" b="0"/>
          <wp:wrapNone/>
          <wp:docPr id="19" name="Kép 31" descr="vibrocom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ibrocomp_logo"/>
                  <pic:cNvPicPr>
                    <a:picLocks noChangeAspect="1" noChangeArrowheads="1"/>
                  </pic:cNvPicPr>
                </pic:nvPicPr>
                <pic:blipFill>
                  <a:blip r:embed="rId1"/>
                  <a:srcRect/>
                  <a:stretch>
                    <a:fillRect/>
                  </a:stretch>
                </pic:blipFill>
                <pic:spPr bwMode="auto">
                  <a:xfrm>
                    <a:off x="0" y="0"/>
                    <a:ext cx="1276350" cy="228600"/>
                  </a:xfrm>
                  <a:prstGeom prst="rect">
                    <a:avLst/>
                  </a:prstGeom>
                  <a:noFill/>
                  <a:ln w="9525">
                    <a:noFill/>
                    <a:miter lim="800000"/>
                    <a:headEnd/>
                    <a:tailEnd/>
                  </a:ln>
                </pic:spPr>
              </pic:pic>
            </a:graphicData>
          </a:graphic>
        </wp:anchor>
      </w:drawing>
    </w:r>
    <w:r>
      <w:rPr>
        <w:noProof/>
        <w:lang w:eastAsia="hu-HU"/>
      </w:rPr>
      <mc:AlternateContent>
        <mc:Choice Requires="wps">
          <w:drawing>
            <wp:anchor distT="0" distB="0" distL="114300" distR="114300" simplePos="0" relativeHeight="251669504" behindDoc="0" locked="0" layoutInCell="1" allowOverlap="1" wp14:anchorId="25D85529" wp14:editId="7747CBCD">
              <wp:simplePos x="0" y="0"/>
              <wp:positionH relativeFrom="page">
                <wp:posOffset>628015</wp:posOffset>
              </wp:positionH>
              <wp:positionV relativeFrom="page">
                <wp:posOffset>163830</wp:posOffset>
              </wp:positionV>
              <wp:extent cx="6489065" cy="155575"/>
              <wp:effectExtent l="0" t="0" r="0" b="0"/>
              <wp:wrapTight wrapText="bothSides">
                <wp:wrapPolygon edited="0">
                  <wp:start x="0" y="0"/>
                  <wp:lineTo x="0" y="21159"/>
                  <wp:lineTo x="21560" y="21159"/>
                  <wp:lineTo x="21560" y="0"/>
                  <wp:lineTo x="0" y="0"/>
                </wp:wrapPolygon>
              </wp:wrapTight>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0AD68" w14:textId="77777777" w:rsidR="00FD68F9" w:rsidRPr="00AD7414" w:rsidRDefault="00FD68F9" w:rsidP="00AD7414">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85529" id="_x0000_s1039" type="#_x0000_t202" style="position:absolute;left:0;text-align:left;margin-left:49.45pt;margin-top:12.9pt;width:510.95pt;height:12.2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" filled="f" stroked="f">
              <v:textbox inset="0,0,0,0">
                <w:txbxContent>
                  <w:p w14:paraId="7500AD68" w14:textId="77777777" w:rsidR="00F573D1" w:rsidRPr="00AD7414" w:rsidRDefault="00F573D1" w:rsidP="00AD7414">
                    <w:pPr>
                      <w:rPr>
                        <w:szCs w:val="14"/>
                      </w:rPr>
                    </w:pPr>
                  </w:p>
                </w:txbxContent>
              </v:textbox>
              <w10:wrap type="tight"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5AFC3" w14:textId="77777777" w:rsidR="00FD68F9" w:rsidRDefault="00FD68F9" w:rsidP="00BB1FDB">
    <w:pPr>
      <w:pStyle w:val="lfej"/>
    </w:pPr>
    <w:r>
      <w:rPr>
        <w:noProof/>
        <w:lang w:eastAsia="hu-HU"/>
      </w:rPr>
      <w:drawing>
        <wp:anchor distT="0" distB="0" distL="114300" distR="114300" simplePos="0" relativeHeight="251656192" behindDoc="0" locked="0" layoutInCell="1" allowOverlap="1" wp14:anchorId="1862635F" wp14:editId="118AFC92">
          <wp:simplePos x="0" y="0"/>
          <wp:positionH relativeFrom="column">
            <wp:posOffset>4864963</wp:posOffset>
          </wp:positionH>
          <wp:positionV relativeFrom="paragraph">
            <wp:posOffset>109978</wp:posOffset>
          </wp:positionV>
          <wp:extent cx="1277487" cy="232012"/>
          <wp:effectExtent l="19050" t="0" r="0" b="0"/>
          <wp:wrapNone/>
          <wp:docPr id="21" name="Kép 31" descr="vibrocom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ibrocomp_logo"/>
                  <pic:cNvPicPr>
                    <a:picLocks noChangeAspect="1" noChangeArrowheads="1"/>
                  </pic:cNvPicPr>
                </pic:nvPicPr>
                <pic:blipFill>
                  <a:blip r:embed="rId1"/>
                  <a:srcRect/>
                  <a:stretch>
                    <a:fillRect/>
                  </a:stretch>
                </pic:blipFill>
                <pic:spPr bwMode="auto">
                  <a:xfrm>
                    <a:off x="0" y="0"/>
                    <a:ext cx="1277487" cy="232012"/>
                  </a:xfrm>
                  <a:prstGeom prst="rect">
                    <a:avLst/>
                  </a:prstGeom>
                  <a:noFill/>
                  <a:ln w="9525">
                    <a:noFill/>
                    <a:miter lim="800000"/>
                    <a:headEnd/>
                    <a:tailEnd/>
                  </a:ln>
                </pic:spPr>
              </pic:pic>
            </a:graphicData>
          </a:graphic>
        </wp:anchor>
      </w:drawing>
    </w:r>
    <w:r>
      <w:rPr>
        <w:noProof/>
        <w:lang w:eastAsia="hu-HU"/>
      </w:rPr>
      <w:drawing>
        <wp:anchor distT="0" distB="0" distL="114300" distR="114300" simplePos="0" relativeHeight="251657216" behindDoc="0" locked="0" layoutInCell="1" allowOverlap="1" wp14:anchorId="1C082457" wp14:editId="7F66D307">
          <wp:simplePos x="0" y="0"/>
          <wp:positionH relativeFrom="column">
            <wp:posOffset>3854450</wp:posOffset>
          </wp:positionH>
          <wp:positionV relativeFrom="paragraph">
            <wp:posOffset>-40640</wp:posOffset>
          </wp:positionV>
          <wp:extent cx="594995" cy="572770"/>
          <wp:effectExtent l="19050" t="0" r="0" b="0"/>
          <wp:wrapSquare wrapText="bothSides"/>
          <wp:docPr id="25" name="Kép 4" descr="Z:\ISO\ISO LOGÓ ÚJ 2014 JÚL\ISO_9001_no_year_ENG\ISO_9001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Z:\ISO\ISO LOGÓ ÚJ 2014 JÚL\ISO_9001_no_year_ENG\ISO_9001_COL.jpg"/>
                  <pic:cNvPicPr>
                    <a:picLocks noChangeAspect="1" noChangeArrowheads="1"/>
                  </pic:cNvPicPr>
                </pic:nvPicPr>
                <pic:blipFill>
                  <a:blip r:embed="rId2"/>
                  <a:srcRect/>
                  <a:stretch>
                    <a:fillRect/>
                  </a:stretch>
                </pic:blipFill>
                <pic:spPr bwMode="auto">
                  <a:xfrm>
                    <a:off x="0" y="0"/>
                    <a:ext cx="594995" cy="572770"/>
                  </a:xfrm>
                  <a:prstGeom prst="rect">
                    <a:avLst/>
                  </a:prstGeom>
                  <a:noFill/>
                  <a:ln w="9525">
                    <a:noFill/>
                    <a:miter lim="800000"/>
                    <a:headEnd/>
                    <a:tailEnd/>
                  </a:ln>
                </pic:spPr>
              </pic:pic>
            </a:graphicData>
          </a:graphic>
        </wp:anchor>
      </w:drawing>
    </w:r>
  </w:p>
  <w:p w14:paraId="20C46ACA" w14:textId="77777777" w:rsidR="00FD68F9" w:rsidRDefault="00FD68F9" w:rsidP="00BB1FDB">
    <w:pPr>
      <w:pStyle w:val="lfej"/>
      <w:ind w:firstLine="360"/>
    </w:pPr>
    <w:r>
      <w:rPr>
        <w:noProof/>
        <w:lang w:eastAsia="hu-HU"/>
      </w:rPr>
      <mc:AlternateContent>
        <mc:Choice Requires="wps">
          <w:drawing>
            <wp:anchor distT="0" distB="0" distL="114300" distR="114300" simplePos="0" relativeHeight="251668480" behindDoc="0" locked="0" layoutInCell="1" allowOverlap="1" wp14:anchorId="26BAA0F1" wp14:editId="60BCF885">
              <wp:simplePos x="0" y="0"/>
              <wp:positionH relativeFrom="column">
                <wp:posOffset>-2540</wp:posOffset>
              </wp:positionH>
              <wp:positionV relativeFrom="paragraph">
                <wp:posOffset>471805</wp:posOffset>
              </wp:positionV>
              <wp:extent cx="6489065" cy="635"/>
              <wp:effectExtent l="0" t="0" r="6985" b="1841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9065" cy="635"/>
                      </a:xfrm>
                      <a:prstGeom prst="straightConnector1">
                        <a:avLst/>
                      </a:prstGeom>
                      <a:noFill/>
                      <a:ln w="9525">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38CD240A" id="_x0000_t32" coordsize="21600,21600" o:spt="32" o:oned="t" path="m,l21600,21600e" filled="f">
              <v:path arrowok="t" fillok="f" o:connecttype="none"/>
              <o:lock v:ext="edit" shapetype="t"/>
            </v:shapetype>
            <v:shape id="AutoShape 7" o:spid="_x0000_s1026" type="#_x0000_t32" style="position:absolute;margin-left:-.2pt;margin-top:37.15pt;width:510.95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" strokecolor="#1f497d [3215]"/>
          </w:pict>
        </mc:Fallback>
      </mc:AlternateContent>
    </w:r>
  </w:p>
  <w:p w14:paraId="2A417B89" w14:textId="77777777" w:rsidR="00FD68F9" w:rsidRDefault="00FD68F9" w:rsidP="00BB1FDB">
    <w:pPr>
      <w:pStyle w:val="lfej"/>
    </w:pPr>
    <w:r>
      <w:rPr>
        <w:noProof/>
        <w:lang w:eastAsia="hu-HU"/>
      </w:rPr>
      <mc:AlternateContent>
        <mc:Choice Requires="wps">
          <w:drawing>
            <wp:anchor distT="0" distB="0" distL="114300" distR="114300" simplePos="0" relativeHeight="251658240" behindDoc="0" locked="0" layoutInCell="1" allowOverlap="1" wp14:anchorId="4C96DE48" wp14:editId="52DA536F">
              <wp:simplePos x="0" y="0"/>
              <wp:positionH relativeFrom="page">
                <wp:posOffset>628015</wp:posOffset>
              </wp:positionH>
              <wp:positionV relativeFrom="page">
                <wp:posOffset>163830</wp:posOffset>
              </wp:positionV>
              <wp:extent cx="6489065" cy="155575"/>
              <wp:effectExtent l="0" t="0" r="0" b="0"/>
              <wp:wrapTight wrapText="bothSides">
                <wp:wrapPolygon edited="0">
                  <wp:start x="0" y="0"/>
                  <wp:lineTo x="0" y="21159"/>
                  <wp:lineTo x="21560" y="21159"/>
                  <wp:lineTo x="21560" y="0"/>
                  <wp:lineTo x="0" y="0"/>
                </wp:wrapPolygon>
              </wp:wrapTight>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4545E" w14:textId="77777777" w:rsidR="00FD68F9" w:rsidRPr="00D47BA4" w:rsidRDefault="00FD68F9" w:rsidP="00BB1FDB">
                          <w:pPr>
                            <w:pStyle w:val="BasicParagraph"/>
                            <w:pBdr>
                              <w:bottom w:val="single" w:sz="8" w:space="1" w:color="1F497D" w:themeColor="text2"/>
                            </w:pBdr>
                            <w:rPr>
                              <w:rFonts w:ascii="Open Sans" w:hAnsi="Open Sans" w:cs="OpenSans"/>
                              <w:i/>
                              <w:color w:val="1F497D" w:themeColor="text2"/>
                              <w:sz w:val="14"/>
                              <w:szCs w:val="14"/>
                              <w:lang w:val="hu-HU"/>
                            </w:rPr>
                          </w:pPr>
                          <w:r w:rsidRPr="00B55B87">
                            <w:rPr>
                              <w:rFonts w:ascii="Open Sans" w:hAnsi="Open Sans" w:cs="OpenSans"/>
                              <w:i/>
                              <w:color w:val="1F497D" w:themeColor="text2"/>
                              <w:sz w:val="14"/>
                              <w:szCs w:val="14"/>
                              <w:lang w:val="hu-HU"/>
                            </w:rPr>
                            <w:t xml:space="preserve">86. sz. főút Egyházasrádóc – </w:t>
                          </w:r>
                          <w:proofErr w:type="spellStart"/>
                          <w:r w:rsidRPr="00B55B87">
                            <w:rPr>
                              <w:rFonts w:ascii="Open Sans" w:hAnsi="Open Sans" w:cs="OpenSans"/>
                              <w:i/>
                              <w:color w:val="1F497D" w:themeColor="text2"/>
                              <w:sz w:val="14"/>
                              <w:szCs w:val="14"/>
                              <w:lang w:val="hu-HU"/>
                            </w:rPr>
                            <w:t>szombathely</w:t>
                          </w:r>
                          <w:proofErr w:type="spellEnd"/>
                          <w:r w:rsidRPr="00B55B87">
                            <w:rPr>
                              <w:rFonts w:ascii="Open Sans" w:hAnsi="Open Sans" w:cs="OpenSans"/>
                              <w:i/>
                              <w:color w:val="1F497D" w:themeColor="text2"/>
                              <w:sz w:val="14"/>
                              <w:szCs w:val="14"/>
                              <w:lang w:val="hu-HU"/>
                            </w:rPr>
                            <w:t xml:space="preserve"> 57+000 – 77+800 km szelvény közötti szakasz</w:t>
                          </w:r>
                          <w:r w:rsidRPr="00733E9A">
                            <w:rPr>
                              <w:rFonts w:ascii="Open Sans" w:hAnsi="Open Sans" w:cs="OpenSans"/>
                              <w:b/>
                              <w:i/>
                              <w:color w:val="1F497D" w:themeColor="text2"/>
                              <w:sz w:val="14"/>
                              <w:szCs w:val="14"/>
                              <w:lang w:val="hu-HU"/>
                            </w:rPr>
                            <w:t xml:space="preserve"> </w:t>
                          </w:r>
                          <w:r w:rsidRPr="00D47BA4">
                            <w:rPr>
                              <w:rFonts w:ascii="Open Sans" w:hAnsi="Open Sans" w:cs="OpenSans"/>
                              <w:i/>
                              <w:color w:val="1F497D" w:themeColor="text2"/>
                              <w:sz w:val="14"/>
                              <w:szCs w:val="14"/>
                              <w:lang w:val="hu-HU"/>
                            </w:rPr>
                            <w:t>–</w:t>
                          </w:r>
                          <w:r>
                            <w:rPr>
                              <w:rFonts w:ascii="Open Sans" w:hAnsi="Open Sans" w:cs="OpenSans"/>
                              <w:i/>
                              <w:color w:val="1F497D" w:themeColor="text2"/>
                              <w:sz w:val="14"/>
                              <w:szCs w:val="14"/>
                              <w:lang w:val="hu-HU"/>
                            </w:rPr>
                            <w:t xml:space="preserve"> Környezeti </w:t>
                          </w:r>
                          <w:proofErr w:type="spellStart"/>
                          <w:r>
                            <w:rPr>
                              <w:rFonts w:ascii="Open Sans" w:hAnsi="Open Sans" w:cs="OpenSans"/>
                              <w:i/>
                              <w:color w:val="1F497D" w:themeColor="text2"/>
                              <w:sz w:val="14"/>
                              <w:szCs w:val="14"/>
                              <w:lang w:val="hu-HU"/>
                            </w:rPr>
                            <w:t>Hatástanulmány</w:t>
                          </w:r>
                          <w:proofErr w:type="spellEnd"/>
                          <w:r w:rsidRPr="00AD7414">
                            <w:rPr>
                              <w:rFonts w:ascii="Open Sans" w:hAnsi="Open Sans" w:cs="OpenSans"/>
                              <w:i/>
                              <w:color w:val="1F497D" w:themeColor="text2"/>
                              <w:sz w:val="14"/>
                              <w:szCs w:val="14"/>
                              <w:lang w:val="hu-HU"/>
                            </w:rPr>
                            <w:t xml:space="preserve"> | Bírálati verzió</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96DE48" id="_x0000_t202" coordsize="21600,21600" o:spt="202" path="m,l,21600r21600,l21600,xe">
              <v:stroke joinstyle="miter"/>
              <v:path gradientshapeok="t" o:connecttype="rect"/>
            </v:shapetype>
            <v:shape id="_x0000_s1040" type="#_x0000_t202" style="position:absolute;left:0;text-align:left;margin-left:49.45pt;margin-top:12.9pt;width:510.95pt;height:1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AXPsAIAALA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" filled="f" stroked="f">
              <v:textbox inset="0,0,0,0">
                <w:txbxContent>
                  <w:p w14:paraId="1F64545E" w14:textId="77777777" w:rsidR="00F573D1" w:rsidRPr="00D47BA4" w:rsidRDefault="00F573D1" w:rsidP="00BB1FDB">
                    <w:pPr>
                      <w:pStyle w:val="BasicParagraph"/>
                      <w:pBdr>
                        <w:bottom w:val="single" w:sz="8" w:space="1" w:color="1F497D" w:themeColor="text2"/>
                      </w:pBdr>
                      <w:rPr>
                        <w:rFonts w:ascii="Open Sans" w:hAnsi="Open Sans" w:cs="OpenSans"/>
                        <w:i/>
                        <w:color w:val="1F497D" w:themeColor="text2"/>
                        <w:sz w:val="14"/>
                        <w:szCs w:val="14"/>
                        <w:lang w:val="hu-HU"/>
                      </w:rPr>
                    </w:pPr>
                    <w:r w:rsidRPr="00B55B87">
                      <w:rPr>
                        <w:rFonts w:ascii="Open Sans" w:hAnsi="Open Sans" w:cs="OpenSans"/>
                        <w:i/>
                        <w:color w:val="1F497D" w:themeColor="text2"/>
                        <w:sz w:val="14"/>
                        <w:szCs w:val="14"/>
                        <w:lang w:val="hu-HU"/>
                      </w:rPr>
                      <w:t>86. sz. főút Egyházasrádóc – szombathely 57+000 – 77+800 km szelvény közötti szakasz</w:t>
                    </w:r>
                    <w:r w:rsidRPr="00733E9A">
                      <w:rPr>
                        <w:rFonts w:ascii="Open Sans" w:hAnsi="Open Sans" w:cs="OpenSans"/>
                        <w:b/>
                        <w:i/>
                        <w:color w:val="1F497D" w:themeColor="text2"/>
                        <w:sz w:val="14"/>
                        <w:szCs w:val="14"/>
                        <w:lang w:val="hu-HU"/>
                      </w:rPr>
                      <w:t xml:space="preserve"> </w:t>
                    </w:r>
                    <w:r w:rsidRPr="00D47BA4">
                      <w:rPr>
                        <w:rFonts w:ascii="Open Sans" w:hAnsi="Open Sans" w:cs="OpenSans"/>
                        <w:i/>
                        <w:color w:val="1F497D" w:themeColor="text2"/>
                        <w:sz w:val="14"/>
                        <w:szCs w:val="14"/>
                        <w:lang w:val="hu-HU"/>
                      </w:rPr>
                      <w:t>–</w:t>
                    </w:r>
                    <w:r>
                      <w:rPr>
                        <w:rFonts w:ascii="Open Sans" w:hAnsi="Open Sans" w:cs="OpenSans"/>
                        <w:i/>
                        <w:color w:val="1F497D" w:themeColor="text2"/>
                        <w:sz w:val="14"/>
                        <w:szCs w:val="14"/>
                        <w:lang w:val="hu-HU"/>
                      </w:rPr>
                      <w:t xml:space="preserve"> Környezeti Hatástanulmány</w:t>
                    </w:r>
                    <w:r w:rsidRPr="00AD7414">
                      <w:rPr>
                        <w:rFonts w:ascii="Open Sans" w:hAnsi="Open Sans" w:cs="OpenSans"/>
                        <w:i/>
                        <w:color w:val="1F497D" w:themeColor="text2"/>
                        <w:sz w:val="14"/>
                        <w:szCs w:val="14"/>
                        <w:lang w:val="hu-HU"/>
                      </w:rPr>
                      <w:t xml:space="preserve"> | Bírálati verzió</w:t>
                    </w:r>
                  </w:p>
                </w:txbxContent>
              </v:textbox>
              <w10:wrap type="tight" anchorx="page" anchory="page"/>
            </v:shape>
          </w:pict>
        </mc:Fallback>
      </mc:AlternateContent>
    </w:r>
  </w:p>
  <w:p w14:paraId="2D2D05EF" w14:textId="77777777" w:rsidR="00FD68F9" w:rsidRDefault="00FD68F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46AA5EA"/>
    <w:lvl w:ilvl="0">
      <w:start w:val="1"/>
      <w:numFmt w:val="bullet"/>
      <w:pStyle w:val="Felsorols"/>
      <w:lvlText w:val="-"/>
      <w:lvlJc w:val="left"/>
      <w:pPr>
        <w:ind w:left="644" w:hanging="360"/>
      </w:pPr>
      <w:rPr>
        <w:rFonts w:ascii="Times New Roman" w:hAnsi="Times New Roman" w:cs="Times New Roman" w:hint="default"/>
      </w:rPr>
    </w:lvl>
  </w:abstractNum>
  <w:abstractNum w:abstractNumId="1" w15:restartNumberingAfterBreak="0">
    <w:nsid w:val="00000003"/>
    <w:multiLevelType w:val="multilevel"/>
    <w:tmpl w:val="00000003"/>
    <w:name w:val="WW8Num3"/>
    <w:lvl w:ilvl="0">
      <w:start w:val="1"/>
      <w:numFmt w:val="bullet"/>
      <w:pStyle w:val="Bullet1"/>
      <w:lvlText w:val=""/>
      <w:lvlJc w:val="left"/>
      <w:pPr>
        <w:tabs>
          <w:tab w:val="num" w:pos="284"/>
        </w:tabs>
        <w:ind w:left="284" w:hanging="284"/>
      </w:pPr>
      <w:rPr>
        <w:rFonts w:ascii="Wingdings 2" w:hAnsi="Wingdings 2" w:cs="Symbol"/>
      </w:rPr>
    </w:lvl>
    <w:lvl w:ilvl="1">
      <w:start w:val="1"/>
      <w:numFmt w:val="bullet"/>
      <w:lvlText w:val=""/>
      <w:lvlJc w:val="left"/>
      <w:pPr>
        <w:tabs>
          <w:tab w:val="num" w:pos="567"/>
        </w:tabs>
        <w:ind w:left="567" w:hanging="283"/>
      </w:pPr>
      <w:rPr>
        <w:rFonts w:ascii="Symbol" w:hAnsi="Symbol" w:cs="Courier New"/>
      </w:rPr>
    </w:lvl>
    <w:lvl w:ilvl="2">
      <w:start w:val="1"/>
      <w:numFmt w:val="bullet"/>
      <w:lvlText w:val=""/>
      <w:lvlJc w:val="left"/>
      <w:pPr>
        <w:tabs>
          <w:tab w:val="num" w:pos="851"/>
        </w:tabs>
        <w:ind w:left="851" w:hanging="284"/>
      </w:pPr>
      <w:rPr>
        <w:rFonts w:ascii="Symbol" w:hAnsi="Symbol" w:cs="Courier New"/>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 w15:restartNumberingAfterBreak="0">
    <w:nsid w:val="002368FF"/>
    <w:multiLevelType w:val="hybridMultilevel"/>
    <w:tmpl w:val="6924F9F2"/>
    <w:lvl w:ilvl="0" w:tplc="49862B42">
      <w:start w:val="1"/>
      <w:numFmt w:val="bullet"/>
      <w:lvlText w:val=""/>
      <w:lvlJc w:val="left"/>
      <w:pPr>
        <w:ind w:left="720" w:hanging="360"/>
      </w:pPr>
      <w:rPr>
        <w:rFonts w:ascii="Wingdings" w:hAnsi="Wingding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4AB438E"/>
    <w:multiLevelType w:val="hybridMultilevel"/>
    <w:tmpl w:val="BEC4F522"/>
    <w:lvl w:ilvl="0" w:tplc="040E000B">
      <w:start w:val="1"/>
      <w:numFmt w:val="bullet"/>
      <w:lvlText w:val=""/>
      <w:lvlJc w:val="left"/>
      <w:pPr>
        <w:ind w:left="786" w:hanging="360"/>
      </w:pPr>
      <w:rPr>
        <w:rFonts w:ascii="Wingdings" w:hAnsi="Wingdings" w:hint="default"/>
      </w:rPr>
    </w:lvl>
    <w:lvl w:ilvl="1" w:tplc="040E000B">
      <w:start w:val="1"/>
      <w:numFmt w:val="bullet"/>
      <w:lvlText w:val=""/>
      <w:lvlJc w:val="left"/>
      <w:pPr>
        <w:ind w:left="1506" w:hanging="360"/>
      </w:pPr>
      <w:rPr>
        <w:rFonts w:ascii="Wingdings" w:hAnsi="Wingdings"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 w15:restartNumberingAfterBreak="0">
    <w:nsid w:val="099B1F49"/>
    <w:multiLevelType w:val="hybridMultilevel"/>
    <w:tmpl w:val="643237AE"/>
    <w:lvl w:ilvl="0" w:tplc="BED45426">
      <w:start w:val="1"/>
      <w:numFmt w:val="bullet"/>
      <w:lvlText w:val=""/>
      <w:lvlJc w:val="left"/>
      <w:pPr>
        <w:ind w:left="360" w:hanging="360"/>
      </w:pPr>
      <w:rPr>
        <w:rFonts w:ascii="Wingdings" w:hAnsi="Wingdings" w:hint="default"/>
        <w:color w:val="auto"/>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C0262E3"/>
    <w:multiLevelType w:val="hybridMultilevel"/>
    <w:tmpl w:val="02BE88E6"/>
    <w:lvl w:ilvl="0" w:tplc="4CE66634">
      <w:start w:val="1"/>
      <w:numFmt w:val="decimal"/>
      <w:pStyle w:val="Szmozs"/>
      <w:lvlText w:val="%1."/>
      <w:lvlJc w:val="left"/>
      <w:pPr>
        <w:ind w:left="64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314DF2"/>
    <w:multiLevelType w:val="hybridMultilevel"/>
    <w:tmpl w:val="1750C1F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412521"/>
    <w:multiLevelType w:val="hybridMultilevel"/>
    <w:tmpl w:val="13AE529E"/>
    <w:lvl w:ilvl="0" w:tplc="3A844694">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10D4540A"/>
    <w:multiLevelType w:val="hybridMultilevel"/>
    <w:tmpl w:val="77E8809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2D63CFA"/>
    <w:multiLevelType w:val="hybridMultilevel"/>
    <w:tmpl w:val="7616A17C"/>
    <w:lvl w:ilvl="0" w:tplc="DE2CE7DA">
      <w:start w:val="1"/>
      <w:numFmt w:val="decimal"/>
      <w:lvlText w:val="%1."/>
      <w:lvlJc w:val="left"/>
      <w:pPr>
        <w:ind w:left="7589" w:hanging="360"/>
      </w:pPr>
      <w:rPr>
        <w:rFonts w:eastAsiaTheme="minorHAnsi" w:hint="default"/>
        <w:b/>
        <w:i w:val="0"/>
        <w:color w:val="1F497D"/>
        <w:sz w:val="28"/>
        <w:szCs w:val="28"/>
      </w:rPr>
    </w:lvl>
    <w:lvl w:ilvl="1" w:tplc="04090019">
      <w:start w:val="1"/>
      <w:numFmt w:val="lowerLetter"/>
      <w:lvlText w:val="%2."/>
      <w:lvlJc w:val="left"/>
      <w:pPr>
        <w:ind w:left="8309" w:hanging="360"/>
      </w:pPr>
    </w:lvl>
    <w:lvl w:ilvl="2" w:tplc="986CCB74">
      <w:numFmt w:val="bullet"/>
      <w:lvlText w:val="-"/>
      <w:lvlJc w:val="left"/>
      <w:pPr>
        <w:ind w:left="9209" w:hanging="360"/>
      </w:pPr>
      <w:rPr>
        <w:rFonts w:ascii="Verdana" w:eastAsia="Times New Roman" w:hAnsi="Verdana" w:cs="Arial" w:hint="default"/>
      </w:rPr>
    </w:lvl>
    <w:lvl w:ilvl="3" w:tplc="0409000F" w:tentative="1">
      <w:start w:val="1"/>
      <w:numFmt w:val="decimal"/>
      <w:lvlText w:val="%4."/>
      <w:lvlJc w:val="left"/>
      <w:pPr>
        <w:ind w:left="9749" w:hanging="360"/>
      </w:pPr>
    </w:lvl>
    <w:lvl w:ilvl="4" w:tplc="04090019" w:tentative="1">
      <w:start w:val="1"/>
      <w:numFmt w:val="lowerLetter"/>
      <w:lvlText w:val="%5."/>
      <w:lvlJc w:val="left"/>
      <w:pPr>
        <w:ind w:left="10469" w:hanging="360"/>
      </w:pPr>
    </w:lvl>
    <w:lvl w:ilvl="5" w:tplc="0409001B" w:tentative="1">
      <w:start w:val="1"/>
      <w:numFmt w:val="lowerRoman"/>
      <w:lvlText w:val="%6."/>
      <w:lvlJc w:val="right"/>
      <w:pPr>
        <w:ind w:left="11189" w:hanging="180"/>
      </w:pPr>
    </w:lvl>
    <w:lvl w:ilvl="6" w:tplc="0409000F" w:tentative="1">
      <w:start w:val="1"/>
      <w:numFmt w:val="decimal"/>
      <w:lvlText w:val="%7."/>
      <w:lvlJc w:val="left"/>
      <w:pPr>
        <w:ind w:left="11909" w:hanging="360"/>
      </w:pPr>
    </w:lvl>
    <w:lvl w:ilvl="7" w:tplc="04090019" w:tentative="1">
      <w:start w:val="1"/>
      <w:numFmt w:val="lowerLetter"/>
      <w:lvlText w:val="%8."/>
      <w:lvlJc w:val="left"/>
      <w:pPr>
        <w:ind w:left="12629" w:hanging="360"/>
      </w:pPr>
    </w:lvl>
    <w:lvl w:ilvl="8" w:tplc="0409001B" w:tentative="1">
      <w:start w:val="1"/>
      <w:numFmt w:val="lowerRoman"/>
      <w:lvlText w:val="%9."/>
      <w:lvlJc w:val="right"/>
      <w:pPr>
        <w:ind w:left="13349" w:hanging="180"/>
      </w:pPr>
    </w:lvl>
  </w:abstractNum>
  <w:abstractNum w:abstractNumId="10" w15:restartNumberingAfterBreak="0">
    <w:nsid w:val="14390291"/>
    <w:multiLevelType w:val="hybridMultilevel"/>
    <w:tmpl w:val="2CD431D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49B374B"/>
    <w:multiLevelType w:val="hybridMultilevel"/>
    <w:tmpl w:val="1138FA3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89D7F37"/>
    <w:multiLevelType w:val="hybridMultilevel"/>
    <w:tmpl w:val="4B62439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E0A0A3B"/>
    <w:multiLevelType w:val="hybridMultilevel"/>
    <w:tmpl w:val="75526F2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F7A4691"/>
    <w:multiLevelType w:val="hybridMultilevel"/>
    <w:tmpl w:val="A634A202"/>
    <w:lvl w:ilvl="0" w:tplc="040E0013">
      <w:start w:val="1"/>
      <w:numFmt w:val="upperRoman"/>
      <w:lvlText w:val="%1."/>
      <w:lvlJc w:val="righ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0F91B09"/>
    <w:multiLevelType w:val="multilevel"/>
    <w:tmpl w:val="7E005872"/>
    <w:lvl w:ilvl="0">
      <w:start w:val="1"/>
      <w:numFmt w:val="decimal"/>
      <w:pStyle w:val="Vibro-Cmsor1"/>
      <w:lvlText w:val="%1."/>
      <w:lvlJc w:val="left"/>
      <w:pPr>
        <w:ind w:left="786" w:hanging="360"/>
      </w:pPr>
      <w:rPr>
        <w:rFonts w:hint="default"/>
      </w:rPr>
    </w:lvl>
    <w:lvl w:ilvl="1">
      <w:start w:val="1"/>
      <w:numFmt w:val="decimal"/>
      <w:pStyle w:val="Vibro-Cmsor2"/>
      <w:isLgl/>
      <w:lvlText w:val="%1.%2."/>
      <w:lvlJc w:val="left"/>
      <w:pPr>
        <w:ind w:left="786" w:hanging="720"/>
      </w:pPr>
      <w:rPr>
        <w:rFonts w:hint="default"/>
        <w:spacing w:val="-20"/>
      </w:rPr>
    </w:lvl>
    <w:lvl w:ilvl="2">
      <w:start w:val="1"/>
      <w:numFmt w:val="decimal"/>
      <w:pStyle w:val="Vibro-Cmsor3"/>
      <w:isLgl/>
      <w:lvlText w:val="%1.%2.%3."/>
      <w:lvlJc w:val="left"/>
      <w:pPr>
        <w:ind w:left="2990" w:hanging="1080"/>
      </w:pPr>
      <w:rPr>
        <w:rFonts w:hint="default"/>
        <w:color w:val="365F91" w:themeColor="accent1" w:themeShade="BF"/>
        <w:spacing w:val="-20"/>
      </w:rPr>
    </w:lvl>
    <w:lvl w:ilvl="3">
      <w:start w:val="1"/>
      <w:numFmt w:val="decimal"/>
      <w:pStyle w:val="Vibro-Cmsor4"/>
      <w:isLgl/>
      <w:lvlText w:val="%1.%2.%3.%4."/>
      <w:lvlJc w:val="left"/>
      <w:pPr>
        <w:ind w:left="1866" w:hanging="1440"/>
      </w:pPr>
      <w:rPr>
        <w:rFonts w:hint="default"/>
        <w:spacing w:val="-20"/>
      </w:rPr>
    </w:lvl>
    <w:lvl w:ilvl="4">
      <w:start w:val="1"/>
      <w:numFmt w:val="decimal"/>
      <w:isLgl/>
      <w:lvlText w:val="%1.%2.%3.%4.%5."/>
      <w:lvlJc w:val="left"/>
      <w:pPr>
        <w:ind w:left="2226" w:hanging="1800"/>
      </w:pPr>
      <w:rPr>
        <w:rFonts w:hint="default"/>
      </w:rPr>
    </w:lvl>
    <w:lvl w:ilvl="5">
      <w:start w:val="1"/>
      <w:numFmt w:val="decimal"/>
      <w:isLgl/>
      <w:lvlText w:val="%1.%2.%3.%4.%5.%6."/>
      <w:lvlJc w:val="left"/>
      <w:pPr>
        <w:ind w:left="2586" w:hanging="2160"/>
      </w:pPr>
      <w:rPr>
        <w:rFonts w:hint="default"/>
      </w:rPr>
    </w:lvl>
    <w:lvl w:ilvl="6">
      <w:start w:val="1"/>
      <w:numFmt w:val="decimal"/>
      <w:isLgl/>
      <w:lvlText w:val="%1.%2.%3.%4.%5.%6.%7."/>
      <w:lvlJc w:val="left"/>
      <w:pPr>
        <w:ind w:left="2946" w:hanging="2520"/>
      </w:pPr>
      <w:rPr>
        <w:rFonts w:hint="default"/>
      </w:rPr>
    </w:lvl>
    <w:lvl w:ilvl="7">
      <w:start w:val="1"/>
      <w:numFmt w:val="decimal"/>
      <w:isLgl/>
      <w:lvlText w:val="%1.%2.%3.%4.%5.%6.%7.%8."/>
      <w:lvlJc w:val="left"/>
      <w:pPr>
        <w:ind w:left="3306" w:hanging="2880"/>
      </w:pPr>
      <w:rPr>
        <w:rFonts w:hint="default"/>
      </w:rPr>
    </w:lvl>
    <w:lvl w:ilvl="8">
      <w:start w:val="1"/>
      <w:numFmt w:val="decimal"/>
      <w:isLgl/>
      <w:lvlText w:val="%1.%2.%3.%4.%5.%6.%7.%8.%9."/>
      <w:lvlJc w:val="left"/>
      <w:pPr>
        <w:ind w:left="3306" w:hanging="2880"/>
      </w:pPr>
      <w:rPr>
        <w:rFonts w:hint="default"/>
      </w:rPr>
    </w:lvl>
  </w:abstractNum>
  <w:abstractNum w:abstractNumId="16" w15:restartNumberingAfterBreak="0">
    <w:nsid w:val="28161FD1"/>
    <w:multiLevelType w:val="hybridMultilevel"/>
    <w:tmpl w:val="D09A3B8E"/>
    <w:lvl w:ilvl="0" w:tplc="040E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D2457D"/>
    <w:multiLevelType w:val="hybridMultilevel"/>
    <w:tmpl w:val="006A22F8"/>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29BA7146"/>
    <w:multiLevelType w:val="hybridMultilevel"/>
    <w:tmpl w:val="D2B2990C"/>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A054DD1"/>
    <w:multiLevelType w:val="hybridMultilevel"/>
    <w:tmpl w:val="14B4947A"/>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D525EFB"/>
    <w:multiLevelType w:val="hybridMultilevel"/>
    <w:tmpl w:val="E7A0723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DE85D93"/>
    <w:multiLevelType w:val="hybridMultilevel"/>
    <w:tmpl w:val="828CC36C"/>
    <w:lvl w:ilvl="0" w:tplc="16FE7464">
      <w:numFmt w:val="bullet"/>
      <w:lvlText w:val="•"/>
      <w:lvlJc w:val="left"/>
      <w:pPr>
        <w:ind w:left="720" w:hanging="360"/>
      </w:pPr>
      <w:rPr>
        <w:rFonts w:ascii="Verdana" w:eastAsia="Calibri" w:hAnsi="Verdana" w:cs="Open Sans"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0AE4B7D"/>
    <w:multiLevelType w:val="hybridMultilevel"/>
    <w:tmpl w:val="78247A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4D16D3C"/>
    <w:multiLevelType w:val="multilevel"/>
    <w:tmpl w:val="91DE8C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Cmsor5"/>
      <w:lvlText w:val="%1.%2.%3.%4.%5"/>
      <w:lvlJc w:val="left"/>
      <w:pPr>
        <w:tabs>
          <w:tab w:val="num" w:pos="2088"/>
        </w:tabs>
        <w:ind w:left="208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6284F88"/>
    <w:multiLevelType w:val="multilevel"/>
    <w:tmpl w:val="DD00E162"/>
    <w:lvl w:ilvl="0">
      <w:start w:val="1"/>
      <w:numFmt w:val="decimal"/>
      <w:pStyle w:val="Cmsor1"/>
      <w:lvlText w:val="%1."/>
      <w:lvlJc w:val="left"/>
      <w:pPr>
        <w:ind w:left="380" w:hanging="360"/>
      </w:pPr>
    </w:lvl>
    <w:lvl w:ilvl="1">
      <w:start w:val="1"/>
      <w:numFmt w:val="decimal"/>
      <w:pStyle w:val="Cmsor2"/>
      <w:isLgl/>
      <w:lvlText w:val="%1.%2."/>
      <w:lvlJc w:val="left"/>
      <w:pPr>
        <w:ind w:left="3981" w:hanging="720"/>
      </w:pPr>
      <w:rPr>
        <w:rFonts w:hint="default"/>
        <w:spacing w:val="-20"/>
      </w:rPr>
    </w:lvl>
    <w:lvl w:ilvl="2">
      <w:start w:val="1"/>
      <w:numFmt w:val="decimal"/>
      <w:pStyle w:val="Cmsor3"/>
      <w:isLgl/>
      <w:lvlText w:val="%1.%2.%3."/>
      <w:lvlJc w:val="left"/>
      <w:pPr>
        <w:ind w:left="1080" w:hanging="10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Cmsor4"/>
      <w:isLgl/>
      <w:lvlText w:val="%1.%2.%3.%4."/>
      <w:lvlJc w:val="left"/>
      <w:pPr>
        <w:ind w:left="1100" w:hanging="1080"/>
      </w:pPr>
      <w:rPr>
        <w:rFonts w:hint="default"/>
        <w:spacing w:val="-20"/>
      </w:rPr>
    </w:lvl>
    <w:lvl w:ilvl="4">
      <w:start w:val="1"/>
      <w:numFmt w:val="decimal"/>
      <w:isLgl/>
      <w:lvlText w:val="%1.%2.%3.%4.%5."/>
      <w:lvlJc w:val="left"/>
      <w:pPr>
        <w:ind w:left="1460" w:hanging="1440"/>
      </w:pPr>
      <w:rPr>
        <w:rFonts w:hint="default"/>
      </w:rPr>
    </w:lvl>
    <w:lvl w:ilvl="5">
      <w:start w:val="1"/>
      <w:numFmt w:val="decimal"/>
      <w:isLgl/>
      <w:lvlText w:val="%1.%2.%3.%4.%5.%6."/>
      <w:lvlJc w:val="left"/>
      <w:pPr>
        <w:ind w:left="1820" w:hanging="1800"/>
      </w:pPr>
      <w:rPr>
        <w:rFonts w:hint="default"/>
      </w:rPr>
    </w:lvl>
    <w:lvl w:ilvl="6">
      <w:start w:val="1"/>
      <w:numFmt w:val="decimal"/>
      <w:isLgl/>
      <w:lvlText w:val="%1.%2.%3.%4.%5.%6.%7."/>
      <w:lvlJc w:val="left"/>
      <w:pPr>
        <w:ind w:left="1820" w:hanging="1800"/>
      </w:pPr>
      <w:rPr>
        <w:rFonts w:hint="default"/>
      </w:rPr>
    </w:lvl>
    <w:lvl w:ilvl="7">
      <w:start w:val="1"/>
      <w:numFmt w:val="decimal"/>
      <w:isLgl/>
      <w:lvlText w:val="%1.%2.%3.%4.%5.%6.%7.%8."/>
      <w:lvlJc w:val="left"/>
      <w:pPr>
        <w:ind w:left="2180" w:hanging="2160"/>
      </w:pPr>
      <w:rPr>
        <w:rFonts w:hint="default"/>
      </w:rPr>
    </w:lvl>
    <w:lvl w:ilvl="8">
      <w:start w:val="1"/>
      <w:numFmt w:val="decimal"/>
      <w:isLgl/>
      <w:lvlText w:val="%1.%2.%3.%4.%5.%6.%7.%8.%9."/>
      <w:lvlJc w:val="left"/>
      <w:pPr>
        <w:ind w:left="2540" w:hanging="2520"/>
      </w:pPr>
      <w:rPr>
        <w:rFonts w:hint="default"/>
      </w:rPr>
    </w:lvl>
  </w:abstractNum>
  <w:abstractNum w:abstractNumId="25" w15:restartNumberingAfterBreak="0">
    <w:nsid w:val="36BC0A1D"/>
    <w:multiLevelType w:val="hybridMultilevel"/>
    <w:tmpl w:val="CD7C88E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6E8207B"/>
    <w:multiLevelType w:val="hybridMultilevel"/>
    <w:tmpl w:val="9CC224C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9510E70"/>
    <w:multiLevelType w:val="hybridMultilevel"/>
    <w:tmpl w:val="1174F4B6"/>
    <w:lvl w:ilvl="0" w:tplc="040E000B">
      <w:start w:val="1"/>
      <w:numFmt w:val="bullet"/>
      <w:lvlText w:val=""/>
      <w:lvlJc w:val="left"/>
      <w:pPr>
        <w:ind w:left="720" w:hanging="360"/>
      </w:pPr>
      <w:rPr>
        <w:rFonts w:ascii="Wingdings" w:hAnsi="Wingdings"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541E7C"/>
    <w:multiLevelType w:val="hybridMultilevel"/>
    <w:tmpl w:val="4C56FC78"/>
    <w:lvl w:ilvl="0" w:tplc="040E000B">
      <w:start w:val="1"/>
      <w:numFmt w:val="bullet"/>
      <w:lvlText w:val=""/>
      <w:lvlJc w:val="left"/>
      <w:pPr>
        <w:ind w:left="720" w:hanging="360"/>
      </w:pPr>
      <w:rPr>
        <w:rFonts w:ascii="Wingdings" w:hAnsi="Wingdings"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E2254D5"/>
    <w:multiLevelType w:val="hybridMultilevel"/>
    <w:tmpl w:val="5E323268"/>
    <w:lvl w:ilvl="0" w:tplc="040E000B">
      <w:start w:val="1"/>
      <w:numFmt w:val="bullet"/>
      <w:lvlText w:val=""/>
      <w:lvlJc w:val="left"/>
      <w:pPr>
        <w:ind w:left="720" w:hanging="360"/>
      </w:pPr>
      <w:rPr>
        <w:rFonts w:ascii="Wingdings" w:hAnsi="Wingdings"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0512489"/>
    <w:multiLevelType w:val="hybridMultilevel"/>
    <w:tmpl w:val="2CA4092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064748E"/>
    <w:multiLevelType w:val="hybridMultilevel"/>
    <w:tmpl w:val="88C6839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4FA5DC1"/>
    <w:multiLevelType w:val="hybridMultilevel"/>
    <w:tmpl w:val="16843CC8"/>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33" w15:restartNumberingAfterBreak="0">
    <w:nsid w:val="458409CF"/>
    <w:multiLevelType w:val="hybridMultilevel"/>
    <w:tmpl w:val="F67EF1F0"/>
    <w:lvl w:ilvl="0" w:tplc="040E000B">
      <w:start w:val="1"/>
      <w:numFmt w:val="bullet"/>
      <w:lvlText w:val=""/>
      <w:lvlJc w:val="left"/>
      <w:pPr>
        <w:ind w:left="1080" w:hanging="360"/>
      </w:pPr>
      <w:rPr>
        <w:rFonts w:ascii="Wingdings" w:hAnsi="Wingdings"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4" w15:restartNumberingAfterBreak="0">
    <w:nsid w:val="46503B0F"/>
    <w:multiLevelType w:val="hybridMultilevel"/>
    <w:tmpl w:val="E834B6BC"/>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EA0182C"/>
    <w:multiLevelType w:val="hybridMultilevel"/>
    <w:tmpl w:val="1B88917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4F1942A4"/>
    <w:multiLevelType w:val="hybridMultilevel"/>
    <w:tmpl w:val="FC4EBF0E"/>
    <w:lvl w:ilvl="0" w:tplc="FCF029E0">
      <w:start w:val="1"/>
      <w:numFmt w:val="bullet"/>
      <w:lvlText w:val="-"/>
      <w:lvlJc w:val="left"/>
      <w:pPr>
        <w:ind w:left="720" w:hanging="360"/>
      </w:pPr>
      <w:rPr>
        <w:rFonts w:ascii="Tahoma" w:eastAsia="Times New Roman" w:hAnsi="Tahoma" w:cs="Tahoma"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4F1946BF"/>
    <w:multiLevelType w:val="hybridMultilevel"/>
    <w:tmpl w:val="AE56A04E"/>
    <w:lvl w:ilvl="0" w:tplc="040E000B">
      <w:start w:val="1"/>
      <w:numFmt w:val="bullet"/>
      <w:lvlText w:val=""/>
      <w:lvlJc w:val="left"/>
      <w:pPr>
        <w:ind w:left="720" w:hanging="360"/>
      </w:pPr>
      <w:rPr>
        <w:rFonts w:ascii="Wingdings" w:hAnsi="Wingdings"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6AA749F"/>
    <w:multiLevelType w:val="hybridMultilevel"/>
    <w:tmpl w:val="9CD668F0"/>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6B64490"/>
    <w:multiLevelType w:val="hybridMultilevel"/>
    <w:tmpl w:val="262816C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5BE22EF6"/>
    <w:multiLevelType w:val="hybridMultilevel"/>
    <w:tmpl w:val="60CC0080"/>
    <w:lvl w:ilvl="0" w:tplc="992A8FBE">
      <w:start w:val="1"/>
      <w:numFmt w:val="bullet"/>
      <w:pStyle w:val="felsorols0"/>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1" w15:restartNumberingAfterBreak="0">
    <w:nsid w:val="5CB00F8C"/>
    <w:multiLevelType w:val="hybridMultilevel"/>
    <w:tmpl w:val="324C16B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5DD45FCD"/>
    <w:multiLevelType w:val="hybridMultilevel"/>
    <w:tmpl w:val="390037B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60DD4C71"/>
    <w:multiLevelType w:val="hybridMultilevel"/>
    <w:tmpl w:val="A8C41AE6"/>
    <w:lvl w:ilvl="0" w:tplc="49862B42">
      <w:start w:val="1"/>
      <w:numFmt w:val="bullet"/>
      <w:lvlText w:val=""/>
      <w:lvlJc w:val="left"/>
      <w:pPr>
        <w:ind w:left="1080" w:hanging="360"/>
      </w:pPr>
      <w:rPr>
        <w:rFonts w:ascii="Wingdings" w:hAnsi="Wingdings"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4" w15:restartNumberingAfterBreak="0">
    <w:nsid w:val="611061BF"/>
    <w:multiLevelType w:val="hybridMultilevel"/>
    <w:tmpl w:val="8DEE5F3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611A62D2"/>
    <w:multiLevelType w:val="hybridMultilevel"/>
    <w:tmpl w:val="D9C87FE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616F3BE6"/>
    <w:multiLevelType w:val="hybridMultilevel"/>
    <w:tmpl w:val="EE58400A"/>
    <w:lvl w:ilvl="0" w:tplc="233E5E3C">
      <w:start w:val="1"/>
      <w:numFmt w:val="bullet"/>
      <w:pStyle w:val="felsorols2"/>
      <w:lvlText w:val="-"/>
      <w:lvlJc w:val="left"/>
      <w:pPr>
        <w:ind w:left="720" w:hanging="360"/>
      </w:pPr>
      <w:rPr>
        <w:rFonts w:ascii="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3E358C2"/>
    <w:multiLevelType w:val="hybridMultilevel"/>
    <w:tmpl w:val="89BA0C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66593743"/>
    <w:multiLevelType w:val="hybridMultilevel"/>
    <w:tmpl w:val="E6F266BE"/>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84F736B"/>
    <w:multiLevelType w:val="hybridMultilevel"/>
    <w:tmpl w:val="5AFE1DC4"/>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68543C85"/>
    <w:multiLevelType w:val="hybridMultilevel"/>
    <w:tmpl w:val="021A15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6B7409D2"/>
    <w:multiLevelType w:val="hybridMultilevel"/>
    <w:tmpl w:val="EC96C5E6"/>
    <w:lvl w:ilvl="0" w:tplc="040E000B">
      <w:start w:val="1"/>
      <w:numFmt w:val="bullet"/>
      <w:lvlText w:val=""/>
      <w:lvlJc w:val="left"/>
      <w:pPr>
        <w:ind w:left="720" w:hanging="360"/>
      </w:pPr>
      <w:rPr>
        <w:rFonts w:ascii="Wingdings" w:hAnsi="Wingdings"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6B7414BD"/>
    <w:multiLevelType w:val="hybridMultilevel"/>
    <w:tmpl w:val="7F9A9AC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6C2B00BD"/>
    <w:multiLevelType w:val="hybridMultilevel"/>
    <w:tmpl w:val="A42CB978"/>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4" w15:restartNumberingAfterBreak="0">
    <w:nsid w:val="6E2F485B"/>
    <w:multiLevelType w:val="hybridMultilevel"/>
    <w:tmpl w:val="0A04907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70971154"/>
    <w:multiLevelType w:val="hybridMultilevel"/>
    <w:tmpl w:val="F9E0AC98"/>
    <w:lvl w:ilvl="0" w:tplc="FFFFFFFF">
      <w:start w:val="1"/>
      <w:numFmt w:val="bullet"/>
      <w:lvlText w:val="-"/>
      <w:lvlJc w:val="left"/>
      <w:pPr>
        <w:ind w:left="720" w:hanging="360"/>
      </w:pPr>
      <w:rPr>
        <w:rFonts w:ascii="Arial" w:eastAsia="Times New Roman" w:hAnsi="Arial" w:cs="Arial"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778038CD"/>
    <w:multiLevelType w:val="hybridMultilevel"/>
    <w:tmpl w:val="A4084744"/>
    <w:lvl w:ilvl="0" w:tplc="040E000B">
      <w:start w:val="1"/>
      <w:numFmt w:val="bullet"/>
      <w:lvlText w:val=""/>
      <w:lvlJc w:val="left"/>
      <w:pPr>
        <w:tabs>
          <w:tab w:val="num" w:pos="720"/>
        </w:tabs>
        <w:ind w:left="720" w:hanging="360"/>
      </w:pPr>
      <w:rPr>
        <w:rFonts w:ascii="Wingdings" w:hAnsi="Wingdings" w:hint="default"/>
      </w:rPr>
    </w:lvl>
    <w:lvl w:ilvl="1" w:tplc="D7B840D4" w:tentative="1">
      <w:start w:val="1"/>
      <w:numFmt w:val="bullet"/>
      <w:lvlText w:val="o"/>
      <w:lvlJc w:val="left"/>
      <w:pPr>
        <w:tabs>
          <w:tab w:val="num" w:pos="1440"/>
        </w:tabs>
        <w:ind w:left="1440" w:hanging="360"/>
      </w:pPr>
      <w:rPr>
        <w:rFonts w:ascii="Courier New" w:hAnsi="Courier New" w:cs="Courier New" w:hint="default"/>
      </w:rPr>
    </w:lvl>
    <w:lvl w:ilvl="2" w:tplc="5980E56C" w:tentative="1">
      <w:start w:val="1"/>
      <w:numFmt w:val="bullet"/>
      <w:lvlText w:val=""/>
      <w:lvlJc w:val="left"/>
      <w:pPr>
        <w:tabs>
          <w:tab w:val="num" w:pos="2160"/>
        </w:tabs>
        <w:ind w:left="2160" w:hanging="360"/>
      </w:pPr>
      <w:rPr>
        <w:rFonts w:ascii="Wingdings" w:hAnsi="Wingdings" w:hint="default"/>
      </w:rPr>
    </w:lvl>
    <w:lvl w:ilvl="3" w:tplc="1B26E82E" w:tentative="1">
      <w:start w:val="1"/>
      <w:numFmt w:val="bullet"/>
      <w:lvlText w:val=""/>
      <w:lvlJc w:val="left"/>
      <w:pPr>
        <w:tabs>
          <w:tab w:val="num" w:pos="2880"/>
        </w:tabs>
        <w:ind w:left="2880" w:hanging="360"/>
      </w:pPr>
      <w:rPr>
        <w:rFonts w:ascii="Symbol" w:hAnsi="Symbol" w:hint="default"/>
      </w:rPr>
    </w:lvl>
    <w:lvl w:ilvl="4" w:tplc="EF8684F6" w:tentative="1">
      <w:start w:val="1"/>
      <w:numFmt w:val="bullet"/>
      <w:lvlText w:val="o"/>
      <w:lvlJc w:val="left"/>
      <w:pPr>
        <w:tabs>
          <w:tab w:val="num" w:pos="3600"/>
        </w:tabs>
        <w:ind w:left="3600" w:hanging="360"/>
      </w:pPr>
      <w:rPr>
        <w:rFonts w:ascii="Courier New" w:hAnsi="Courier New" w:cs="Courier New" w:hint="default"/>
      </w:rPr>
    </w:lvl>
    <w:lvl w:ilvl="5" w:tplc="422AA748" w:tentative="1">
      <w:start w:val="1"/>
      <w:numFmt w:val="bullet"/>
      <w:lvlText w:val=""/>
      <w:lvlJc w:val="left"/>
      <w:pPr>
        <w:tabs>
          <w:tab w:val="num" w:pos="4320"/>
        </w:tabs>
        <w:ind w:left="4320" w:hanging="360"/>
      </w:pPr>
      <w:rPr>
        <w:rFonts w:ascii="Wingdings" w:hAnsi="Wingdings" w:hint="default"/>
      </w:rPr>
    </w:lvl>
    <w:lvl w:ilvl="6" w:tplc="0900A7DA" w:tentative="1">
      <w:start w:val="1"/>
      <w:numFmt w:val="bullet"/>
      <w:lvlText w:val=""/>
      <w:lvlJc w:val="left"/>
      <w:pPr>
        <w:tabs>
          <w:tab w:val="num" w:pos="5040"/>
        </w:tabs>
        <w:ind w:left="5040" w:hanging="360"/>
      </w:pPr>
      <w:rPr>
        <w:rFonts w:ascii="Symbol" w:hAnsi="Symbol" w:hint="default"/>
      </w:rPr>
    </w:lvl>
    <w:lvl w:ilvl="7" w:tplc="E39ECF48" w:tentative="1">
      <w:start w:val="1"/>
      <w:numFmt w:val="bullet"/>
      <w:lvlText w:val="o"/>
      <w:lvlJc w:val="left"/>
      <w:pPr>
        <w:tabs>
          <w:tab w:val="num" w:pos="5760"/>
        </w:tabs>
        <w:ind w:left="5760" w:hanging="360"/>
      </w:pPr>
      <w:rPr>
        <w:rFonts w:ascii="Courier New" w:hAnsi="Courier New" w:cs="Courier New" w:hint="default"/>
      </w:rPr>
    </w:lvl>
    <w:lvl w:ilvl="8" w:tplc="82BE2460"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6F6198"/>
    <w:multiLevelType w:val="hybridMultilevel"/>
    <w:tmpl w:val="805E1CD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7A7663AD"/>
    <w:multiLevelType w:val="hybridMultilevel"/>
    <w:tmpl w:val="62000F66"/>
    <w:lvl w:ilvl="0" w:tplc="040E000B">
      <w:start w:val="1"/>
      <w:numFmt w:val="bullet"/>
      <w:lvlText w:val=""/>
      <w:lvlJc w:val="left"/>
      <w:pPr>
        <w:ind w:left="720" w:hanging="360"/>
      </w:pPr>
      <w:rPr>
        <w:rFonts w:ascii="Wingdings" w:hAnsi="Wingdings"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7CBB5F5B"/>
    <w:multiLevelType w:val="hybridMultilevel"/>
    <w:tmpl w:val="E8EEAB40"/>
    <w:lvl w:ilvl="0" w:tplc="040E0001">
      <w:start w:val="1"/>
      <w:numFmt w:val="bullet"/>
      <w:lvlText w:val=""/>
      <w:lvlJc w:val="left"/>
      <w:pPr>
        <w:ind w:left="720" w:hanging="360"/>
      </w:pPr>
      <w:rPr>
        <w:rFonts w:ascii="Symbol" w:hAnsi="Symbol" w:hint="default"/>
        <w:color w:val="auto"/>
      </w:rPr>
    </w:lvl>
    <w:lvl w:ilvl="1" w:tplc="040E0003">
      <w:start w:val="1"/>
      <w:numFmt w:val="bullet"/>
      <w:lvlText w:val=""/>
      <w:lvlJc w:val="left"/>
      <w:pPr>
        <w:ind w:left="1440" w:hanging="360"/>
      </w:pPr>
      <w:rPr>
        <w:rFonts w:ascii="Symbol" w:hAnsi="Symbol" w:hint="default"/>
      </w:rPr>
    </w:lvl>
    <w:lvl w:ilvl="2" w:tplc="040E0005">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4"/>
  </w:num>
  <w:num w:numId="4">
    <w:abstractNumId w:val="5"/>
  </w:num>
  <w:num w:numId="5">
    <w:abstractNumId w:val="59"/>
  </w:num>
  <w:num w:numId="6">
    <w:abstractNumId w:val="14"/>
  </w:num>
  <w:num w:numId="7">
    <w:abstractNumId w:val="23"/>
  </w:num>
  <w:num w:numId="8">
    <w:abstractNumId w:val="1"/>
  </w:num>
  <w:num w:numId="9">
    <w:abstractNumId w:val="0"/>
  </w:num>
  <w:num w:numId="10">
    <w:abstractNumId w:val="5"/>
    <w:lvlOverride w:ilvl="0">
      <w:startOverride w:val="1"/>
    </w:lvlOverride>
  </w:num>
  <w:num w:numId="11">
    <w:abstractNumId w:val="2"/>
  </w:num>
  <w:num w:numId="12">
    <w:abstractNumId w:val="53"/>
  </w:num>
  <w:num w:numId="13">
    <w:abstractNumId w:val="20"/>
  </w:num>
  <w:num w:numId="14">
    <w:abstractNumId w:val="31"/>
  </w:num>
  <w:num w:numId="15">
    <w:abstractNumId w:val="39"/>
  </w:num>
  <w:num w:numId="16">
    <w:abstractNumId w:val="7"/>
  </w:num>
  <w:num w:numId="17">
    <w:abstractNumId w:val="33"/>
  </w:num>
  <w:num w:numId="18">
    <w:abstractNumId w:val="17"/>
  </w:num>
  <w:num w:numId="19">
    <w:abstractNumId w:val="34"/>
  </w:num>
  <w:num w:numId="20">
    <w:abstractNumId w:val="58"/>
  </w:num>
  <w:num w:numId="21">
    <w:abstractNumId w:val="37"/>
  </w:num>
  <w:num w:numId="22">
    <w:abstractNumId w:val="40"/>
  </w:num>
  <w:num w:numId="23">
    <w:abstractNumId w:val="52"/>
  </w:num>
  <w:num w:numId="24">
    <w:abstractNumId w:val="51"/>
  </w:num>
  <w:num w:numId="25">
    <w:abstractNumId w:val="54"/>
  </w:num>
  <w:num w:numId="26">
    <w:abstractNumId w:val="29"/>
  </w:num>
  <w:num w:numId="27">
    <w:abstractNumId w:val="3"/>
  </w:num>
  <w:num w:numId="28">
    <w:abstractNumId w:val="55"/>
  </w:num>
  <w:num w:numId="29">
    <w:abstractNumId w:val="30"/>
  </w:num>
  <w:num w:numId="30">
    <w:abstractNumId w:val="46"/>
  </w:num>
  <w:num w:numId="31">
    <w:abstractNumId w:val="28"/>
  </w:num>
  <w:num w:numId="32">
    <w:abstractNumId w:val="56"/>
  </w:num>
  <w:num w:numId="33">
    <w:abstractNumId w:val="41"/>
  </w:num>
  <w:num w:numId="34">
    <w:abstractNumId w:val="27"/>
  </w:num>
  <w:num w:numId="35">
    <w:abstractNumId w:val="26"/>
  </w:num>
  <w:num w:numId="36">
    <w:abstractNumId w:val="8"/>
  </w:num>
  <w:num w:numId="37">
    <w:abstractNumId w:val="22"/>
  </w:num>
  <w:num w:numId="38">
    <w:abstractNumId w:val="32"/>
  </w:num>
  <w:num w:numId="39">
    <w:abstractNumId w:val="16"/>
  </w:num>
  <w:num w:numId="40">
    <w:abstractNumId w:val="43"/>
  </w:num>
  <w:num w:numId="41">
    <w:abstractNumId w:val="42"/>
  </w:num>
  <w:num w:numId="42">
    <w:abstractNumId w:val="21"/>
  </w:num>
  <w:num w:numId="43">
    <w:abstractNumId w:val="4"/>
  </w:num>
  <w:num w:numId="44">
    <w:abstractNumId w:val="50"/>
  </w:num>
  <w:num w:numId="45">
    <w:abstractNumId w:val="12"/>
  </w:num>
  <w:num w:numId="46">
    <w:abstractNumId w:val="6"/>
  </w:num>
  <w:num w:numId="47">
    <w:abstractNumId w:val="44"/>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 w:numId="50">
    <w:abstractNumId w:val="45"/>
  </w:num>
  <w:num w:numId="51">
    <w:abstractNumId w:val="13"/>
  </w:num>
  <w:num w:numId="52">
    <w:abstractNumId w:val="47"/>
  </w:num>
  <w:num w:numId="53">
    <w:abstractNumId w:val="57"/>
  </w:num>
  <w:num w:numId="54">
    <w:abstractNumId w:val="19"/>
  </w:num>
  <w:num w:numId="55">
    <w:abstractNumId w:val="48"/>
  </w:num>
  <w:num w:numId="56">
    <w:abstractNumId w:val="38"/>
  </w:num>
  <w:num w:numId="57">
    <w:abstractNumId w:val="49"/>
  </w:num>
  <w:num w:numId="58">
    <w:abstractNumId w:val="11"/>
  </w:num>
  <w:num w:numId="59">
    <w:abstractNumId w:val="18"/>
  </w:num>
  <w:num w:numId="60">
    <w:abstractNumId w:val="35"/>
  </w:num>
  <w:num w:numId="61">
    <w:abstractNumId w:val="36"/>
  </w:num>
  <w:num w:numId="62">
    <w:abstractNumId w:val="1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64" w:dllVersion="6" w:nlCheck="1" w:checkStyle="0"/>
  <w:activeWritingStyle w:appName="MSWord" w:lang="hu-HU" w:vendorID="64" w:dllVersion="4096" w:nlCheck="1" w:checkStyle="0"/>
  <w:activeWritingStyle w:appName="MSWord" w:lang="en-US" w:vendorID="64" w:dllVersion="4096" w:nlCheck="1" w:checkStyle="0"/>
  <w:activeWritingStyle w:appName="MSWord" w:lang="de-DE" w:vendorID="64" w:dllVersion="6" w:nlCheck="1" w:checkStyle="0"/>
  <w:proofState w:spelling="clean" w:grammar="clean"/>
  <w:defaultTabStop w:val="708"/>
  <w:hyphenationZone w:val="425"/>
  <w:defaultTableStyle w:val="Vibro-1"/>
  <w:drawingGridHorizontalSpacing w:val="110"/>
  <w:displayHorizontalDrawingGridEvery w:val="2"/>
  <w:characterSpacingControl w:val="doNotCompress"/>
  <w:hdrShapeDefaults>
    <o:shapedefaults v:ext="edit" spidmax="599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FDB"/>
    <w:rsid w:val="00000853"/>
    <w:rsid w:val="00001503"/>
    <w:rsid w:val="0000543F"/>
    <w:rsid w:val="00007BB3"/>
    <w:rsid w:val="00011074"/>
    <w:rsid w:val="0001551B"/>
    <w:rsid w:val="00015A20"/>
    <w:rsid w:val="000211E0"/>
    <w:rsid w:val="00021753"/>
    <w:rsid w:val="00021CD3"/>
    <w:rsid w:val="00022C5D"/>
    <w:rsid w:val="00022EC2"/>
    <w:rsid w:val="00024F3E"/>
    <w:rsid w:val="00026967"/>
    <w:rsid w:val="00027354"/>
    <w:rsid w:val="000273F3"/>
    <w:rsid w:val="00030A3E"/>
    <w:rsid w:val="000313D9"/>
    <w:rsid w:val="00033B8B"/>
    <w:rsid w:val="000344AD"/>
    <w:rsid w:val="00034557"/>
    <w:rsid w:val="000356BD"/>
    <w:rsid w:val="000405A9"/>
    <w:rsid w:val="00040B5A"/>
    <w:rsid w:val="000421B9"/>
    <w:rsid w:val="0004415A"/>
    <w:rsid w:val="0004530B"/>
    <w:rsid w:val="00047231"/>
    <w:rsid w:val="000476ED"/>
    <w:rsid w:val="00052AA0"/>
    <w:rsid w:val="00054622"/>
    <w:rsid w:val="00056295"/>
    <w:rsid w:val="00056F24"/>
    <w:rsid w:val="00057AE2"/>
    <w:rsid w:val="000603BB"/>
    <w:rsid w:val="0006144F"/>
    <w:rsid w:val="000631EE"/>
    <w:rsid w:val="00063699"/>
    <w:rsid w:val="0006379D"/>
    <w:rsid w:val="0006628F"/>
    <w:rsid w:val="000664C3"/>
    <w:rsid w:val="000671ED"/>
    <w:rsid w:val="000678AD"/>
    <w:rsid w:val="00067A14"/>
    <w:rsid w:val="00070416"/>
    <w:rsid w:val="0007084A"/>
    <w:rsid w:val="000717F2"/>
    <w:rsid w:val="00071C09"/>
    <w:rsid w:val="000734B7"/>
    <w:rsid w:val="00077598"/>
    <w:rsid w:val="00077627"/>
    <w:rsid w:val="00080505"/>
    <w:rsid w:val="00080524"/>
    <w:rsid w:val="00080BF1"/>
    <w:rsid w:val="00081034"/>
    <w:rsid w:val="000828B8"/>
    <w:rsid w:val="00082D14"/>
    <w:rsid w:val="0008421B"/>
    <w:rsid w:val="00085D0A"/>
    <w:rsid w:val="00086DD8"/>
    <w:rsid w:val="000906C8"/>
    <w:rsid w:val="00090EF0"/>
    <w:rsid w:val="00093E29"/>
    <w:rsid w:val="00095216"/>
    <w:rsid w:val="000956F8"/>
    <w:rsid w:val="00096B6F"/>
    <w:rsid w:val="00096E19"/>
    <w:rsid w:val="00097ABF"/>
    <w:rsid w:val="00097D03"/>
    <w:rsid w:val="000A1CFA"/>
    <w:rsid w:val="000A1FFE"/>
    <w:rsid w:val="000A21A4"/>
    <w:rsid w:val="000A4309"/>
    <w:rsid w:val="000A522C"/>
    <w:rsid w:val="000A550E"/>
    <w:rsid w:val="000A6CED"/>
    <w:rsid w:val="000A6FDB"/>
    <w:rsid w:val="000A7182"/>
    <w:rsid w:val="000A797A"/>
    <w:rsid w:val="000B265A"/>
    <w:rsid w:val="000B29D6"/>
    <w:rsid w:val="000B2E91"/>
    <w:rsid w:val="000B361B"/>
    <w:rsid w:val="000B3ACA"/>
    <w:rsid w:val="000B44F5"/>
    <w:rsid w:val="000B4CF4"/>
    <w:rsid w:val="000B64A8"/>
    <w:rsid w:val="000B6699"/>
    <w:rsid w:val="000B67D0"/>
    <w:rsid w:val="000B6AC8"/>
    <w:rsid w:val="000B7E08"/>
    <w:rsid w:val="000C0050"/>
    <w:rsid w:val="000C09CA"/>
    <w:rsid w:val="000C1714"/>
    <w:rsid w:val="000C1C62"/>
    <w:rsid w:val="000C23C4"/>
    <w:rsid w:val="000C5776"/>
    <w:rsid w:val="000C5810"/>
    <w:rsid w:val="000C67E8"/>
    <w:rsid w:val="000D0737"/>
    <w:rsid w:val="000D157C"/>
    <w:rsid w:val="000D1669"/>
    <w:rsid w:val="000D687E"/>
    <w:rsid w:val="000D7EB5"/>
    <w:rsid w:val="000E06EF"/>
    <w:rsid w:val="000E0CAB"/>
    <w:rsid w:val="000E12B4"/>
    <w:rsid w:val="000E2D96"/>
    <w:rsid w:val="000E3A7C"/>
    <w:rsid w:val="000E3E04"/>
    <w:rsid w:val="000E41E7"/>
    <w:rsid w:val="000E4EEA"/>
    <w:rsid w:val="000E50B0"/>
    <w:rsid w:val="000E7F52"/>
    <w:rsid w:val="000F045D"/>
    <w:rsid w:val="000F1557"/>
    <w:rsid w:val="000F1BFA"/>
    <w:rsid w:val="000F1C13"/>
    <w:rsid w:val="000F4B05"/>
    <w:rsid w:val="000F78A3"/>
    <w:rsid w:val="001017F0"/>
    <w:rsid w:val="0010198F"/>
    <w:rsid w:val="0010299A"/>
    <w:rsid w:val="001037EE"/>
    <w:rsid w:val="00103819"/>
    <w:rsid w:val="0010384F"/>
    <w:rsid w:val="00103AD4"/>
    <w:rsid w:val="00103B4A"/>
    <w:rsid w:val="001044B2"/>
    <w:rsid w:val="00104A51"/>
    <w:rsid w:val="00105243"/>
    <w:rsid w:val="00106485"/>
    <w:rsid w:val="0011054A"/>
    <w:rsid w:val="0011084B"/>
    <w:rsid w:val="00110F57"/>
    <w:rsid w:val="00113213"/>
    <w:rsid w:val="00115BF4"/>
    <w:rsid w:val="00117128"/>
    <w:rsid w:val="0012084B"/>
    <w:rsid w:val="00120E0D"/>
    <w:rsid w:val="00120EE4"/>
    <w:rsid w:val="00121AEF"/>
    <w:rsid w:val="00121B27"/>
    <w:rsid w:val="00123170"/>
    <w:rsid w:val="00126972"/>
    <w:rsid w:val="0012713A"/>
    <w:rsid w:val="0013073B"/>
    <w:rsid w:val="0013169C"/>
    <w:rsid w:val="00135A06"/>
    <w:rsid w:val="001367F6"/>
    <w:rsid w:val="001403F7"/>
    <w:rsid w:val="001413A4"/>
    <w:rsid w:val="0014301C"/>
    <w:rsid w:val="0014316F"/>
    <w:rsid w:val="00143738"/>
    <w:rsid w:val="001441E7"/>
    <w:rsid w:val="00145CA2"/>
    <w:rsid w:val="00146906"/>
    <w:rsid w:val="00146908"/>
    <w:rsid w:val="00146D15"/>
    <w:rsid w:val="00147254"/>
    <w:rsid w:val="00147F4F"/>
    <w:rsid w:val="001509AE"/>
    <w:rsid w:val="001528BC"/>
    <w:rsid w:val="00154DBC"/>
    <w:rsid w:val="00156FF2"/>
    <w:rsid w:val="00157033"/>
    <w:rsid w:val="00157469"/>
    <w:rsid w:val="001579F7"/>
    <w:rsid w:val="00160390"/>
    <w:rsid w:val="001604C1"/>
    <w:rsid w:val="0016051D"/>
    <w:rsid w:val="00160B5B"/>
    <w:rsid w:val="001610C1"/>
    <w:rsid w:val="00162262"/>
    <w:rsid w:val="00162A1D"/>
    <w:rsid w:val="00162B7F"/>
    <w:rsid w:val="00163666"/>
    <w:rsid w:val="00163FFF"/>
    <w:rsid w:val="00164808"/>
    <w:rsid w:val="00164D72"/>
    <w:rsid w:val="00164F37"/>
    <w:rsid w:val="001664E6"/>
    <w:rsid w:val="00166A31"/>
    <w:rsid w:val="00170ED2"/>
    <w:rsid w:val="0017125C"/>
    <w:rsid w:val="0017138C"/>
    <w:rsid w:val="00171FD5"/>
    <w:rsid w:val="00173951"/>
    <w:rsid w:val="0017501A"/>
    <w:rsid w:val="001752A2"/>
    <w:rsid w:val="00175A58"/>
    <w:rsid w:val="00176108"/>
    <w:rsid w:val="001778AD"/>
    <w:rsid w:val="00177B22"/>
    <w:rsid w:val="00181154"/>
    <w:rsid w:val="00181974"/>
    <w:rsid w:val="00181A32"/>
    <w:rsid w:val="0018428E"/>
    <w:rsid w:val="00185C40"/>
    <w:rsid w:val="00187621"/>
    <w:rsid w:val="0018782A"/>
    <w:rsid w:val="00190A3F"/>
    <w:rsid w:val="00191AF1"/>
    <w:rsid w:val="00191F4F"/>
    <w:rsid w:val="001940B7"/>
    <w:rsid w:val="00194387"/>
    <w:rsid w:val="0019458F"/>
    <w:rsid w:val="00196AD5"/>
    <w:rsid w:val="00196BA1"/>
    <w:rsid w:val="00197104"/>
    <w:rsid w:val="001A26A9"/>
    <w:rsid w:val="001A2C23"/>
    <w:rsid w:val="001A2CAF"/>
    <w:rsid w:val="001A4C54"/>
    <w:rsid w:val="001A6BEE"/>
    <w:rsid w:val="001A7519"/>
    <w:rsid w:val="001A7840"/>
    <w:rsid w:val="001B00E1"/>
    <w:rsid w:val="001B0637"/>
    <w:rsid w:val="001B0724"/>
    <w:rsid w:val="001B0A85"/>
    <w:rsid w:val="001B0EEE"/>
    <w:rsid w:val="001B3513"/>
    <w:rsid w:val="001B4DD4"/>
    <w:rsid w:val="001B6AA2"/>
    <w:rsid w:val="001B759F"/>
    <w:rsid w:val="001B7F17"/>
    <w:rsid w:val="001C046B"/>
    <w:rsid w:val="001C1217"/>
    <w:rsid w:val="001C15CA"/>
    <w:rsid w:val="001C36D1"/>
    <w:rsid w:val="001C3918"/>
    <w:rsid w:val="001C43BE"/>
    <w:rsid w:val="001C4D90"/>
    <w:rsid w:val="001C5FEE"/>
    <w:rsid w:val="001C6520"/>
    <w:rsid w:val="001C7FC8"/>
    <w:rsid w:val="001D09D9"/>
    <w:rsid w:val="001D09EC"/>
    <w:rsid w:val="001D0C38"/>
    <w:rsid w:val="001D0D1C"/>
    <w:rsid w:val="001D0F58"/>
    <w:rsid w:val="001D3206"/>
    <w:rsid w:val="001D3ED0"/>
    <w:rsid w:val="001D468E"/>
    <w:rsid w:val="001D4ABE"/>
    <w:rsid w:val="001D500B"/>
    <w:rsid w:val="001D617C"/>
    <w:rsid w:val="001E0A8C"/>
    <w:rsid w:val="001E0D2D"/>
    <w:rsid w:val="001E2C18"/>
    <w:rsid w:val="001E3300"/>
    <w:rsid w:val="001E36AF"/>
    <w:rsid w:val="001F074C"/>
    <w:rsid w:val="001F0ED4"/>
    <w:rsid w:val="001F1281"/>
    <w:rsid w:val="001F1874"/>
    <w:rsid w:val="001F1D63"/>
    <w:rsid w:val="001F23D2"/>
    <w:rsid w:val="001F3265"/>
    <w:rsid w:val="001F3ACC"/>
    <w:rsid w:val="001F5CB9"/>
    <w:rsid w:val="001F6155"/>
    <w:rsid w:val="00200A9D"/>
    <w:rsid w:val="00201145"/>
    <w:rsid w:val="002014DA"/>
    <w:rsid w:val="002017B5"/>
    <w:rsid w:val="002029DB"/>
    <w:rsid w:val="0020330C"/>
    <w:rsid w:val="002033E0"/>
    <w:rsid w:val="00203D35"/>
    <w:rsid w:val="0020410A"/>
    <w:rsid w:val="00204519"/>
    <w:rsid w:val="00204624"/>
    <w:rsid w:val="00204B8E"/>
    <w:rsid w:val="002072B2"/>
    <w:rsid w:val="002116CE"/>
    <w:rsid w:val="002116D8"/>
    <w:rsid w:val="00211708"/>
    <w:rsid w:val="00211FAB"/>
    <w:rsid w:val="0021270E"/>
    <w:rsid w:val="00212FD9"/>
    <w:rsid w:val="00215A22"/>
    <w:rsid w:val="00217DDD"/>
    <w:rsid w:val="0022005D"/>
    <w:rsid w:val="00220178"/>
    <w:rsid w:val="002206F3"/>
    <w:rsid w:val="00220E07"/>
    <w:rsid w:val="00221B10"/>
    <w:rsid w:val="002230CE"/>
    <w:rsid w:val="00224034"/>
    <w:rsid w:val="00225CD4"/>
    <w:rsid w:val="002266C9"/>
    <w:rsid w:val="00226A04"/>
    <w:rsid w:val="0022799C"/>
    <w:rsid w:val="002306AB"/>
    <w:rsid w:val="00231D3E"/>
    <w:rsid w:val="0023399E"/>
    <w:rsid w:val="00233AB3"/>
    <w:rsid w:val="00234867"/>
    <w:rsid w:val="00237219"/>
    <w:rsid w:val="00241208"/>
    <w:rsid w:val="00242137"/>
    <w:rsid w:val="00245989"/>
    <w:rsid w:val="0024645C"/>
    <w:rsid w:val="00246AAD"/>
    <w:rsid w:val="00247DC1"/>
    <w:rsid w:val="00250696"/>
    <w:rsid w:val="00250E31"/>
    <w:rsid w:val="00252AD9"/>
    <w:rsid w:val="00254445"/>
    <w:rsid w:val="002554F6"/>
    <w:rsid w:val="00260535"/>
    <w:rsid w:val="00260B5B"/>
    <w:rsid w:val="00261116"/>
    <w:rsid w:val="00261291"/>
    <w:rsid w:val="00262C8D"/>
    <w:rsid w:val="002633FE"/>
    <w:rsid w:val="002637E6"/>
    <w:rsid w:val="00264D5C"/>
    <w:rsid w:val="002650BB"/>
    <w:rsid w:val="00265A95"/>
    <w:rsid w:val="00266120"/>
    <w:rsid w:val="00266272"/>
    <w:rsid w:val="00266AA5"/>
    <w:rsid w:val="0026796C"/>
    <w:rsid w:val="00267D73"/>
    <w:rsid w:val="0027149F"/>
    <w:rsid w:val="0027173E"/>
    <w:rsid w:val="002719D8"/>
    <w:rsid w:val="002730D9"/>
    <w:rsid w:val="0027423E"/>
    <w:rsid w:val="0027444D"/>
    <w:rsid w:val="00275C9B"/>
    <w:rsid w:val="00280E03"/>
    <w:rsid w:val="002812B6"/>
    <w:rsid w:val="002820C4"/>
    <w:rsid w:val="0028522F"/>
    <w:rsid w:val="0028660D"/>
    <w:rsid w:val="002866D7"/>
    <w:rsid w:val="00287F80"/>
    <w:rsid w:val="00290329"/>
    <w:rsid w:val="00290B91"/>
    <w:rsid w:val="002915BE"/>
    <w:rsid w:val="00293646"/>
    <w:rsid w:val="00294093"/>
    <w:rsid w:val="002947CF"/>
    <w:rsid w:val="002953B6"/>
    <w:rsid w:val="00295586"/>
    <w:rsid w:val="002972C8"/>
    <w:rsid w:val="00297F16"/>
    <w:rsid w:val="002A00B5"/>
    <w:rsid w:val="002A013E"/>
    <w:rsid w:val="002A3DA4"/>
    <w:rsid w:val="002A4104"/>
    <w:rsid w:val="002A4F8B"/>
    <w:rsid w:val="002A5043"/>
    <w:rsid w:val="002A57E9"/>
    <w:rsid w:val="002A67E2"/>
    <w:rsid w:val="002A6A3C"/>
    <w:rsid w:val="002B0381"/>
    <w:rsid w:val="002B2797"/>
    <w:rsid w:val="002B304B"/>
    <w:rsid w:val="002B4991"/>
    <w:rsid w:val="002B5D51"/>
    <w:rsid w:val="002B6097"/>
    <w:rsid w:val="002B63B2"/>
    <w:rsid w:val="002B7C8E"/>
    <w:rsid w:val="002C1AA8"/>
    <w:rsid w:val="002C27AF"/>
    <w:rsid w:val="002C41D7"/>
    <w:rsid w:val="002C54BB"/>
    <w:rsid w:val="002C68EB"/>
    <w:rsid w:val="002C7381"/>
    <w:rsid w:val="002C7F08"/>
    <w:rsid w:val="002D1F5B"/>
    <w:rsid w:val="002D1FE4"/>
    <w:rsid w:val="002D215F"/>
    <w:rsid w:val="002D28B9"/>
    <w:rsid w:val="002D2F32"/>
    <w:rsid w:val="002D55D4"/>
    <w:rsid w:val="002D571D"/>
    <w:rsid w:val="002D609C"/>
    <w:rsid w:val="002D7F8B"/>
    <w:rsid w:val="002E128C"/>
    <w:rsid w:val="002E296F"/>
    <w:rsid w:val="002E4FE6"/>
    <w:rsid w:val="002E5C15"/>
    <w:rsid w:val="002E6176"/>
    <w:rsid w:val="002F07AD"/>
    <w:rsid w:val="002F3FF5"/>
    <w:rsid w:val="002F40B6"/>
    <w:rsid w:val="002F5E6B"/>
    <w:rsid w:val="002F5EB5"/>
    <w:rsid w:val="002F60A3"/>
    <w:rsid w:val="002F61E4"/>
    <w:rsid w:val="002F62F6"/>
    <w:rsid w:val="002F68BF"/>
    <w:rsid w:val="002F7C45"/>
    <w:rsid w:val="003000F5"/>
    <w:rsid w:val="00300322"/>
    <w:rsid w:val="00302957"/>
    <w:rsid w:val="00304B60"/>
    <w:rsid w:val="00304BEB"/>
    <w:rsid w:val="003050B2"/>
    <w:rsid w:val="003055DD"/>
    <w:rsid w:val="0030604E"/>
    <w:rsid w:val="00306735"/>
    <w:rsid w:val="00306866"/>
    <w:rsid w:val="00306FD3"/>
    <w:rsid w:val="00307E15"/>
    <w:rsid w:val="00310006"/>
    <w:rsid w:val="003100D1"/>
    <w:rsid w:val="00310CF8"/>
    <w:rsid w:val="0031127F"/>
    <w:rsid w:val="00311B28"/>
    <w:rsid w:val="003123D7"/>
    <w:rsid w:val="0031245D"/>
    <w:rsid w:val="00312F66"/>
    <w:rsid w:val="0031490F"/>
    <w:rsid w:val="003149D9"/>
    <w:rsid w:val="00314A2A"/>
    <w:rsid w:val="0031528D"/>
    <w:rsid w:val="00316A7B"/>
    <w:rsid w:val="003201F1"/>
    <w:rsid w:val="00320681"/>
    <w:rsid w:val="0032077B"/>
    <w:rsid w:val="00323000"/>
    <w:rsid w:val="00325C2C"/>
    <w:rsid w:val="00327CAD"/>
    <w:rsid w:val="00327DB1"/>
    <w:rsid w:val="00330630"/>
    <w:rsid w:val="003319A5"/>
    <w:rsid w:val="00331D35"/>
    <w:rsid w:val="0033295E"/>
    <w:rsid w:val="00332ED0"/>
    <w:rsid w:val="00334159"/>
    <w:rsid w:val="00334C3B"/>
    <w:rsid w:val="00335C93"/>
    <w:rsid w:val="00336294"/>
    <w:rsid w:val="00336357"/>
    <w:rsid w:val="0033732E"/>
    <w:rsid w:val="00337354"/>
    <w:rsid w:val="00337556"/>
    <w:rsid w:val="003376CF"/>
    <w:rsid w:val="00337B75"/>
    <w:rsid w:val="003400FF"/>
    <w:rsid w:val="0034039E"/>
    <w:rsid w:val="00340CC0"/>
    <w:rsid w:val="003412B1"/>
    <w:rsid w:val="00341EA8"/>
    <w:rsid w:val="00343008"/>
    <w:rsid w:val="003431CA"/>
    <w:rsid w:val="0034435D"/>
    <w:rsid w:val="003445CD"/>
    <w:rsid w:val="00344D15"/>
    <w:rsid w:val="00347447"/>
    <w:rsid w:val="00347FBB"/>
    <w:rsid w:val="0035034F"/>
    <w:rsid w:val="00350AAA"/>
    <w:rsid w:val="00350AE6"/>
    <w:rsid w:val="00351018"/>
    <w:rsid w:val="003513F7"/>
    <w:rsid w:val="00351ABE"/>
    <w:rsid w:val="003520C5"/>
    <w:rsid w:val="00354DDF"/>
    <w:rsid w:val="003556E2"/>
    <w:rsid w:val="00357FE5"/>
    <w:rsid w:val="003610A2"/>
    <w:rsid w:val="003619D9"/>
    <w:rsid w:val="0036249F"/>
    <w:rsid w:val="003627F6"/>
    <w:rsid w:val="003644D8"/>
    <w:rsid w:val="00364F11"/>
    <w:rsid w:val="00366515"/>
    <w:rsid w:val="00366A43"/>
    <w:rsid w:val="00366AB2"/>
    <w:rsid w:val="00366C8D"/>
    <w:rsid w:val="00367163"/>
    <w:rsid w:val="00367EDD"/>
    <w:rsid w:val="003701FD"/>
    <w:rsid w:val="003742AE"/>
    <w:rsid w:val="00375C93"/>
    <w:rsid w:val="00376259"/>
    <w:rsid w:val="00376E95"/>
    <w:rsid w:val="00381682"/>
    <w:rsid w:val="00382069"/>
    <w:rsid w:val="00385447"/>
    <w:rsid w:val="00385D68"/>
    <w:rsid w:val="003900E9"/>
    <w:rsid w:val="003903E4"/>
    <w:rsid w:val="00392681"/>
    <w:rsid w:val="00392FF5"/>
    <w:rsid w:val="00395FEE"/>
    <w:rsid w:val="00396946"/>
    <w:rsid w:val="00397A3C"/>
    <w:rsid w:val="00397DE8"/>
    <w:rsid w:val="003A0B65"/>
    <w:rsid w:val="003A2B0D"/>
    <w:rsid w:val="003A2DF6"/>
    <w:rsid w:val="003A37B7"/>
    <w:rsid w:val="003A4717"/>
    <w:rsid w:val="003A61C9"/>
    <w:rsid w:val="003A7EC8"/>
    <w:rsid w:val="003B154F"/>
    <w:rsid w:val="003B2F86"/>
    <w:rsid w:val="003B3A71"/>
    <w:rsid w:val="003B5016"/>
    <w:rsid w:val="003B59F8"/>
    <w:rsid w:val="003B6072"/>
    <w:rsid w:val="003C365C"/>
    <w:rsid w:val="003C4E3F"/>
    <w:rsid w:val="003C585C"/>
    <w:rsid w:val="003C6AB4"/>
    <w:rsid w:val="003C6D8B"/>
    <w:rsid w:val="003C7425"/>
    <w:rsid w:val="003C7BF7"/>
    <w:rsid w:val="003D0CB5"/>
    <w:rsid w:val="003D1170"/>
    <w:rsid w:val="003D4607"/>
    <w:rsid w:val="003D5079"/>
    <w:rsid w:val="003D514B"/>
    <w:rsid w:val="003D524F"/>
    <w:rsid w:val="003D5780"/>
    <w:rsid w:val="003D6926"/>
    <w:rsid w:val="003E13B7"/>
    <w:rsid w:val="003E1651"/>
    <w:rsid w:val="003E38B2"/>
    <w:rsid w:val="003E3B4B"/>
    <w:rsid w:val="003E491F"/>
    <w:rsid w:val="003E5D54"/>
    <w:rsid w:val="003E614F"/>
    <w:rsid w:val="003E670D"/>
    <w:rsid w:val="003E6C34"/>
    <w:rsid w:val="003E793A"/>
    <w:rsid w:val="003E7C75"/>
    <w:rsid w:val="003F074D"/>
    <w:rsid w:val="003F13F0"/>
    <w:rsid w:val="003F1BAE"/>
    <w:rsid w:val="003F2FA0"/>
    <w:rsid w:val="003F3A7C"/>
    <w:rsid w:val="003F3D64"/>
    <w:rsid w:val="003F3E12"/>
    <w:rsid w:val="003F542E"/>
    <w:rsid w:val="003F58E6"/>
    <w:rsid w:val="003F5984"/>
    <w:rsid w:val="003F7E72"/>
    <w:rsid w:val="00400AEC"/>
    <w:rsid w:val="00400EE7"/>
    <w:rsid w:val="0040178D"/>
    <w:rsid w:val="00401ABF"/>
    <w:rsid w:val="00401E77"/>
    <w:rsid w:val="00401E9F"/>
    <w:rsid w:val="0040274C"/>
    <w:rsid w:val="00403808"/>
    <w:rsid w:val="00404CD9"/>
    <w:rsid w:val="00406794"/>
    <w:rsid w:val="0040765D"/>
    <w:rsid w:val="00410175"/>
    <w:rsid w:val="00410769"/>
    <w:rsid w:val="0041127C"/>
    <w:rsid w:val="00411B9A"/>
    <w:rsid w:val="00413924"/>
    <w:rsid w:val="00413DBB"/>
    <w:rsid w:val="00413F44"/>
    <w:rsid w:val="00414805"/>
    <w:rsid w:val="0041482C"/>
    <w:rsid w:val="00415B7F"/>
    <w:rsid w:val="0041619B"/>
    <w:rsid w:val="0042022C"/>
    <w:rsid w:val="004205C7"/>
    <w:rsid w:val="00422E32"/>
    <w:rsid w:val="004251EF"/>
    <w:rsid w:val="004253A3"/>
    <w:rsid w:val="004265C6"/>
    <w:rsid w:val="00427AA1"/>
    <w:rsid w:val="00430343"/>
    <w:rsid w:val="00431DC0"/>
    <w:rsid w:val="00433971"/>
    <w:rsid w:val="00434F71"/>
    <w:rsid w:val="00435DCA"/>
    <w:rsid w:val="004371B2"/>
    <w:rsid w:val="004372D7"/>
    <w:rsid w:val="00437E21"/>
    <w:rsid w:val="00443C16"/>
    <w:rsid w:val="00443F01"/>
    <w:rsid w:val="004441BA"/>
    <w:rsid w:val="0044420B"/>
    <w:rsid w:val="00445202"/>
    <w:rsid w:val="0044586C"/>
    <w:rsid w:val="00446789"/>
    <w:rsid w:val="00447963"/>
    <w:rsid w:val="00450DB4"/>
    <w:rsid w:val="00451B03"/>
    <w:rsid w:val="0045274F"/>
    <w:rsid w:val="00452E69"/>
    <w:rsid w:val="00453593"/>
    <w:rsid w:val="00454221"/>
    <w:rsid w:val="0045548F"/>
    <w:rsid w:val="00456CB0"/>
    <w:rsid w:val="0046184D"/>
    <w:rsid w:val="00461FE3"/>
    <w:rsid w:val="00464842"/>
    <w:rsid w:val="00464A60"/>
    <w:rsid w:val="004665A4"/>
    <w:rsid w:val="00467054"/>
    <w:rsid w:val="00470748"/>
    <w:rsid w:val="00470CF3"/>
    <w:rsid w:val="0047139D"/>
    <w:rsid w:val="0047355A"/>
    <w:rsid w:val="004742AC"/>
    <w:rsid w:val="00474496"/>
    <w:rsid w:val="0047543B"/>
    <w:rsid w:val="00475A45"/>
    <w:rsid w:val="00475FD9"/>
    <w:rsid w:val="00476C83"/>
    <w:rsid w:val="00480B78"/>
    <w:rsid w:val="004822F6"/>
    <w:rsid w:val="00482AFF"/>
    <w:rsid w:val="00483DE9"/>
    <w:rsid w:val="0048472A"/>
    <w:rsid w:val="00484A99"/>
    <w:rsid w:val="004859A8"/>
    <w:rsid w:val="00485D9E"/>
    <w:rsid w:val="004862E7"/>
    <w:rsid w:val="00486B24"/>
    <w:rsid w:val="0048738B"/>
    <w:rsid w:val="00487F93"/>
    <w:rsid w:val="00492C68"/>
    <w:rsid w:val="00492D9F"/>
    <w:rsid w:val="004963BD"/>
    <w:rsid w:val="00496C82"/>
    <w:rsid w:val="0049734C"/>
    <w:rsid w:val="004A1FEB"/>
    <w:rsid w:val="004A208D"/>
    <w:rsid w:val="004A312C"/>
    <w:rsid w:val="004A40EC"/>
    <w:rsid w:val="004A43C9"/>
    <w:rsid w:val="004A458F"/>
    <w:rsid w:val="004A4689"/>
    <w:rsid w:val="004A5854"/>
    <w:rsid w:val="004B3226"/>
    <w:rsid w:val="004B409B"/>
    <w:rsid w:val="004B4AC7"/>
    <w:rsid w:val="004B5402"/>
    <w:rsid w:val="004B65F4"/>
    <w:rsid w:val="004B6B2E"/>
    <w:rsid w:val="004B762B"/>
    <w:rsid w:val="004B7665"/>
    <w:rsid w:val="004C006A"/>
    <w:rsid w:val="004C11D3"/>
    <w:rsid w:val="004C2CB2"/>
    <w:rsid w:val="004C3023"/>
    <w:rsid w:val="004C36B0"/>
    <w:rsid w:val="004C3875"/>
    <w:rsid w:val="004C3919"/>
    <w:rsid w:val="004C3BF7"/>
    <w:rsid w:val="004C4750"/>
    <w:rsid w:val="004C53E9"/>
    <w:rsid w:val="004C72CD"/>
    <w:rsid w:val="004C7EE8"/>
    <w:rsid w:val="004D0467"/>
    <w:rsid w:val="004D1590"/>
    <w:rsid w:val="004D27B5"/>
    <w:rsid w:val="004D2E9F"/>
    <w:rsid w:val="004D35B8"/>
    <w:rsid w:val="004D4646"/>
    <w:rsid w:val="004D4E34"/>
    <w:rsid w:val="004D5B0E"/>
    <w:rsid w:val="004D62C6"/>
    <w:rsid w:val="004D6BC5"/>
    <w:rsid w:val="004E1BD0"/>
    <w:rsid w:val="004E2EE4"/>
    <w:rsid w:val="004E43AF"/>
    <w:rsid w:val="004E5085"/>
    <w:rsid w:val="004E6105"/>
    <w:rsid w:val="004E63AA"/>
    <w:rsid w:val="004F03BD"/>
    <w:rsid w:val="004F222C"/>
    <w:rsid w:val="004F282E"/>
    <w:rsid w:val="004F408A"/>
    <w:rsid w:val="004F548B"/>
    <w:rsid w:val="00501D78"/>
    <w:rsid w:val="00502046"/>
    <w:rsid w:val="005027F3"/>
    <w:rsid w:val="005048EA"/>
    <w:rsid w:val="00504B06"/>
    <w:rsid w:val="00505D4D"/>
    <w:rsid w:val="00505E7D"/>
    <w:rsid w:val="00507B4E"/>
    <w:rsid w:val="00510825"/>
    <w:rsid w:val="00510A49"/>
    <w:rsid w:val="00511381"/>
    <w:rsid w:val="00511495"/>
    <w:rsid w:val="005115DA"/>
    <w:rsid w:val="00514695"/>
    <w:rsid w:val="005168B9"/>
    <w:rsid w:val="00516ED9"/>
    <w:rsid w:val="00520D68"/>
    <w:rsid w:val="00520F77"/>
    <w:rsid w:val="005218B1"/>
    <w:rsid w:val="0052299D"/>
    <w:rsid w:val="00522E61"/>
    <w:rsid w:val="00523305"/>
    <w:rsid w:val="00524170"/>
    <w:rsid w:val="00524A74"/>
    <w:rsid w:val="00524CB7"/>
    <w:rsid w:val="00524F65"/>
    <w:rsid w:val="0052559E"/>
    <w:rsid w:val="00526EDC"/>
    <w:rsid w:val="00530819"/>
    <w:rsid w:val="005332AA"/>
    <w:rsid w:val="005333CA"/>
    <w:rsid w:val="005346BA"/>
    <w:rsid w:val="0053502E"/>
    <w:rsid w:val="0053619C"/>
    <w:rsid w:val="00536DC0"/>
    <w:rsid w:val="00537C05"/>
    <w:rsid w:val="005440FE"/>
    <w:rsid w:val="00544244"/>
    <w:rsid w:val="0054474F"/>
    <w:rsid w:val="00545130"/>
    <w:rsid w:val="00545373"/>
    <w:rsid w:val="00545BA1"/>
    <w:rsid w:val="005475A2"/>
    <w:rsid w:val="005476D4"/>
    <w:rsid w:val="005479F0"/>
    <w:rsid w:val="00550792"/>
    <w:rsid w:val="005515D1"/>
    <w:rsid w:val="00551874"/>
    <w:rsid w:val="0055216A"/>
    <w:rsid w:val="005524C3"/>
    <w:rsid w:val="005532E0"/>
    <w:rsid w:val="00553C57"/>
    <w:rsid w:val="0055403F"/>
    <w:rsid w:val="00554AB0"/>
    <w:rsid w:val="00556C10"/>
    <w:rsid w:val="00556E14"/>
    <w:rsid w:val="005575AC"/>
    <w:rsid w:val="00561017"/>
    <w:rsid w:val="005632AD"/>
    <w:rsid w:val="005654D0"/>
    <w:rsid w:val="005658A1"/>
    <w:rsid w:val="0056622E"/>
    <w:rsid w:val="005671AC"/>
    <w:rsid w:val="00570C4E"/>
    <w:rsid w:val="0057190F"/>
    <w:rsid w:val="00571E7A"/>
    <w:rsid w:val="005722EC"/>
    <w:rsid w:val="005723D5"/>
    <w:rsid w:val="00572D71"/>
    <w:rsid w:val="00574961"/>
    <w:rsid w:val="00575F3B"/>
    <w:rsid w:val="00576743"/>
    <w:rsid w:val="00576ABA"/>
    <w:rsid w:val="00577C4C"/>
    <w:rsid w:val="00581AEC"/>
    <w:rsid w:val="0058384E"/>
    <w:rsid w:val="00583B10"/>
    <w:rsid w:val="00583FF7"/>
    <w:rsid w:val="0058408B"/>
    <w:rsid w:val="00584CAF"/>
    <w:rsid w:val="005860BF"/>
    <w:rsid w:val="00586147"/>
    <w:rsid w:val="005861AC"/>
    <w:rsid w:val="00587662"/>
    <w:rsid w:val="00587F34"/>
    <w:rsid w:val="005909A9"/>
    <w:rsid w:val="005922B4"/>
    <w:rsid w:val="00592C97"/>
    <w:rsid w:val="00593B08"/>
    <w:rsid w:val="00595CD5"/>
    <w:rsid w:val="0059628C"/>
    <w:rsid w:val="00597687"/>
    <w:rsid w:val="00597AEE"/>
    <w:rsid w:val="005A0399"/>
    <w:rsid w:val="005A03AE"/>
    <w:rsid w:val="005A1512"/>
    <w:rsid w:val="005A27B1"/>
    <w:rsid w:val="005A29D0"/>
    <w:rsid w:val="005A58AB"/>
    <w:rsid w:val="005A69BB"/>
    <w:rsid w:val="005B0771"/>
    <w:rsid w:val="005B0C72"/>
    <w:rsid w:val="005B0DA7"/>
    <w:rsid w:val="005B113F"/>
    <w:rsid w:val="005B1353"/>
    <w:rsid w:val="005B1BFF"/>
    <w:rsid w:val="005B2601"/>
    <w:rsid w:val="005B4330"/>
    <w:rsid w:val="005B4737"/>
    <w:rsid w:val="005B4786"/>
    <w:rsid w:val="005B5B95"/>
    <w:rsid w:val="005B64C8"/>
    <w:rsid w:val="005B6CE3"/>
    <w:rsid w:val="005B7D76"/>
    <w:rsid w:val="005C2200"/>
    <w:rsid w:val="005C269E"/>
    <w:rsid w:val="005C2C25"/>
    <w:rsid w:val="005C452A"/>
    <w:rsid w:val="005C4C21"/>
    <w:rsid w:val="005C518A"/>
    <w:rsid w:val="005C66A0"/>
    <w:rsid w:val="005C7F69"/>
    <w:rsid w:val="005D1899"/>
    <w:rsid w:val="005D3376"/>
    <w:rsid w:val="005D34A1"/>
    <w:rsid w:val="005D3BE7"/>
    <w:rsid w:val="005D3E00"/>
    <w:rsid w:val="005D4A58"/>
    <w:rsid w:val="005D5BBB"/>
    <w:rsid w:val="005D6D3A"/>
    <w:rsid w:val="005D6DBC"/>
    <w:rsid w:val="005D6FB1"/>
    <w:rsid w:val="005D7F52"/>
    <w:rsid w:val="005E04D5"/>
    <w:rsid w:val="005E14ED"/>
    <w:rsid w:val="005E21B6"/>
    <w:rsid w:val="005E21BC"/>
    <w:rsid w:val="005E2825"/>
    <w:rsid w:val="005E2949"/>
    <w:rsid w:val="005E2DC8"/>
    <w:rsid w:val="005E3502"/>
    <w:rsid w:val="005E3D87"/>
    <w:rsid w:val="005E5C6C"/>
    <w:rsid w:val="005E6B4E"/>
    <w:rsid w:val="005E6D20"/>
    <w:rsid w:val="005E6D98"/>
    <w:rsid w:val="005F15A5"/>
    <w:rsid w:val="005F22CC"/>
    <w:rsid w:val="005F4767"/>
    <w:rsid w:val="005F4EF7"/>
    <w:rsid w:val="005F69C5"/>
    <w:rsid w:val="005F7364"/>
    <w:rsid w:val="006003C9"/>
    <w:rsid w:val="00600C8C"/>
    <w:rsid w:val="006042C8"/>
    <w:rsid w:val="00605AF6"/>
    <w:rsid w:val="006066DE"/>
    <w:rsid w:val="00606B8D"/>
    <w:rsid w:val="006078B7"/>
    <w:rsid w:val="00607F21"/>
    <w:rsid w:val="00610332"/>
    <w:rsid w:val="006109EB"/>
    <w:rsid w:val="00610C3F"/>
    <w:rsid w:val="00611BED"/>
    <w:rsid w:val="00611D01"/>
    <w:rsid w:val="006132C1"/>
    <w:rsid w:val="0061350A"/>
    <w:rsid w:val="006135E7"/>
    <w:rsid w:val="00613880"/>
    <w:rsid w:val="00614792"/>
    <w:rsid w:val="00614E1E"/>
    <w:rsid w:val="00614F33"/>
    <w:rsid w:val="00615697"/>
    <w:rsid w:val="0061583D"/>
    <w:rsid w:val="00622BDB"/>
    <w:rsid w:val="00622D96"/>
    <w:rsid w:val="00624D46"/>
    <w:rsid w:val="00625532"/>
    <w:rsid w:val="00625613"/>
    <w:rsid w:val="006257B9"/>
    <w:rsid w:val="006258BB"/>
    <w:rsid w:val="00625E8C"/>
    <w:rsid w:val="00627586"/>
    <w:rsid w:val="00631B75"/>
    <w:rsid w:val="006331DD"/>
    <w:rsid w:val="00634F1B"/>
    <w:rsid w:val="00635A4F"/>
    <w:rsid w:val="006427D1"/>
    <w:rsid w:val="006436B9"/>
    <w:rsid w:val="006447D1"/>
    <w:rsid w:val="00644878"/>
    <w:rsid w:val="00645263"/>
    <w:rsid w:val="0064560A"/>
    <w:rsid w:val="00646DA7"/>
    <w:rsid w:val="006475FF"/>
    <w:rsid w:val="00647674"/>
    <w:rsid w:val="006510E6"/>
    <w:rsid w:val="00651119"/>
    <w:rsid w:val="00652040"/>
    <w:rsid w:val="00653262"/>
    <w:rsid w:val="006533D8"/>
    <w:rsid w:val="00654261"/>
    <w:rsid w:val="0065487B"/>
    <w:rsid w:val="00655F72"/>
    <w:rsid w:val="0065719F"/>
    <w:rsid w:val="0066045F"/>
    <w:rsid w:val="0066069C"/>
    <w:rsid w:val="006613CD"/>
    <w:rsid w:val="006624DB"/>
    <w:rsid w:val="00662684"/>
    <w:rsid w:val="00662868"/>
    <w:rsid w:val="00662AD1"/>
    <w:rsid w:val="00662C9D"/>
    <w:rsid w:val="00664042"/>
    <w:rsid w:val="0066496F"/>
    <w:rsid w:val="006651D1"/>
    <w:rsid w:val="00665841"/>
    <w:rsid w:val="00667197"/>
    <w:rsid w:val="00667C46"/>
    <w:rsid w:val="00667E4F"/>
    <w:rsid w:val="00671376"/>
    <w:rsid w:val="00671408"/>
    <w:rsid w:val="00671D48"/>
    <w:rsid w:val="00671E78"/>
    <w:rsid w:val="0067242A"/>
    <w:rsid w:val="00674B35"/>
    <w:rsid w:val="00677595"/>
    <w:rsid w:val="00682615"/>
    <w:rsid w:val="00682EB3"/>
    <w:rsid w:val="006832E0"/>
    <w:rsid w:val="0068538F"/>
    <w:rsid w:val="00687941"/>
    <w:rsid w:val="00687A1B"/>
    <w:rsid w:val="00691002"/>
    <w:rsid w:val="0069211F"/>
    <w:rsid w:val="00692E8B"/>
    <w:rsid w:val="00692ED9"/>
    <w:rsid w:val="00692F55"/>
    <w:rsid w:val="00696DC3"/>
    <w:rsid w:val="006970EE"/>
    <w:rsid w:val="0069728A"/>
    <w:rsid w:val="00697536"/>
    <w:rsid w:val="00697C13"/>
    <w:rsid w:val="006A1250"/>
    <w:rsid w:val="006A247A"/>
    <w:rsid w:val="006A2594"/>
    <w:rsid w:val="006A38A6"/>
    <w:rsid w:val="006A3E6F"/>
    <w:rsid w:val="006A4D2B"/>
    <w:rsid w:val="006A738E"/>
    <w:rsid w:val="006B1586"/>
    <w:rsid w:val="006B1C7E"/>
    <w:rsid w:val="006B1E97"/>
    <w:rsid w:val="006B4A93"/>
    <w:rsid w:val="006B679D"/>
    <w:rsid w:val="006B69E6"/>
    <w:rsid w:val="006B7DC4"/>
    <w:rsid w:val="006C149B"/>
    <w:rsid w:val="006C2CB5"/>
    <w:rsid w:val="006C335D"/>
    <w:rsid w:val="006C3A7D"/>
    <w:rsid w:val="006C50FC"/>
    <w:rsid w:val="006D1377"/>
    <w:rsid w:val="006D2838"/>
    <w:rsid w:val="006D4B60"/>
    <w:rsid w:val="006D56EE"/>
    <w:rsid w:val="006D5947"/>
    <w:rsid w:val="006D733F"/>
    <w:rsid w:val="006D796C"/>
    <w:rsid w:val="006D7AE3"/>
    <w:rsid w:val="006E05DA"/>
    <w:rsid w:val="006E07F8"/>
    <w:rsid w:val="006E17AB"/>
    <w:rsid w:val="006E1F63"/>
    <w:rsid w:val="006E2DA3"/>
    <w:rsid w:val="006E335B"/>
    <w:rsid w:val="006E531C"/>
    <w:rsid w:val="006E55E2"/>
    <w:rsid w:val="006F043C"/>
    <w:rsid w:val="006F0B84"/>
    <w:rsid w:val="006F34DE"/>
    <w:rsid w:val="006F637A"/>
    <w:rsid w:val="006F653C"/>
    <w:rsid w:val="006F7A60"/>
    <w:rsid w:val="00700B8A"/>
    <w:rsid w:val="007022C2"/>
    <w:rsid w:val="007024EE"/>
    <w:rsid w:val="007035A1"/>
    <w:rsid w:val="00707D12"/>
    <w:rsid w:val="007107A3"/>
    <w:rsid w:val="00711AEB"/>
    <w:rsid w:val="007127BD"/>
    <w:rsid w:val="007129B8"/>
    <w:rsid w:val="00713867"/>
    <w:rsid w:val="0071399A"/>
    <w:rsid w:val="00713A53"/>
    <w:rsid w:val="00714381"/>
    <w:rsid w:val="0071575C"/>
    <w:rsid w:val="00715926"/>
    <w:rsid w:val="007165C5"/>
    <w:rsid w:val="00720408"/>
    <w:rsid w:val="00720FA8"/>
    <w:rsid w:val="00722E9B"/>
    <w:rsid w:val="007232CD"/>
    <w:rsid w:val="0072490D"/>
    <w:rsid w:val="00724B10"/>
    <w:rsid w:val="00724F34"/>
    <w:rsid w:val="00725B00"/>
    <w:rsid w:val="00726A4B"/>
    <w:rsid w:val="007303C5"/>
    <w:rsid w:val="00731031"/>
    <w:rsid w:val="00731096"/>
    <w:rsid w:val="007315DB"/>
    <w:rsid w:val="00731651"/>
    <w:rsid w:val="00733D57"/>
    <w:rsid w:val="00734A2C"/>
    <w:rsid w:val="00735D57"/>
    <w:rsid w:val="007409EA"/>
    <w:rsid w:val="00741EAD"/>
    <w:rsid w:val="00742676"/>
    <w:rsid w:val="007433E8"/>
    <w:rsid w:val="007438AD"/>
    <w:rsid w:val="00744E7B"/>
    <w:rsid w:val="007454BA"/>
    <w:rsid w:val="00746697"/>
    <w:rsid w:val="00746FCC"/>
    <w:rsid w:val="00747ED2"/>
    <w:rsid w:val="0075345D"/>
    <w:rsid w:val="0075420C"/>
    <w:rsid w:val="00755143"/>
    <w:rsid w:val="0075551B"/>
    <w:rsid w:val="00757007"/>
    <w:rsid w:val="007572DB"/>
    <w:rsid w:val="00757D29"/>
    <w:rsid w:val="00760BCB"/>
    <w:rsid w:val="00761048"/>
    <w:rsid w:val="00761708"/>
    <w:rsid w:val="00762C2E"/>
    <w:rsid w:val="00762EA3"/>
    <w:rsid w:val="0076376A"/>
    <w:rsid w:val="00763E7F"/>
    <w:rsid w:val="007645E9"/>
    <w:rsid w:val="007646F0"/>
    <w:rsid w:val="007666A9"/>
    <w:rsid w:val="00766B83"/>
    <w:rsid w:val="00770660"/>
    <w:rsid w:val="00771950"/>
    <w:rsid w:val="0077428C"/>
    <w:rsid w:val="00774359"/>
    <w:rsid w:val="00774C63"/>
    <w:rsid w:val="00774CAE"/>
    <w:rsid w:val="00775A3A"/>
    <w:rsid w:val="00775FC8"/>
    <w:rsid w:val="007766BD"/>
    <w:rsid w:val="007842B0"/>
    <w:rsid w:val="00784974"/>
    <w:rsid w:val="00785A0B"/>
    <w:rsid w:val="00785B31"/>
    <w:rsid w:val="00790B05"/>
    <w:rsid w:val="007922E5"/>
    <w:rsid w:val="00793B8F"/>
    <w:rsid w:val="00793CBB"/>
    <w:rsid w:val="00794823"/>
    <w:rsid w:val="00795EA9"/>
    <w:rsid w:val="007962C2"/>
    <w:rsid w:val="007964B6"/>
    <w:rsid w:val="00796E0F"/>
    <w:rsid w:val="0079746A"/>
    <w:rsid w:val="00797F24"/>
    <w:rsid w:val="007A0CE8"/>
    <w:rsid w:val="007A17AD"/>
    <w:rsid w:val="007A20A2"/>
    <w:rsid w:val="007A4469"/>
    <w:rsid w:val="007A6B95"/>
    <w:rsid w:val="007A70C6"/>
    <w:rsid w:val="007A748A"/>
    <w:rsid w:val="007A7B88"/>
    <w:rsid w:val="007B0A3C"/>
    <w:rsid w:val="007B14B2"/>
    <w:rsid w:val="007B1C55"/>
    <w:rsid w:val="007B1F4B"/>
    <w:rsid w:val="007B2DE0"/>
    <w:rsid w:val="007B3047"/>
    <w:rsid w:val="007B347A"/>
    <w:rsid w:val="007B4B58"/>
    <w:rsid w:val="007B4CD2"/>
    <w:rsid w:val="007B6626"/>
    <w:rsid w:val="007C1D67"/>
    <w:rsid w:val="007C2638"/>
    <w:rsid w:val="007C2DFE"/>
    <w:rsid w:val="007C46DC"/>
    <w:rsid w:val="007C4F39"/>
    <w:rsid w:val="007C51BF"/>
    <w:rsid w:val="007C604D"/>
    <w:rsid w:val="007C7BA4"/>
    <w:rsid w:val="007D11CC"/>
    <w:rsid w:val="007D1325"/>
    <w:rsid w:val="007D3B17"/>
    <w:rsid w:val="007D43AA"/>
    <w:rsid w:val="007D5D96"/>
    <w:rsid w:val="007E0242"/>
    <w:rsid w:val="007E0E7C"/>
    <w:rsid w:val="007E12C2"/>
    <w:rsid w:val="007E1902"/>
    <w:rsid w:val="007E21EC"/>
    <w:rsid w:val="007E40FD"/>
    <w:rsid w:val="007E48B5"/>
    <w:rsid w:val="007E5FB1"/>
    <w:rsid w:val="007E6652"/>
    <w:rsid w:val="007E7492"/>
    <w:rsid w:val="007F4588"/>
    <w:rsid w:val="007F51CA"/>
    <w:rsid w:val="007F5E64"/>
    <w:rsid w:val="0080231D"/>
    <w:rsid w:val="00802917"/>
    <w:rsid w:val="00805A6E"/>
    <w:rsid w:val="008073F6"/>
    <w:rsid w:val="00810622"/>
    <w:rsid w:val="0081079A"/>
    <w:rsid w:val="00811652"/>
    <w:rsid w:val="0081264C"/>
    <w:rsid w:val="00812798"/>
    <w:rsid w:val="00813435"/>
    <w:rsid w:val="00814BAC"/>
    <w:rsid w:val="0081536A"/>
    <w:rsid w:val="008169BE"/>
    <w:rsid w:val="00816B4B"/>
    <w:rsid w:val="00816F40"/>
    <w:rsid w:val="008179F3"/>
    <w:rsid w:val="00817B5C"/>
    <w:rsid w:val="008214B3"/>
    <w:rsid w:val="008224EE"/>
    <w:rsid w:val="00823EC9"/>
    <w:rsid w:val="00824CA5"/>
    <w:rsid w:val="00826168"/>
    <w:rsid w:val="00826D80"/>
    <w:rsid w:val="008300AB"/>
    <w:rsid w:val="00830A77"/>
    <w:rsid w:val="00832F3E"/>
    <w:rsid w:val="008333CC"/>
    <w:rsid w:val="00835CA1"/>
    <w:rsid w:val="008363AB"/>
    <w:rsid w:val="00836882"/>
    <w:rsid w:val="00837238"/>
    <w:rsid w:val="00837335"/>
    <w:rsid w:val="00841D2E"/>
    <w:rsid w:val="00842A05"/>
    <w:rsid w:val="00843E81"/>
    <w:rsid w:val="00844199"/>
    <w:rsid w:val="008457A3"/>
    <w:rsid w:val="00847670"/>
    <w:rsid w:val="008477D5"/>
    <w:rsid w:val="00851090"/>
    <w:rsid w:val="008522DC"/>
    <w:rsid w:val="008530DF"/>
    <w:rsid w:val="00854874"/>
    <w:rsid w:val="00854BF2"/>
    <w:rsid w:val="00856FCE"/>
    <w:rsid w:val="0085761E"/>
    <w:rsid w:val="008577F4"/>
    <w:rsid w:val="00857D62"/>
    <w:rsid w:val="0086065D"/>
    <w:rsid w:val="0086541C"/>
    <w:rsid w:val="00865EEF"/>
    <w:rsid w:val="008669B6"/>
    <w:rsid w:val="00866A9C"/>
    <w:rsid w:val="00867A85"/>
    <w:rsid w:val="0087069C"/>
    <w:rsid w:val="00871184"/>
    <w:rsid w:val="008720C8"/>
    <w:rsid w:val="0087398A"/>
    <w:rsid w:val="00873F25"/>
    <w:rsid w:val="00875C95"/>
    <w:rsid w:val="0087763C"/>
    <w:rsid w:val="008807A6"/>
    <w:rsid w:val="008811AB"/>
    <w:rsid w:val="00881BA9"/>
    <w:rsid w:val="00881EE8"/>
    <w:rsid w:val="008826CD"/>
    <w:rsid w:val="00882EA3"/>
    <w:rsid w:val="008833D5"/>
    <w:rsid w:val="008842B3"/>
    <w:rsid w:val="00884960"/>
    <w:rsid w:val="00885672"/>
    <w:rsid w:val="008869F6"/>
    <w:rsid w:val="00887822"/>
    <w:rsid w:val="0089029E"/>
    <w:rsid w:val="00890481"/>
    <w:rsid w:val="0089237E"/>
    <w:rsid w:val="008924C6"/>
    <w:rsid w:val="0089261E"/>
    <w:rsid w:val="00893120"/>
    <w:rsid w:val="008953CD"/>
    <w:rsid w:val="00895958"/>
    <w:rsid w:val="00896E01"/>
    <w:rsid w:val="00896F6B"/>
    <w:rsid w:val="008A063D"/>
    <w:rsid w:val="008A1615"/>
    <w:rsid w:val="008A71F5"/>
    <w:rsid w:val="008A73D7"/>
    <w:rsid w:val="008A7C21"/>
    <w:rsid w:val="008B10E4"/>
    <w:rsid w:val="008B22BB"/>
    <w:rsid w:val="008B58B4"/>
    <w:rsid w:val="008B6A81"/>
    <w:rsid w:val="008B7CB3"/>
    <w:rsid w:val="008C052D"/>
    <w:rsid w:val="008C1B1D"/>
    <w:rsid w:val="008C2295"/>
    <w:rsid w:val="008C3619"/>
    <w:rsid w:val="008C4627"/>
    <w:rsid w:val="008C4FDA"/>
    <w:rsid w:val="008C6B3E"/>
    <w:rsid w:val="008C6F7D"/>
    <w:rsid w:val="008D04DD"/>
    <w:rsid w:val="008D0DF5"/>
    <w:rsid w:val="008D1412"/>
    <w:rsid w:val="008D1604"/>
    <w:rsid w:val="008D18D9"/>
    <w:rsid w:val="008D2682"/>
    <w:rsid w:val="008D3D1E"/>
    <w:rsid w:val="008D4195"/>
    <w:rsid w:val="008D44D3"/>
    <w:rsid w:val="008D4C5C"/>
    <w:rsid w:val="008D4E8F"/>
    <w:rsid w:val="008D5627"/>
    <w:rsid w:val="008D5AE8"/>
    <w:rsid w:val="008D5D41"/>
    <w:rsid w:val="008D5EBB"/>
    <w:rsid w:val="008E065A"/>
    <w:rsid w:val="008E0E8A"/>
    <w:rsid w:val="008E1DDE"/>
    <w:rsid w:val="008E204A"/>
    <w:rsid w:val="008E209D"/>
    <w:rsid w:val="008E29C0"/>
    <w:rsid w:val="008E3739"/>
    <w:rsid w:val="008E4779"/>
    <w:rsid w:val="008E4BF8"/>
    <w:rsid w:val="008E5834"/>
    <w:rsid w:val="008E64C0"/>
    <w:rsid w:val="008E6D1D"/>
    <w:rsid w:val="008E7D43"/>
    <w:rsid w:val="008F00FA"/>
    <w:rsid w:val="008F10FA"/>
    <w:rsid w:val="008F1582"/>
    <w:rsid w:val="008F1A13"/>
    <w:rsid w:val="008F1F91"/>
    <w:rsid w:val="008F2CF8"/>
    <w:rsid w:val="008F3257"/>
    <w:rsid w:val="008F37E4"/>
    <w:rsid w:val="008F3E8C"/>
    <w:rsid w:val="008F4528"/>
    <w:rsid w:val="008F5767"/>
    <w:rsid w:val="008F5D26"/>
    <w:rsid w:val="008F5E02"/>
    <w:rsid w:val="008F675F"/>
    <w:rsid w:val="008F7567"/>
    <w:rsid w:val="0090095A"/>
    <w:rsid w:val="00900EEE"/>
    <w:rsid w:val="00901269"/>
    <w:rsid w:val="00901D37"/>
    <w:rsid w:val="00902577"/>
    <w:rsid w:val="009025D9"/>
    <w:rsid w:val="00902770"/>
    <w:rsid w:val="00903B01"/>
    <w:rsid w:val="00904428"/>
    <w:rsid w:val="0090497E"/>
    <w:rsid w:val="00904D1C"/>
    <w:rsid w:val="00904F64"/>
    <w:rsid w:val="00905AE7"/>
    <w:rsid w:val="00906FB2"/>
    <w:rsid w:val="009076A7"/>
    <w:rsid w:val="00907709"/>
    <w:rsid w:val="009078DA"/>
    <w:rsid w:val="00907F13"/>
    <w:rsid w:val="0091009D"/>
    <w:rsid w:val="0091095E"/>
    <w:rsid w:val="00911315"/>
    <w:rsid w:val="00912C48"/>
    <w:rsid w:val="00913640"/>
    <w:rsid w:val="0091425B"/>
    <w:rsid w:val="00915CA4"/>
    <w:rsid w:val="009174AA"/>
    <w:rsid w:val="009179AD"/>
    <w:rsid w:val="00917EA9"/>
    <w:rsid w:val="0092011F"/>
    <w:rsid w:val="009204AF"/>
    <w:rsid w:val="0092082B"/>
    <w:rsid w:val="00920F60"/>
    <w:rsid w:val="00921111"/>
    <w:rsid w:val="0092165C"/>
    <w:rsid w:val="009224D2"/>
    <w:rsid w:val="009243FA"/>
    <w:rsid w:val="009246FE"/>
    <w:rsid w:val="00930B21"/>
    <w:rsid w:val="00930CC7"/>
    <w:rsid w:val="0093158F"/>
    <w:rsid w:val="00931FC5"/>
    <w:rsid w:val="009332D0"/>
    <w:rsid w:val="009354D4"/>
    <w:rsid w:val="00943CFA"/>
    <w:rsid w:val="0094450A"/>
    <w:rsid w:val="00946435"/>
    <w:rsid w:val="00946577"/>
    <w:rsid w:val="009467B8"/>
    <w:rsid w:val="00947E3F"/>
    <w:rsid w:val="00950470"/>
    <w:rsid w:val="0095121E"/>
    <w:rsid w:val="00952C2C"/>
    <w:rsid w:val="009531FB"/>
    <w:rsid w:val="009541CC"/>
    <w:rsid w:val="00954D3E"/>
    <w:rsid w:val="00956309"/>
    <w:rsid w:val="00956683"/>
    <w:rsid w:val="00956B88"/>
    <w:rsid w:val="009570CC"/>
    <w:rsid w:val="00957D0D"/>
    <w:rsid w:val="00960D9F"/>
    <w:rsid w:val="0096377B"/>
    <w:rsid w:val="00966288"/>
    <w:rsid w:val="00967EF9"/>
    <w:rsid w:val="00967FEB"/>
    <w:rsid w:val="00970A56"/>
    <w:rsid w:val="00970ABC"/>
    <w:rsid w:val="00971A43"/>
    <w:rsid w:val="00972D0F"/>
    <w:rsid w:val="00973570"/>
    <w:rsid w:val="009738DC"/>
    <w:rsid w:val="00974256"/>
    <w:rsid w:val="00974E52"/>
    <w:rsid w:val="009768A8"/>
    <w:rsid w:val="00977737"/>
    <w:rsid w:val="00977A1C"/>
    <w:rsid w:val="00977D6A"/>
    <w:rsid w:val="00980393"/>
    <w:rsid w:val="009814E6"/>
    <w:rsid w:val="00984067"/>
    <w:rsid w:val="00984504"/>
    <w:rsid w:val="009848F2"/>
    <w:rsid w:val="00984B4F"/>
    <w:rsid w:val="009905DD"/>
    <w:rsid w:val="00991C3D"/>
    <w:rsid w:val="00991DD0"/>
    <w:rsid w:val="00991FD9"/>
    <w:rsid w:val="00993417"/>
    <w:rsid w:val="00993F5E"/>
    <w:rsid w:val="009952C4"/>
    <w:rsid w:val="00995E7C"/>
    <w:rsid w:val="009968F0"/>
    <w:rsid w:val="00996B80"/>
    <w:rsid w:val="00996E92"/>
    <w:rsid w:val="009A014A"/>
    <w:rsid w:val="009A06E6"/>
    <w:rsid w:val="009A1F2E"/>
    <w:rsid w:val="009A2C4C"/>
    <w:rsid w:val="009A3B42"/>
    <w:rsid w:val="009A57FF"/>
    <w:rsid w:val="009A63B9"/>
    <w:rsid w:val="009A65EC"/>
    <w:rsid w:val="009A768E"/>
    <w:rsid w:val="009A7A19"/>
    <w:rsid w:val="009B086C"/>
    <w:rsid w:val="009B1965"/>
    <w:rsid w:val="009B2478"/>
    <w:rsid w:val="009B293A"/>
    <w:rsid w:val="009B365D"/>
    <w:rsid w:val="009B3686"/>
    <w:rsid w:val="009B3A0C"/>
    <w:rsid w:val="009B3B90"/>
    <w:rsid w:val="009B3DD3"/>
    <w:rsid w:val="009B41F1"/>
    <w:rsid w:val="009B4B33"/>
    <w:rsid w:val="009B53E0"/>
    <w:rsid w:val="009B59FE"/>
    <w:rsid w:val="009B6497"/>
    <w:rsid w:val="009B6BAE"/>
    <w:rsid w:val="009B7E8E"/>
    <w:rsid w:val="009C39D9"/>
    <w:rsid w:val="009C4655"/>
    <w:rsid w:val="009C65B5"/>
    <w:rsid w:val="009D010F"/>
    <w:rsid w:val="009D082F"/>
    <w:rsid w:val="009D164B"/>
    <w:rsid w:val="009D1FE6"/>
    <w:rsid w:val="009D2CB4"/>
    <w:rsid w:val="009D2DC3"/>
    <w:rsid w:val="009D2EDB"/>
    <w:rsid w:val="009D3EDF"/>
    <w:rsid w:val="009D5F38"/>
    <w:rsid w:val="009D667D"/>
    <w:rsid w:val="009D7202"/>
    <w:rsid w:val="009D75B4"/>
    <w:rsid w:val="009D7AA8"/>
    <w:rsid w:val="009E1256"/>
    <w:rsid w:val="009E2F0F"/>
    <w:rsid w:val="009E6278"/>
    <w:rsid w:val="009E6EAD"/>
    <w:rsid w:val="009F0E29"/>
    <w:rsid w:val="009F358E"/>
    <w:rsid w:val="009F3647"/>
    <w:rsid w:val="009F4079"/>
    <w:rsid w:val="009F4645"/>
    <w:rsid w:val="009F5336"/>
    <w:rsid w:val="009F553E"/>
    <w:rsid w:val="009F6562"/>
    <w:rsid w:val="009F7751"/>
    <w:rsid w:val="009F77DB"/>
    <w:rsid w:val="00A00091"/>
    <w:rsid w:val="00A00CC9"/>
    <w:rsid w:val="00A05EF0"/>
    <w:rsid w:val="00A13502"/>
    <w:rsid w:val="00A13C46"/>
    <w:rsid w:val="00A140F7"/>
    <w:rsid w:val="00A1678F"/>
    <w:rsid w:val="00A179E2"/>
    <w:rsid w:val="00A213FF"/>
    <w:rsid w:val="00A2161E"/>
    <w:rsid w:val="00A21BD9"/>
    <w:rsid w:val="00A22C7A"/>
    <w:rsid w:val="00A23993"/>
    <w:rsid w:val="00A23B47"/>
    <w:rsid w:val="00A246A1"/>
    <w:rsid w:val="00A24DEB"/>
    <w:rsid w:val="00A253F3"/>
    <w:rsid w:val="00A25E72"/>
    <w:rsid w:val="00A27327"/>
    <w:rsid w:val="00A27ADC"/>
    <w:rsid w:val="00A27F96"/>
    <w:rsid w:val="00A30930"/>
    <w:rsid w:val="00A31335"/>
    <w:rsid w:val="00A3218D"/>
    <w:rsid w:val="00A32F30"/>
    <w:rsid w:val="00A33FE6"/>
    <w:rsid w:val="00A345BD"/>
    <w:rsid w:val="00A359B6"/>
    <w:rsid w:val="00A36684"/>
    <w:rsid w:val="00A40E91"/>
    <w:rsid w:val="00A4110D"/>
    <w:rsid w:val="00A44BBB"/>
    <w:rsid w:val="00A46944"/>
    <w:rsid w:val="00A4757C"/>
    <w:rsid w:val="00A5032E"/>
    <w:rsid w:val="00A52C7C"/>
    <w:rsid w:val="00A53DF6"/>
    <w:rsid w:val="00A53E9D"/>
    <w:rsid w:val="00A54767"/>
    <w:rsid w:val="00A5562F"/>
    <w:rsid w:val="00A57819"/>
    <w:rsid w:val="00A613CD"/>
    <w:rsid w:val="00A62BE7"/>
    <w:rsid w:val="00A62DFC"/>
    <w:rsid w:val="00A6349D"/>
    <w:rsid w:val="00A638A7"/>
    <w:rsid w:val="00A641F4"/>
    <w:rsid w:val="00A647E0"/>
    <w:rsid w:val="00A65657"/>
    <w:rsid w:val="00A66B5A"/>
    <w:rsid w:val="00A66C15"/>
    <w:rsid w:val="00A67974"/>
    <w:rsid w:val="00A67A65"/>
    <w:rsid w:val="00A704C9"/>
    <w:rsid w:val="00A70F7A"/>
    <w:rsid w:val="00A71710"/>
    <w:rsid w:val="00A729E7"/>
    <w:rsid w:val="00A734C0"/>
    <w:rsid w:val="00A7535A"/>
    <w:rsid w:val="00A7535D"/>
    <w:rsid w:val="00A75E70"/>
    <w:rsid w:val="00A763A9"/>
    <w:rsid w:val="00A76472"/>
    <w:rsid w:val="00A76759"/>
    <w:rsid w:val="00A76B71"/>
    <w:rsid w:val="00A76EE6"/>
    <w:rsid w:val="00A777E3"/>
    <w:rsid w:val="00A77EAF"/>
    <w:rsid w:val="00A806D1"/>
    <w:rsid w:val="00A80778"/>
    <w:rsid w:val="00A82760"/>
    <w:rsid w:val="00A8298F"/>
    <w:rsid w:val="00A82B42"/>
    <w:rsid w:val="00A8642C"/>
    <w:rsid w:val="00A870E3"/>
    <w:rsid w:val="00A87964"/>
    <w:rsid w:val="00A90EB6"/>
    <w:rsid w:val="00A918B8"/>
    <w:rsid w:val="00A9278B"/>
    <w:rsid w:val="00A938FB"/>
    <w:rsid w:val="00A93FEC"/>
    <w:rsid w:val="00A949C9"/>
    <w:rsid w:val="00A94FB6"/>
    <w:rsid w:val="00A9527E"/>
    <w:rsid w:val="00A955AD"/>
    <w:rsid w:val="00A97D34"/>
    <w:rsid w:val="00AA1618"/>
    <w:rsid w:val="00AA25C5"/>
    <w:rsid w:val="00AA3A2E"/>
    <w:rsid w:val="00AA46E9"/>
    <w:rsid w:val="00AA4E76"/>
    <w:rsid w:val="00AA5855"/>
    <w:rsid w:val="00AA5A65"/>
    <w:rsid w:val="00AB25E8"/>
    <w:rsid w:val="00AB2723"/>
    <w:rsid w:val="00AB57BD"/>
    <w:rsid w:val="00AB66AF"/>
    <w:rsid w:val="00AB7EA7"/>
    <w:rsid w:val="00AC023E"/>
    <w:rsid w:val="00AC0999"/>
    <w:rsid w:val="00AC10AB"/>
    <w:rsid w:val="00AC2D51"/>
    <w:rsid w:val="00AC2D8B"/>
    <w:rsid w:val="00AC2F59"/>
    <w:rsid w:val="00AC5B9A"/>
    <w:rsid w:val="00AC7564"/>
    <w:rsid w:val="00AD0748"/>
    <w:rsid w:val="00AD1B38"/>
    <w:rsid w:val="00AD1E82"/>
    <w:rsid w:val="00AD26D4"/>
    <w:rsid w:val="00AD2C91"/>
    <w:rsid w:val="00AD2D69"/>
    <w:rsid w:val="00AD2F49"/>
    <w:rsid w:val="00AD3ABC"/>
    <w:rsid w:val="00AD3D71"/>
    <w:rsid w:val="00AD3E5C"/>
    <w:rsid w:val="00AD627F"/>
    <w:rsid w:val="00AD62E1"/>
    <w:rsid w:val="00AD6839"/>
    <w:rsid w:val="00AD6881"/>
    <w:rsid w:val="00AD717B"/>
    <w:rsid w:val="00AD7414"/>
    <w:rsid w:val="00AD791B"/>
    <w:rsid w:val="00AE0952"/>
    <w:rsid w:val="00AE0A34"/>
    <w:rsid w:val="00AE2E56"/>
    <w:rsid w:val="00AE39BF"/>
    <w:rsid w:val="00AE3E0B"/>
    <w:rsid w:val="00AE500A"/>
    <w:rsid w:val="00AE67AB"/>
    <w:rsid w:val="00AE6F3B"/>
    <w:rsid w:val="00AF153B"/>
    <w:rsid w:val="00AF19E1"/>
    <w:rsid w:val="00AF2F8E"/>
    <w:rsid w:val="00AF302D"/>
    <w:rsid w:val="00AF5FAB"/>
    <w:rsid w:val="00AF6C6B"/>
    <w:rsid w:val="00B0001E"/>
    <w:rsid w:val="00B02306"/>
    <w:rsid w:val="00B036A8"/>
    <w:rsid w:val="00B03F24"/>
    <w:rsid w:val="00B045D6"/>
    <w:rsid w:val="00B04F61"/>
    <w:rsid w:val="00B05392"/>
    <w:rsid w:val="00B05F2A"/>
    <w:rsid w:val="00B05F50"/>
    <w:rsid w:val="00B07002"/>
    <w:rsid w:val="00B07252"/>
    <w:rsid w:val="00B10CF5"/>
    <w:rsid w:val="00B12A5B"/>
    <w:rsid w:val="00B12B5B"/>
    <w:rsid w:val="00B132A7"/>
    <w:rsid w:val="00B13304"/>
    <w:rsid w:val="00B1510A"/>
    <w:rsid w:val="00B151E8"/>
    <w:rsid w:val="00B17F44"/>
    <w:rsid w:val="00B23054"/>
    <w:rsid w:val="00B23130"/>
    <w:rsid w:val="00B23739"/>
    <w:rsid w:val="00B24B86"/>
    <w:rsid w:val="00B25482"/>
    <w:rsid w:val="00B258AA"/>
    <w:rsid w:val="00B26C78"/>
    <w:rsid w:val="00B272B1"/>
    <w:rsid w:val="00B348FE"/>
    <w:rsid w:val="00B35251"/>
    <w:rsid w:val="00B35517"/>
    <w:rsid w:val="00B35ED7"/>
    <w:rsid w:val="00B35F20"/>
    <w:rsid w:val="00B363FF"/>
    <w:rsid w:val="00B36497"/>
    <w:rsid w:val="00B36BB4"/>
    <w:rsid w:val="00B36CE0"/>
    <w:rsid w:val="00B373AA"/>
    <w:rsid w:val="00B41432"/>
    <w:rsid w:val="00B41D3D"/>
    <w:rsid w:val="00B42DBF"/>
    <w:rsid w:val="00B42EFA"/>
    <w:rsid w:val="00B43CD5"/>
    <w:rsid w:val="00B43D50"/>
    <w:rsid w:val="00B43DAC"/>
    <w:rsid w:val="00B45010"/>
    <w:rsid w:val="00B45740"/>
    <w:rsid w:val="00B46FAF"/>
    <w:rsid w:val="00B47476"/>
    <w:rsid w:val="00B50323"/>
    <w:rsid w:val="00B511F3"/>
    <w:rsid w:val="00B51386"/>
    <w:rsid w:val="00B51559"/>
    <w:rsid w:val="00B52309"/>
    <w:rsid w:val="00B53F64"/>
    <w:rsid w:val="00B53F73"/>
    <w:rsid w:val="00B541BB"/>
    <w:rsid w:val="00B545B1"/>
    <w:rsid w:val="00B547B4"/>
    <w:rsid w:val="00B54A93"/>
    <w:rsid w:val="00B559E7"/>
    <w:rsid w:val="00B55B87"/>
    <w:rsid w:val="00B56469"/>
    <w:rsid w:val="00B56594"/>
    <w:rsid w:val="00B56C46"/>
    <w:rsid w:val="00B570A5"/>
    <w:rsid w:val="00B575DD"/>
    <w:rsid w:val="00B57801"/>
    <w:rsid w:val="00B612BB"/>
    <w:rsid w:val="00B61CC6"/>
    <w:rsid w:val="00B63528"/>
    <w:rsid w:val="00B64DD2"/>
    <w:rsid w:val="00B65719"/>
    <w:rsid w:val="00B6599F"/>
    <w:rsid w:val="00B65CF4"/>
    <w:rsid w:val="00B65DDA"/>
    <w:rsid w:val="00B66404"/>
    <w:rsid w:val="00B67E35"/>
    <w:rsid w:val="00B70592"/>
    <w:rsid w:val="00B71CC6"/>
    <w:rsid w:val="00B724AB"/>
    <w:rsid w:val="00B726DA"/>
    <w:rsid w:val="00B7395B"/>
    <w:rsid w:val="00B74296"/>
    <w:rsid w:val="00B775A6"/>
    <w:rsid w:val="00B8025F"/>
    <w:rsid w:val="00B814A6"/>
    <w:rsid w:val="00B818F6"/>
    <w:rsid w:val="00B831A1"/>
    <w:rsid w:val="00B83645"/>
    <w:rsid w:val="00B836FC"/>
    <w:rsid w:val="00B83885"/>
    <w:rsid w:val="00B83BDF"/>
    <w:rsid w:val="00B85BFF"/>
    <w:rsid w:val="00B8612D"/>
    <w:rsid w:val="00B863FC"/>
    <w:rsid w:val="00B878B3"/>
    <w:rsid w:val="00B92655"/>
    <w:rsid w:val="00B931F7"/>
    <w:rsid w:val="00B93222"/>
    <w:rsid w:val="00B9362A"/>
    <w:rsid w:val="00B944C9"/>
    <w:rsid w:val="00B9567D"/>
    <w:rsid w:val="00B95D57"/>
    <w:rsid w:val="00B95EE0"/>
    <w:rsid w:val="00B96012"/>
    <w:rsid w:val="00B96B45"/>
    <w:rsid w:val="00B96C9C"/>
    <w:rsid w:val="00B974CA"/>
    <w:rsid w:val="00B975C6"/>
    <w:rsid w:val="00BA0827"/>
    <w:rsid w:val="00BA10F6"/>
    <w:rsid w:val="00BA1231"/>
    <w:rsid w:val="00BA18AA"/>
    <w:rsid w:val="00BA1903"/>
    <w:rsid w:val="00BA1BF4"/>
    <w:rsid w:val="00BA1DF8"/>
    <w:rsid w:val="00BA2AFF"/>
    <w:rsid w:val="00BA3150"/>
    <w:rsid w:val="00BA3B84"/>
    <w:rsid w:val="00BA72F1"/>
    <w:rsid w:val="00BB105F"/>
    <w:rsid w:val="00BB1FDB"/>
    <w:rsid w:val="00BB2098"/>
    <w:rsid w:val="00BB47D9"/>
    <w:rsid w:val="00BB5913"/>
    <w:rsid w:val="00BB7F73"/>
    <w:rsid w:val="00BC19CF"/>
    <w:rsid w:val="00BC1D2C"/>
    <w:rsid w:val="00BC2357"/>
    <w:rsid w:val="00BC239F"/>
    <w:rsid w:val="00BC2544"/>
    <w:rsid w:val="00BC29EC"/>
    <w:rsid w:val="00BC4759"/>
    <w:rsid w:val="00BC60BA"/>
    <w:rsid w:val="00BC66A7"/>
    <w:rsid w:val="00BC6D5A"/>
    <w:rsid w:val="00BC7CD3"/>
    <w:rsid w:val="00BC7E5A"/>
    <w:rsid w:val="00BD0D06"/>
    <w:rsid w:val="00BD1F2E"/>
    <w:rsid w:val="00BD2C42"/>
    <w:rsid w:val="00BD3172"/>
    <w:rsid w:val="00BD46B0"/>
    <w:rsid w:val="00BD4B33"/>
    <w:rsid w:val="00BD57F5"/>
    <w:rsid w:val="00BD6CB1"/>
    <w:rsid w:val="00BD741E"/>
    <w:rsid w:val="00BE2202"/>
    <w:rsid w:val="00BE326E"/>
    <w:rsid w:val="00BE383A"/>
    <w:rsid w:val="00BE548B"/>
    <w:rsid w:val="00BE5AF1"/>
    <w:rsid w:val="00BE5B50"/>
    <w:rsid w:val="00BE6F7C"/>
    <w:rsid w:val="00BE6FC0"/>
    <w:rsid w:val="00BE72F7"/>
    <w:rsid w:val="00BE744B"/>
    <w:rsid w:val="00BF09F8"/>
    <w:rsid w:val="00BF0A2E"/>
    <w:rsid w:val="00BF10DA"/>
    <w:rsid w:val="00BF128F"/>
    <w:rsid w:val="00BF2647"/>
    <w:rsid w:val="00BF2F39"/>
    <w:rsid w:val="00BF3171"/>
    <w:rsid w:val="00BF33A2"/>
    <w:rsid w:val="00BF4184"/>
    <w:rsid w:val="00BF59AC"/>
    <w:rsid w:val="00C00076"/>
    <w:rsid w:val="00C00ED0"/>
    <w:rsid w:val="00C01552"/>
    <w:rsid w:val="00C042E9"/>
    <w:rsid w:val="00C04D3F"/>
    <w:rsid w:val="00C04FE2"/>
    <w:rsid w:val="00C0609C"/>
    <w:rsid w:val="00C109DA"/>
    <w:rsid w:val="00C13DDC"/>
    <w:rsid w:val="00C13F63"/>
    <w:rsid w:val="00C14100"/>
    <w:rsid w:val="00C16638"/>
    <w:rsid w:val="00C1779C"/>
    <w:rsid w:val="00C21098"/>
    <w:rsid w:val="00C21F9F"/>
    <w:rsid w:val="00C22A47"/>
    <w:rsid w:val="00C239A0"/>
    <w:rsid w:val="00C252BB"/>
    <w:rsid w:val="00C271FE"/>
    <w:rsid w:val="00C27D16"/>
    <w:rsid w:val="00C30205"/>
    <w:rsid w:val="00C3070B"/>
    <w:rsid w:val="00C30CFF"/>
    <w:rsid w:val="00C3145C"/>
    <w:rsid w:val="00C31584"/>
    <w:rsid w:val="00C365BB"/>
    <w:rsid w:val="00C3698D"/>
    <w:rsid w:val="00C414CA"/>
    <w:rsid w:val="00C414D3"/>
    <w:rsid w:val="00C42057"/>
    <w:rsid w:val="00C426BC"/>
    <w:rsid w:val="00C4270E"/>
    <w:rsid w:val="00C43474"/>
    <w:rsid w:val="00C44B41"/>
    <w:rsid w:val="00C45C75"/>
    <w:rsid w:val="00C45E14"/>
    <w:rsid w:val="00C45FE0"/>
    <w:rsid w:val="00C4654E"/>
    <w:rsid w:val="00C4673A"/>
    <w:rsid w:val="00C46DF1"/>
    <w:rsid w:val="00C47E3A"/>
    <w:rsid w:val="00C50BA1"/>
    <w:rsid w:val="00C522AC"/>
    <w:rsid w:val="00C542CA"/>
    <w:rsid w:val="00C5474F"/>
    <w:rsid w:val="00C54C13"/>
    <w:rsid w:val="00C55879"/>
    <w:rsid w:val="00C605B8"/>
    <w:rsid w:val="00C61294"/>
    <w:rsid w:val="00C6430A"/>
    <w:rsid w:val="00C645EA"/>
    <w:rsid w:val="00C64BD9"/>
    <w:rsid w:val="00C65309"/>
    <w:rsid w:val="00C65CC9"/>
    <w:rsid w:val="00C66DEE"/>
    <w:rsid w:val="00C67073"/>
    <w:rsid w:val="00C71E67"/>
    <w:rsid w:val="00C72939"/>
    <w:rsid w:val="00C74926"/>
    <w:rsid w:val="00C74DE6"/>
    <w:rsid w:val="00C75C76"/>
    <w:rsid w:val="00C76E15"/>
    <w:rsid w:val="00C77AE6"/>
    <w:rsid w:val="00C80B59"/>
    <w:rsid w:val="00C81C1D"/>
    <w:rsid w:val="00C821BE"/>
    <w:rsid w:val="00C8242C"/>
    <w:rsid w:val="00C83101"/>
    <w:rsid w:val="00C850A6"/>
    <w:rsid w:val="00C87534"/>
    <w:rsid w:val="00C87A37"/>
    <w:rsid w:val="00C90243"/>
    <w:rsid w:val="00C90698"/>
    <w:rsid w:val="00C91D9F"/>
    <w:rsid w:val="00C928AB"/>
    <w:rsid w:val="00C92C93"/>
    <w:rsid w:val="00C92C9E"/>
    <w:rsid w:val="00C92CB7"/>
    <w:rsid w:val="00C93B4B"/>
    <w:rsid w:val="00C95DE4"/>
    <w:rsid w:val="00C96456"/>
    <w:rsid w:val="00C9743F"/>
    <w:rsid w:val="00CA114C"/>
    <w:rsid w:val="00CA183A"/>
    <w:rsid w:val="00CA2111"/>
    <w:rsid w:val="00CA2345"/>
    <w:rsid w:val="00CA2E96"/>
    <w:rsid w:val="00CA3185"/>
    <w:rsid w:val="00CA3662"/>
    <w:rsid w:val="00CA3ECC"/>
    <w:rsid w:val="00CA4456"/>
    <w:rsid w:val="00CA45A8"/>
    <w:rsid w:val="00CA56B6"/>
    <w:rsid w:val="00CA5E62"/>
    <w:rsid w:val="00CA5E6F"/>
    <w:rsid w:val="00CA6951"/>
    <w:rsid w:val="00CB04AE"/>
    <w:rsid w:val="00CB0765"/>
    <w:rsid w:val="00CB09A1"/>
    <w:rsid w:val="00CB162B"/>
    <w:rsid w:val="00CB1981"/>
    <w:rsid w:val="00CB1D1F"/>
    <w:rsid w:val="00CB22B0"/>
    <w:rsid w:val="00CB29DD"/>
    <w:rsid w:val="00CB3E61"/>
    <w:rsid w:val="00CB5071"/>
    <w:rsid w:val="00CB57CD"/>
    <w:rsid w:val="00CB5C4D"/>
    <w:rsid w:val="00CB6CD7"/>
    <w:rsid w:val="00CC1A7D"/>
    <w:rsid w:val="00CC1BA9"/>
    <w:rsid w:val="00CC3CF7"/>
    <w:rsid w:val="00CC407F"/>
    <w:rsid w:val="00CC43B0"/>
    <w:rsid w:val="00CC540C"/>
    <w:rsid w:val="00CC5DD3"/>
    <w:rsid w:val="00CC61DF"/>
    <w:rsid w:val="00CC622F"/>
    <w:rsid w:val="00CC6AE4"/>
    <w:rsid w:val="00CD255D"/>
    <w:rsid w:val="00CD2657"/>
    <w:rsid w:val="00CD37DA"/>
    <w:rsid w:val="00CD3822"/>
    <w:rsid w:val="00CD4686"/>
    <w:rsid w:val="00CD567E"/>
    <w:rsid w:val="00CD5FF1"/>
    <w:rsid w:val="00CD637C"/>
    <w:rsid w:val="00CD672D"/>
    <w:rsid w:val="00CE1C3A"/>
    <w:rsid w:val="00CE3761"/>
    <w:rsid w:val="00CE4993"/>
    <w:rsid w:val="00CE4EDF"/>
    <w:rsid w:val="00CE51CB"/>
    <w:rsid w:val="00CF0323"/>
    <w:rsid w:val="00CF074C"/>
    <w:rsid w:val="00CF3299"/>
    <w:rsid w:val="00CF3D0C"/>
    <w:rsid w:val="00CF4D12"/>
    <w:rsid w:val="00CF4F6F"/>
    <w:rsid w:val="00CF5519"/>
    <w:rsid w:val="00CF5601"/>
    <w:rsid w:val="00CF5B2F"/>
    <w:rsid w:val="00CF618D"/>
    <w:rsid w:val="00CF682A"/>
    <w:rsid w:val="00CF7333"/>
    <w:rsid w:val="00CF79ED"/>
    <w:rsid w:val="00D00264"/>
    <w:rsid w:val="00D0078C"/>
    <w:rsid w:val="00D00C73"/>
    <w:rsid w:val="00D012B3"/>
    <w:rsid w:val="00D01B6E"/>
    <w:rsid w:val="00D02128"/>
    <w:rsid w:val="00D02621"/>
    <w:rsid w:val="00D02922"/>
    <w:rsid w:val="00D02981"/>
    <w:rsid w:val="00D03B1D"/>
    <w:rsid w:val="00D04506"/>
    <w:rsid w:val="00D048A5"/>
    <w:rsid w:val="00D0533B"/>
    <w:rsid w:val="00D0710C"/>
    <w:rsid w:val="00D07A16"/>
    <w:rsid w:val="00D147BF"/>
    <w:rsid w:val="00D14BA6"/>
    <w:rsid w:val="00D151FB"/>
    <w:rsid w:val="00D16A22"/>
    <w:rsid w:val="00D16FAB"/>
    <w:rsid w:val="00D17E14"/>
    <w:rsid w:val="00D203BA"/>
    <w:rsid w:val="00D204FF"/>
    <w:rsid w:val="00D208CB"/>
    <w:rsid w:val="00D20C34"/>
    <w:rsid w:val="00D2112A"/>
    <w:rsid w:val="00D211A9"/>
    <w:rsid w:val="00D22461"/>
    <w:rsid w:val="00D23396"/>
    <w:rsid w:val="00D23B97"/>
    <w:rsid w:val="00D242C8"/>
    <w:rsid w:val="00D245EA"/>
    <w:rsid w:val="00D25D67"/>
    <w:rsid w:val="00D25ECE"/>
    <w:rsid w:val="00D27BFE"/>
    <w:rsid w:val="00D311CF"/>
    <w:rsid w:val="00D31811"/>
    <w:rsid w:val="00D32BE0"/>
    <w:rsid w:val="00D32CC7"/>
    <w:rsid w:val="00D32D2C"/>
    <w:rsid w:val="00D33137"/>
    <w:rsid w:val="00D33A32"/>
    <w:rsid w:val="00D349FB"/>
    <w:rsid w:val="00D35406"/>
    <w:rsid w:val="00D40E39"/>
    <w:rsid w:val="00D41B16"/>
    <w:rsid w:val="00D424CB"/>
    <w:rsid w:val="00D433C6"/>
    <w:rsid w:val="00D43755"/>
    <w:rsid w:val="00D44F09"/>
    <w:rsid w:val="00D45F2A"/>
    <w:rsid w:val="00D47915"/>
    <w:rsid w:val="00D47E27"/>
    <w:rsid w:val="00D47F20"/>
    <w:rsid w:val="00D50449"/>
    <w:rsid w:val="00D50531"/>
    <w:rsid w:val="00D50919"/>
    <w:rsid w:val="00D52583"/>
    <w:rsid w:val="00D5361C"/>
    <w:rsid w:val="00D545E9"/>
    <w:rsid w:val="00D54AAE"/>
    <w:rsid w:val="00D564F6"/>
    <w:rsid w:val="00D56BFA"/>
    <w:rsid w:val="00D56E92"/>
    <w:rsid w:val="00D579AD"/>
    <w:rsid w:val="00D617D3"/>
    <w:rsid w:val="00D61AD3"/>
    <w:rsid w:val="00D61C8A"/>
    <w:rsid w:val="00D61F3F"/>
    <w:rsid w:val="00D63A04"/>
    <w:rsid w:val="00D64AEB"/>
    <w:rsid w:val="00D6545A"/>
    <w:rsid w:val="00D65AA9"/>
    <w:rsid w:val="00D65D4E"/>
    <w:rsid w:val="00D66A82"/>
    <w:rsid w:val="00D66CE5"/>
    <w:rsid w:val="00D71A82"/>
    <w:rsid w:val="00D72418"/>
    <w:rsid w:val="00D73C17"/>
    <w:rsid w:val="00D74F52"/>
    <w:rsid w:val="00D77584"/>
    <w:rsid w:val="00D777A8"/>
    <w:rsid w:val="00D800CA"/>
    <w:rsid w:val="00D81E38"/>
    <w:rsid w:val="00D82A1E"/>
    <w:rsid w:val="00D84818"/>
    <w:rsid w:val="00D86140"/>
    <w:rsid w:val="00D8778F"/>
    <w:rsid w:val="00D903A2"/>
    <w:rsid w:val="00D9049A"/>
    <w:rsid w:val="00D90CF6"/>
    <w:rsid w:val="00D913CE"/>
    <w:rsid w:val="00D9150D"/>
    <w:rsid w:val="00D91D10"/>
    <w:rsid w:val="00D939DA"/>
    <w:rsid w:val="00D9533D"/>
    <w:rsid w:val="00D96293"/>
    <w:rsid w:val="00DA0072"/>
    <w:rsid w:val="00DA0952"/>
    <w:rsid w:val="00DA1D2E"/>
    <w:rsid w:val="00DA2589"/>
    <w:rsid w:val="00DA27C7"/>
    <w:rsid w:val="00DA5186"/>
    <w:rsid w:val="00DA534D"/>
    <w:rsid w:val="00DA558B"/>
    <w:rsid w:val="00DA5A82"/>
    <w:rsid w:val="00DA7C29"/>
    <w:rsid w:val="00DB00A5"/>
    <w:rsid w:val="00DB0453"/>
    <w:rsid w:val="00DB2024"/>
    <w:rsid w:val="00DB27B8"/>
    <w:rsid w:val="00DB2F4B"/>
    <w:rsid w:val="00DB30A0"/>
    <w:rsid w:val="00DB3760"/>
    <w:rsid w:val="00DB3A3F"/>
    <w:rsid w:val="00DB5177"/>
    <w:rsid w:val="00DB71C9"/>
    <w:rsid w:val="00DC02DC"/>
    <w:rsid w:val="00DC146C"/>
    <w:rsid w:val="00DC1EA4"/>
    <w:rsid w:val="00DC31D5"/>
    <w:rsid w:val="00DC3F36"/>
    <w:rsid w:val="00DC4219"/>
    <w:rsid w:val="00DC5077"/>
    <w:rsid w:val="00DC567E"/>
    <w:rsid w:val="00DC5C61"/>
    <w:rsid w:val="00DC7219"/>
    <w:rsid w:val="00DC761E"/>
    <w:rsid w:val="00DC7A72"/>
    <w:rsid w:val="00DD02D6"/>
    <w:rsid w:val="00DD5397"/>
    <w:rsid w:val="00DD768B"/>
    <w:rsid w:val="00DD7B71"/>
    <w:rsid w:val="00DE161C"/>
    <w:rsid w:val="00DE16AC"/>
    <w:rsid w:val="00DE180E"/>
    <w:rsid w:val="00DE2FB3"/>
    <w:rsid w:val="00DE4DD3"/>
    <w:rsid w:val="00DE5165"/>
    <w:rsid w:val="00DE5F7D"/>
    <w:rsid w:val="00DE6975"/>
    <w:rsid w:val="00DF2D0D"/>
    <w:rsid w:val="00DF32E6"/>
    <w:rsid w:val="00DF3865"/>
    <w:rsid w:val="00DF3B0C"/>
    <w:rsid w:val="00DF4176"/>
    <w:rsid w:val="00DF4C96"/>
    <w:rsid w:val="00DF657A"/>
    <w:rsid w:val="00DF695C"/>
    <w:rsid w:val="00DF6F1E"/>
    <w:rsid w:val="00E00F20"/>
    <w:rsid w:val="00E014E4"/>
    <w:rsid w:val="00E0161F"/>
    <w:rsid w:val="00E01BF2"/>
    <w:rsid w:val="00E02185"/>
    <w:rsid w:val="00E02252"/>
    <w:rsid w:val="00E0234F"/>
    <w:rsid w:val="00E058A1"/>
    <w:rsid w:val="00E07A52"/>
    <w:rsid w:val="00E108A5"/>
    <w:rsid w:val="00E11388"/>
    <w:rsid w:val="00E11D89"/>
    <w:rsid w:val="00E12040"/>
    <w:rsid w:val="00E12097"/>
    <w:rsid w:val="00E1365C"/>
    <w:rsid w:val="00E14B0C"/>
    <w:rsid w:val="00E14B69"/>
    <w:rsid w:val="00E16910"/>
    <w:rsid w:val="00E170D7"/>
    <w:rsid w:val="00E22D8A"/>
    <w:rsid w:val="00E25B21"/>
    <w:rsid w:val="00E27463"/>
    <w:rsid w:val="00E30622"/>
    <w:rsid w:val="00E309FD"/>
    <w:rsid w:val="00E310A2"/>
    <w:rsid w:val="00E36B6C"/>
    <w:rsid w:val="00E37286"/>
    <w:rsid w:val="00E40520"/>
    <w:rsid w:val="00E407C2"/>
    <w:rsid w:val="00E40D99"/>
    <w:rsid w:val="00E40F03"/>
    <w:rsid w:val="00E4116F"/>
    <w:rsid w:val="00E42D3E"/>
    <w:rsid w:val="00E432B4"/>
    <w:rsid w:val="00E44E48"/>
    <w:rsid w:val="00E45AAB"/>
    <w:rsid w:val="00E52D44"/>
    <w:rsid w:val="00E52E31"/>
    <w:rsid w:val="00E54A3E"/>
    <w:rsid w:val="00E54E47"/>
    <w:rsid w:val="00E54E5E"/>
    <w:rsid w:val="00E55343"/>
    <w:rsid w:val="00E57255"/>
    <w:rsid w:val="00E57D18"/>
    <w:rsid w:val="00E6075A"/>
    <w:rsid w:val="00E63828"/>
    <w:rsid w:val="00E66036"/>
    <w:rsid w:val="00E66564"/>
    <w:rsid w:val="00E66963"/>
    <w:rsid w:val="00E6719B"/>
    <w:rsid w:val="00E706D7"/>
    <w:rsid w:val="00E72BCF"/>
    <w:rsid w:val="00E748BE"/>
    <w:rsid w:val="00E74932"/>
    <w:rsid w:val="00E75176"/>
    <w:rsid w:val="00E75D98"/>
    <w:rsid w:val="00E76207"/>
    <w:rsid w:val="00E763B1"/>
    <w:rsid w:val="00E8099A"/>
    <w:rsid w:val="00E82893"/>
    <w:rsid w:val="00E82EF2"/>
    <w:rsid w:val="00E840EB"/>
    <w:rsid w:val="00E84285"/>
    <w:rsid w:val="00E85D9F"/>
    <w:rsid w:val="00E862F6"/>
    <w:rsid w:val="00E87B47"/>
    <w:rsid w:val="00E91B07"/>
    <w:rsid w:val="00E93228"/>
    <w:rsid w:val="00E94B60"/>
    <w:rsid w:val="00E959F0"/>
    <w:rsid w:val="00E95C6D"/>
    <w:rsid w:val="00E97570"/>
    <w:rsid w:val="00EA06A2"/>
    <w:rsid w:val="00EA1DC1"/>
    <w:rsid w:val="00EA2617"/>
    <w:rsid w:val="00EA3ECE"/>
    <w:rsid w:val="00EA52C0"/>
    <w:rsid w:val="00EA5DEE"/>
    <w:rsid w:val="00EA7B68"/>
    <w:rsid w:val="00EB0028"/>
    <w:rsid w:val="00EB012F"/>
    <w:rsid w:val="00EB0207"/>
    <w:rsid w:val="00EB0A2B"/>
    <w:rsid w:val="00EB0A92"/>
    <w:rsid w:val="00EB1B3D"/>
    <w:rsid w:val="00EB2385"/>
    <w:rsid w:val="00EB258D"/>
    <w:rsid w:val="00EB3EB9"/>
    <w:rsid w:val="00EB49DC"/>
    <w:rsid w:val="00EB566B"/>
    <w:rsid w:val="00EB5D9B"/>
    <w:rsid w:val="00EB7D3E"/>
    <w:rsid w:val="00EC1509"/>
    <w:rsid w:val="00EC18F9"/>
    <w:rsid w:val="00EC1DE5"/>
    <w:rsid w:val="00EC3AAE"/>
    <w:rsid w:val="00EC483F"/>
    <w:rsid w:val="00EC783E"/>
    <w:rsid w:val="00ED0AF3"/>
    <w:rsid w:val="00ED4F97"/>
    <w:rsid w:val="00ED669E"/>
    <w:rsid w:val="00ED6751"/>
    <w:rsid w:val="00ED71D9"/>
    <w:rsid w:val="00ED77AE"/>
    <w:rsid w:val="00ED7E2C"/>
    <w:rsid w:val="00EE0543"/>
    <w:rsid w:val="00EE0677"/>
    <w:rsid w:val="00EE088B"/>
    <w:rsid w:val="00EE1374"/>
    <w:rsid w:val="00EE23B0"/>
    <w:rsid w:val="00EE27A0"/>
    <w:rsid w:val="00EE2B86"/>
    <w:rsid w:val="00EE3B6A"/>
    <w:rsid w:val="00EE54D7"/>
    <w:rsid w:val="00EE742D"/>
    <w:rsid w:val="00EF0F6B"/>
    <w:rsid w:val="00EF3CDD"/>
    <w:rsid w:val="00EF4153"/>
    <w:rsid w:val="00EF4C5C"/>
    <w:rsid w:val="00EF4F3C"/>
    <w:rsid w:val="00EF50D3"/>
    <w:rsid w:val="00EF561D"/>
    <w:rsid w:val="00EF598A"/>
    <w:rsid w:val="00EF6877"/>
    <w:rsid w:val="00EF708F"/>
    <w:rsid w:val="00EF78BB"/>
    <w:rsid w:val="00EF7986"/>
    <w:rsid w:val="00F00ADD"/>
    <w:rsid w:val="00F01101"/>
    <w:rsid w:val="00F025DB"/>
    <w:rsid w:val="00F04037"/>
    <w:rsid w:val="00F04E6D"/>
    <w:rsid w:val="00F0666A"/>
    <w:rsid w:val="00F06906"/>
    <w:rsid w:val="00F0726A"/>
    <w:rsid w:val="00F119B6"/>
    <w:rsid w:val="00F1696C"/>
    <w:rsid w:val="00F2022B"/>
    <w:rsid w:val="00F20FBB"/>
    <w:rsid w:val="00F2485A"/>
    <w:rsid w:val="00F26D59"/>
    <w:rsid w:val="00F3017A"/>
    <w:rsid w:val="00F3095B"/>
    <w:rsid w:val="00F31806"/>
    <w:rsid w:val="00F3350F"/>
    <w:rsid w:val="00F34A2A"/>
    <w:rsid w:val="00F35434"/>
    <w:rsid w:val="00F3618F"/>
    <w:rsid w:val="00F36CE2"/>
    <w:rsid w:val="00F36D2E"/>
    <w:rsid w:val="00F37728"/>
    <w:rsid w:val="00F37C65"/>
    <w:rsid w:val="00F4056F"/>
    <w:rsid w:val="00F407A4"/>
    <w:rsid w:val="00F40F16"/>
    <w:rsid w:val="00F42B4C"/>
    <w:rsid w:val="00F455F0"/>
    <w:rsid w:val="00F45CE5"/>
    <w:rsid w:val="00F47626"/>
    <w:rsid w:val="00F50989"/>
    <w:rsid w:val="00F518A9"/>
    <w:rsid w:val="00F525AE"/>
    <w:rsid w:val="00F52766"/>
    <w:rsid w:val="00F527E6"/>
    <w:rsid w:val="00F5365B"/>
    <w:rsid w:val="00F53A3D"/>
    <w:rsid w:val="00F5517E"/>
    <w:rsid w:val="00F5615A"/>
    <w:rsid w:val="00F573D1"/>
    <w:rsid w:val="00F578DB"/>
    <w:rsid w:val="00F57994"/>
    <w:rsid w:val="00F6034E"/>
    <w:rsid w:val="00F60592"/>
    <w:rsid w:val="00F61097"/>
    <w:rsid w:val="00F64AE6"/>
    <w:rsid w:val="00F64D39"/>
    <w:rsid w:val="00F654BC"/>
    <w:rsid w:val="00F654E5"/>
    <w:rsid w:val="00F6726B"/>
    <w:rsid w:val="00F676E2"/>
    <w:rsid w:val="00F678D6"/>
    <w:rsid w:val="00F67B4F"/>
    <w:rsid w:val="00F7249D"/>
    <w:rsid w:val="00F72D73"/>
    <w:rsid w:val="00F72FB6"/>
    <w:rsid w:val="00F752BA"/>
    <w:rsid w:val="00F769D6"/>
    <w:rsid w:val="00F76B5F"/>
    <w:rsid w:val="00F76BFE"/>
    <w:rsid w:val="00F777FB"/>
    <w:rsid w:val="00F77CF3"/>
    <w:rsid w:val="00F80626"/>
    <w:rsid w:val="00F80682"/>
    <w:rsid w:val="00F808CD"/>
    <w:rsid w:val="00F81350"/>
    <w:rsid w:val="00F82CFA"/>
    <w:rsid w:val="00F82EF7"/>
    <w:rsid w:val="00F831EB"/>
    <w:rsid w:val="00F83E03"/>
    <w:rsid w:val="00F84B62"/>
    <w:rsid w:val="00F8508E"/>
    <w:rsid w:val="00F8597C"/>
    <w:rsid w:val="00F870F7"/>
    <w:rsid w:val="00F876AD"/>
    <w:rsid w:val="00F90321"/>
    <w:rsid w:val="00F90B66"/>
    <w:rsid w:val="00F91D53"/>
    <w:rsid w:val="00F92E2E"/>
    <w:rsid w:val="00F92EAE"/>
    <w:rsid w:val="00F93CF6"/>
    <w:rsid w:val="00F93D91"/>
    <w:rsid w:val="00F94094"/>
    <w:rsid w:val="00F954A7"/>
    <w:rsid w:val="00F95C98"/>
    <w:rsid w:val="00F97A1C"/>
    <w:rsid w:val="00FA0CA6"/>
    <w:rsid w:val="00FA11F7"/>
    <w:rsid w:val="00FA1C94"/>
    <w:rsid w:val="00FA21E7"/>
    <w:rsid w:val="00FA341F"/>
    <w:rsid w:val="00FA3703"/>
    <w:rsid w:val="00FA4B2C"/>
    <w:rsid w:val="00FA53A9"/>
    <w:rsid w:val="00FA5CF3"/>
    <w:rsid w:val="00FA5D3F"/>
    <w:rsid w:val="00FA65A5"/>
    <w:rsid w:val="00FA770E"/>
    <w:rsid w:val="00FB1A49"/>
    <w:rsid w:val="00FB517C"/>
    <w:rsid w:val="00FB536B"/>
    <w:rsid w:val="00FB57F8"/>
    <w:rsid w:val="00FC03B3"/>
    <w:rsid w:val="00FC042B"/>
    <w:rsid w:val="00FC1C4C"/>
    <w:rsid w:val="00FC26A9"/>
    <w:rsid w:val="00FC34F0"/>
    <w:rsid w:val="00FC49F9"/>
    <w:rsid w:val="00FC4DCC"/>
    <w:rsid w:val="00FC539C"/>
    <w:rsid w:val="00FC65F1"/>
    <w:rsid w:val="00FC7724"/>
    <w:rsid w:val="00FC785B"/>
    <w:rsid w:val="00FC7B47"/>
    <w:rsid w:val="00FD0742"/>
    <w:rsid w:val="00FD1BA2"/>
    <w:rsid w:val="00FD2B70"/>
    <w:rsid w:val="00FD3E8A"/>
    <w:rsid w:val="00FD4204"/>
    <w:rsid w:val="00FD5C84"/>
    <w:rsid w:val="00FD5DF0"/>
    <w:rsid w:val="00FD68F9"/>
    <w:rsid w:val="00FD767D"/>
    <w:rsid w:val="00FE04FA"/>
    <w:rsid w:val="00FE067A"/>
    <w:rsid w:val="00FE1EDE"/>
    <w:rsid w:val="00FE2A78"/>
    <w:rsid w:val="00FE2A94"/>
    <w:rsid w:val="00FE2DB7"/>
    <w:rsid w:val="00FE313C"/>
    <w:rsid w:val="00FE43B0"/>
    <w:rsid w:val="00FE48D9"/>
    <w:rsid w:val="00FE593F"/>
    <w:rsid w:val="00FE6724"/>
    <w:rsid w:val="00FE7305"/>
    <w:rsid w:val="00FF1946"/>
    <w:rsid w:val="00FF30BB"/>
    <w:rsid w:val="00FF3FAD"/>
    <w:rsid w:val="00FF45C5"/>
    <w:rsid w:val="00FF5516"/>
    <w:rsid w:val="00FF6488"/>
    <w:rsid w:val="00FF674E"/>
    <w:rsid w:val="00FF6C8C"/>
    <w:rsid w:val="00FF76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99041"/>
    <o:shapelayout v:ext="edit">
      <o:idmap v:ext="edit" data="1"/>
    </o:shapelayout>
  </w:shapeDefaults>
  <w:decimalSymbol w:val=","/>
  <w:listSeparator w:val=";"/>
  <w14:docId w14:val="238199B3"/>
  <w15:docId w15:val="{0D74DFE8-68E6-403C-8AAF-2EF35DE13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03B4A"/>
    <w:pPr>
      <w:spacing w:after="120"/>
      <w:jc w:val="both"/>
    </w:pPr>
    <w:rPr>
      <w:rFonts w:ascii="Verdana" w:hAnsi="Verdana"/>
      <w:sz w:val="20"/>
    </w:rPr>
  </w:style>
  <w:style w:type="paragraph" w:styleId="Cmsor1">
    <w:name w:val="heading 1"/>
    <w:aliases w:val="H1,fejezetcim,buta nev,Numbered - 1,Okean Címsor 1,leap1cim,left I2,h1,L1,l1,~SectionHeading,OdsKap1,Outline1,kapitola,kérdés,Heading 1kérd,T_Címsor 1,Okean1,L#1,überschrift 1,Címsor 1 BAN,Címsor 1 Char Char Char,CÍMSOR1,Char Char Char,Címsor1"/>
    <w:basedOn w:val="Norml"/>
    <w:next w:val="Norml"/>
    <w:link w:val="Cmsor1Char"/>
    <w:qFormat/>
    <w:rsid w:val="00C9743F"/>
    <w:pPr>
      <w:keepNext/>
      <w:keepLines/>
      <w:numPr>
        <w:numId w:val="3"/>
      </w:numPr>
      <w:pBdr>
        <w:top w:val="single" w:sz="4" w:space="1" w:color="1F497D"/>
      </w:pBdr>
      <w:spacing w:before="360" w:after="360"/>
      <w:outlineLvl w:val="0"/>
    </w:pPr>
    <w:rPr>
      <w:rFonts w:eastAsiaTheme="majorEastAsia" w:cstheme="majorBidi"/>
      <w:b/>
      <w:bCs/>
      <w:caps/>
      <w:color w:val="1F497D"/>
      <w:sz w:val="28"/>
      <w:szCs w:val="28"/>
    </w:rPr>
  </w:style>
  <w:style w:type="paragraph" w:styleId="Cmsor2">
    <w:name w:val="heading 2"/>
    <w:aliases w:val="Al cím,Okean2,_NFÜ,Fejléc 2,Címsor,Heading 2 Char1,Heading 2 Char Char,második lépcsõ Char,H2,normal left,Bold 14,h2,L2,második lépcsõ,~SubHeading,T_Címsor 2,Alfejezetcím,Címsor 2 BAN,Címsor2,második lépcso Char,L#2,CÍMSOR2,Subcapitol,head2"/>
    <w:basedOn w:val="Norml"/>
    <w:next w:val="Norml"/>
    <w:link w:val="Cmsor2Char"/>
    <w:unhideWhenUsed/>
    <w:qFormat/>
    <w:rsid w:val="00C9743F"/>
    <w:pPr>
      <w:keepNext/>
      <w:keepLines/>
      <w:numPr>
        <w:ilvl w:val="1"/>
        <w:numId w:val="3"/>
      </w:numPr>
      <w:spacing w:before="240"/>
      <w:outlineLvl w:val="1"/>
    </w:pPr>
    <w:rPr>
      <w:rFonts w:eastAsiaTheme="majorEastAsia" w:cstheme="majorBidi"/>
      <w:b/>
      <w:bCs/>
      <w:caps/>
      <w:color w:val="1F497D"/>
      <w:sz w:val="26"/>
      <w:szCs w:val="26"/>
    </w:rPr>
  </w:style>
  <w:style w:type="paragraph" w:styleId="Cmsor3">
    <w:name w:val="heading 3"/>
    <w:aliases w:val="Okean3,NFÜ,H3,Heading 3 Char Char,Heading 3 Char,Címsor 3 Char Char Char Char Char Char Char Char Char Char Char Char Char Char Char Char,Címsor 3 Char Char,641 Char Char Char,KopCat. 3,left I3,Bold 12,L3,h3,harmadik lépcsõ,Címsor 3 Char1,h31,h"/>
    <w:basedOn w:val="Norml"/>
    <w:next w:val="Norml"/>
    <w:link w:val="Cmsor3Char"/>
    <w:unhideWhenUsed/>
    <w:qFormat/>
    <w:rsid w:val="00B05F2A"/>
    <w:pPr>
      <w:keepNext/>
      <w:keepLines/>
      <w:numPr>
        <w:ilvl w:val="2"/>
        <w:numId w:val="3"/>
      </w:numPr>
      <w:spacing w:before="120"/>
      <w:outlineLvl w:val="2"/>
    </w:pPr>
    <w:rPr>
      <w:rFonts w:eastAsiaTheme="majorEastAsia" w:cstheme="majorBidi"/>
      <w:b/>
      <w:bCs/>
      <w:color w:val="1F497D"/>
      <w:sz w:val="26"/>
    </w:rPr>
  </w:style>
  <w:style w:type="paragraph" w:styleId="Cmsor4">
    <w:name w:val="heading 4"/>
    <w:aliases w:val="T_Címsor 4,Okean4,Okean_NFU,h4,~Level4Heading,Címsor 4 BAN,CÍMSOR4,Alrészcím,c4,Footnote Text Char,_NFU,Címsor KHT 4,Szövegtörzs2"/>
    <w:basedOn w:val="Norml"/>
    <w:next w:val="Norml"/>
    <w:link w:val="Cmsor4Char"/>
    <w:unhideWhenUsed/>
    <w:qFormat/>
    <w:rsid w:val="00C9743F"/>
    <w:pPr>
      <w:keepNext/>
      <w:keepLines/>
      <w:numPr>
        <w:ilvl w:val="3"/>
        <w:numId w:val="3"/>
      </w:numPr>
      <w:spacing w:before="120"/>
      <w:ind w:left="0" w:hanging="709"/>
      <w:outlineLvl w:val="3"/>
    </w:pPr>
    <w:rPr>
      <w:rFonts w:eastAsiaTheme="majorEastAsia" w:cstheme="majorBidi"/>
      <w:b/>
      <w:bCs/>
      <w:iCs/>
      <w:color w:val="1F497D"/>
      <w:sz w:val="24"/>
    </w:rPr>
  </w:style>
  <w:style w:type="paragraph" w:styleId="Cmsor5">
    <w:name w:val="heading 5"/>
    <w:basedOn w:val="Norml"/>
    <w:next w:val="Norml"/>
    <w:link w:val="Cmsor5Char"/>
    <w:unhideWhenUsed/>
    <w:qFormat/>
    <w:rsid w:val="000C5810"/>
    <w:pPr>
      <w:keepNext/>
      <w:numPr>
        <w:ilvl w:val="4"/>
        <w:numId w:val="7"/>
      </w:numPr>
      <w:spacing w:after="0" w:line="240" w:lineRule="auto"/>
      <w:outlineLvl w:val="4"/>
    </w:pPr>
    <w:rPr>
      <w:rFonts w:ascii="Calibri" w:eastAsia="Times New Roman" w:hAnsi="Calibri" w:cs="Times New Roman"/>
      <w:i/>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Vibro-1">
    <w:name w:val="Vibro- 1"/>
    <w:basedOn w:val="Normltblzat"/>
    <w:uiPriority w:val="99"/>
    <w:qFormat/>
    <w:rsid w:val="00E00F20"/>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paragraph" w:customStyle="1" w:styleId="BasicParagraph">
    <w:name w:val="[Basic Paragraph]"/>
    <w:basedOn w:val="Norml"/>
    <w:uiPriority w:val="99"/>
    <w:rsid w:val="00BB1FDB"/>
    <w:pPr>
      <w:widowControl w:val="0"/>
      <w:autoSpaceDE w:val="0"/>
      <w:autoSpaceDN w:val="0"/>
      <w:adjustRightInd w:val="0"/>
      <w:spacing w:after="0" w:line="288" w:lineRule="auto"/>
      <w:textAlignment w:val="center"/>
    </w:pPr>
    <w:rPr>
      <w:rFonts w:ascii="Times-Roman" w:hAnsi="Times-Roman" w:cs="Times-Roman"/>
      <w:color w:val="000000"/>
      <w:sz w:val="24"/>
      <w:szCs w:val="24"/>
      <w:lang w:val="en-US"/>
    </w:rPr>
  </w:style>
  <w:style w:type="paragraph" w:customStyle="1" w:styleId="Level2HeadingsHeadings">
    <w:name w:val="Level 2 Headings (Headings)"/>
    <w:basedOn w:val="Norml"/>
    <w:uiPriority w:val="99"/>
    <w:rsid w:val="00BB1FDB"/>
    <w:pPr>
      <w:widowControl w:val="0"/>
      <w:autoSpaceDE w:val="0"/>
      <w:autoSpaceDN w:val="0"/>
      <w:adjustRightInd w:val="0"/>
      <w:spacing w:after="0" w:line="288" w:lineRule="auto"/>
      <w:textAlignment w:val="center"/>
    </w:pPr>
    <w:rPr>
      <w:rFonts w:cs="HelveticaNeue-Bold"/>
      <w:b/>
      <w:bCs/>
      <w:color w:val="000000"/>
      <w:sz w:val="24"/>
      <w:szCs w:val="24"/>
      <w:lang w:val="en-US"/>
    </w:rPr>
  </w:style>
  <w:style w:type="paragraph" w:customStyle="1" w:styleId="8ptBodyBodyStyles">
    <w:name w:val="8 pt Body (Body Styles)"/>
    <w:basedOn w:val="Norml"/>
    <w:uiPriority w:val="99"/>
    <w:rsid w:val="00BB1FDB"/>
    <w:pPr>
      <w:widowControl w:val="0"/>
      <w:suppressAutoHyphens/>
      <w:autoSpaceDE w:val="0"/>
      <w:autoSpaceDN w:val="0"/>
      <w:adjustRightInd w:val="0"/>
      <w:spacing w:after="227" w:line="240" w:lineRule="atLeast"/>
      <w:textAlignment w:val="center"/>
    </w:pPr>
    <w:rPr>
      <w:rFonts w:cs="HelveticaNeue"/>
      <w:color w:val="000000"/>
      <w:sz w:val="16"/>
      <w:szCs w:val="16"/>
      <w:lang w:val="en-US"/>
    </w:rPr>
  </w:style>
  <w:style w:type="table" w:styleId="Rcsostblzat">
    <w:name w:val="Table Grid"/>
    <w:basedOn w:val="Normltblzat"/>
    <w:uiPriority w:val="39"/>
    <w:rsid w:val="00BB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aliases w:val=" Char Char Char2,~Header Char,Header Char Char Char,Header Char Char Char Char, Char Char Char Char,Char Char Char Char,Char Char Char2"/>
    <w:basedOn w:val="Norml"/>
    <w:link w:val="lfejChar"/>
    <w:uiPriority w:val="99"/>
    <w:unhideWhenUsed/>
    <w:rsid w:val="00BB1FDB"/>
    <w:pPr>
      <w:tabs>
        <w:tab w:val="center" w:pos="4536"/>
        <w:tab w:val="right" w:pos="9072"/>
      </w:tabs>
      <w:spacing w:after="0"/>
    </w:pPr>
  </w:style>
  <w:style w:type="character" w:customStyle="1" w:styleId="lfejChar">
    <w:name w:val="Élőfej Char"/>
    <w:aliases w:val=" Char Char Char2 Char,~Header Char Char,Header Char Char Char Char1,Header Char Char Char Char Char, Char Char Char Char Char,Char Char Char Char Char,Char Char Char2 Char"/>
    <w:basedOn w:val="Bekezdsalapbettpusa"/>
    <w:link w:val="lfej"/>
    <w:uiPriority w:val="99"/>
    <w:rsid w:val="00BB1FDB"/>
  </w:style>
  <w:style w:type="paragraph" w:styleId="llb">
    <w:name w:val="footer"/>
    <w:basedOn w:val="Norml"/>
    <w:link w:val="llbChar"/>
    <w:uiPriority w:val="99"/>
    <w:unhideWhenUsed/>
    <w:qFormat/>
    <w:rsid w:val="00BB1FDB"/>
    <w:pPr>
      <w:tabs>
        <w:tab w:val="center" w:pos="4536"/>
        <w:tab w:val="right" w:pos="9072"/>
      </w:tabs>
      <w:spacing w:after="0"/>
    </w:pPr>
  </w:style>
  <w:style w:type="character" w:customStyle="1" w:styleId="llbChar">
    <w:name w:val="Élőláb Char"/>
    <w:basedOn w:val="Bekezdsalapbettpusa"/>
    <w:link w:val="llb"/>
    <w:uiPriority w:val="99"/>
    <w:rsid w:val="00BB1FDB"/>
  </w:style>
  <w:style w:type="paragraph" w:customStyle="1" w:styleId="Vibro-Cmsor1">
    <w:name w:val="Vibro-Címsor1"/>
    <w:basedOn w:val="Vibro-Norml"/>
    <w:next w:val="Vibro-Norml"/>
    <w:link w:val="Vibro-Cmsor1Char"/>
    <w:rsid w:val="002A3DA4"/>
    <w:pPr>
      <w:numPr>
        <w:numId w:val="2"/>
      </w:numPr>
      <w:pBdr>
        <w:top w:val="single" w:sz="4" w:space="1" w:color="auto"/>
      </w:pBdr>
      <w:spacing w:before="360" w:after="360"/>
      <w:ind w:left="782" w:hanging="357"/>
      <w:outlineLvl w:val="0"/>
    </w:pPr>
    <w:rPr>
      <w:b/>
      <w:color w:val="1F497D"/>
      <w:sz w:val="28"/>
      <w:szCs w:val="24"/>
    </w:rPr>
  </w:style>
  <w:style w:type="paragraph" w:styleId="Listaszerbekezds">
    <w:name w:val="List Paragraph"/>
    <w:aliases w:val="Listaszerű bekezdés 1,List Paragraph à moi,List Paragraph,Welt L Char,Welt L,Bullet List,FooterText,numbered,Paragraphe de liste1,Bulletr List Paragraph,列出段落,列出段落1,Listeafsnit1,Parágrafo da Lista1,List Paragraph2,List Paragraph21"/>
    <w:basedOn w:val="Norml"/>
    <w:link w:val="ListaszerbekezdsChar"/>
    <w:uiPriority w:val="34"/>
    <w:qFormat/>
    <w:rsid w:val="00FE2A78"/>
    <w:pPr>
      <w:contextualSpacing/>
    </w:pPr>
  </w:style>
  <w:style w:type="paragraph" w:styleId="Kpalrs">
    <w:name w:val="caption"/>
    <w:aliases w:val="~Caption,Képaláírás1,TÁBLÁZAT,Char5,Tablazat cim,Figure 1,Táblázat aláírás,__Táblázat aláírás,Figure-table,Képaláírás_ábra,C,Body Text,Char,_Fénykép_aláírás,Szövegtörzs1,Body Text Char3 Char,Body Text Char2 Char Char Char Char Char Char, Char"/>
    <w:basedOn w:val="Norml"/>
    <w:next w:val="Norml"/>
    <w:link w:val="KpalrsChar"/>
    <w:uiPriority w:val="35"/>
    <w:unhideWhenUsed/>
    <w:qFormat/>
    <w:rsid w:val="00DE16AC"/>
    <w:pPr>
      <w:spacing w:before="120" w:after="240"/>
    </w:pPr>
    <w:rPr>
      <w:b/>
      <w:bCs/>
      <w:color w:val="1F497D"/>
      <w:szCs w:val="18"/>
    </w:rPr>
  </w:style>
  <w:style w:type="paragraph" w:customStyle="1" w:styleId="Vibro-Cmsor2">
    <w:name w:val="Vibro-Címsor2"/>
    <w:basedOn w:val="Cmsor2"/>
    <w:next w:val="Vibro-Norml"/>
    <w:link w:val="Vibro-Cmsor2Char"/>
    <w:rsid w:val="00BE6FC0"/>
    <w:pPr>
      <w:numPr>
        <w:numId w:val="2"/>
      </w:numPr>
      <w:ind w:left="0" w:hanging="510"/>
    </w:pPr>
  </w:style>
  <w:style w:type="character" w:customStyle="1" w:styleId="Cmsor1Char">
    <w:name w:val="Címsor 1 Char"/>
    <w:aliases w:val="H1 Char,fejezetcim Char,buta nev Char,Numbered - 1 Char,Okean Címsor 1 Char,leap1cim Char,left I2 Char,h1 Char,L1 Char,l1 Char,~SectionHeading Char,OdsKap1 Char,Outline1 Char,kapitola Char,kérdés Char,Heading 1kérd Char,T_Címsor 1 Char"/>
    <w:basedOn w:val="Bekezdsalapbettpusa"/>
    <w:link w:val="Cmsor1"/>
    <w:rsid w:val="00C9743F"/>
    <w:rPr>
      <w:rFonts w:ascii="Verdana" w:eastAsiaTheme="majorEastAsia" w:hAnsi="Verdana" w:cstheme="majorBidi"/>
      <w:b/>
      <w:bCs/>
      <w:caps/>
      <w:color w:val="1F497D"/>
      <w:sz w:val="28"/>
      <w:szCs w:val="28"/>
    </w:rPr>
  </w:style>
  <w:style w:type="character" w:customStyle="1" w:styleId="ListaszerbekezdsChar">
    <w:name w:val="Listaszerű bekezdés Char"/>
    <w:aliases w:val="Listaszerű bekezdés 1 Char,List Paragraph à moi Char,List Paragraph Char,Welt L Char Char,Welt L Char1,Bullet List Char,FooterText Char,numbered Char,Paragraphe de liste1 Char,Bulletr List Paragraph Char,列出段落 Char,列出段落1 Char"/>
    <w:basedOn w:val="Bekezdsalapbettpusa"/>
    <w:link w:val="Listaszerbekezds"/>
    <w:uiPriority w:val="34"/>
    <w:qFormat/>
    <w:rsid w:val="00FE2A78"/>
    <w:rPr>
      <w:rFonts w:ascii="Open Sans" w:hAnsi="Open Sans"/>
      <w:sz w:val="20"/>
    </w:rPr>
  </w:style>
  <w:style w:type="character" w:customStyle="1" w:styleId="Vibro-Cmsor1Char">
    <w:name w:val="Vibro-Címsor1 Char"/>
    <w:basedOn w:val="ListaszerbekezdsChar"/>
    <w:link w:val="Vibro-Cmsor1"/>
    <w:rsid w:val="00D47F20"/>
    <w:rPr>
      <w:rFonts w:ascii="Verdana" w:eastAsia="Times New Roman" w:hAnsi="Verdana" w:cs="Open Sans"/>
      <w:b/>
      <w:bCs/>
      <w:color w:val="1F497D"/>
      <w:sz w:val="28"/>
      <w:szCs w:val="24"/>
    </w:rPr>
  </w:style>
  <w:style w:type="character" w:customStyle="1" w:styleId="Vibro-Cmsor2Char">
    <w:name w:val="Vibro-Címsor2 Char"/>
    <w:basedOn w:val="Vibro-Cmsor1Char"/>
    <w:link w:val="Vibro-Cmsor2"/>
    <w:rsid w:val="00382069"/>
    <w:rPr>
      <w:rFonts w:ascii="Verdana" w:eastAsiaTheme="majorEastAsia" w:hAnsi="Verdana" w:cstheme="majorBidi"/>
      <w:b/>
      <w:bCs/>
      <w:caps/>
      <w:color w:val="1F497D"/>
      <w:sz w:val="26"/>
      <w:szCs w:val="26"/>
    </w:rPr>
  </w:style>
  <w:style w:type="paragraph" w:styleId="Tartalomjegyzkcmsora">
    <w:name w:val="TOC Heading"/>
    <w:basedOn w:val="Cmsor1"/>
    <w:next w:val="Norml"/>
    <w:uiPriority w:val="39"/>
    <w:unhideWhenUsed/>
    <w:qFormat/>
    <w:rsid w:val="00382069"/>
    <w:pPr>
      <w:outlineLvl w:val="9"/>
    </w:pPr>
  </w:style>
  <w:style w:type="paragraph" w:styleId="TJ1">
    <w:name w:val="toc 1"/>
    <w:basedOn w:val="Norml"/>
    <w:next w:val="Norml"/>
    <w:autoRedefine/>
    <w:uiPriority w:val="39"/>
    <w:unhideWhenUsed/>
    <w:rsid w:val="00382069"/>
    <w:pPr>
      <w:spacing w:after="100"/>
    </w:pPr>
  </w:style>
  <w:style w:type="character" w:styleId="Hiperhivatkozs">
    <w:name w:val="Hyperlink"/>
    <w:basedOn w:val="Bekezdsalapbettpusa"/>
    <w:uiPriority w:val="99"/>
    <w:unhideWhenUsed/>
    <w:rsid w:val="00382069"/>
    <w:rPr>
      <w:color w:val="0000FF" w:themeColor="hyperlink"/>
      <w:u w:val="single"/>
    </w:rPr>
  </w:style>
  <w:style w:type="paragraph" w:styleId="Buborkszveg">
    <w:name w:val="Balloon Text"/>
    <w:basedOn w:val="Norml"/>
    <w:link w:val="BuborkszvegChar"/>
    <w:uiPriority w:val="99"/>
    <w:semiHidden/>
    <w:unhideWhenUsed/>
    <w:rsid w:val="00382069"/>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82069"/>
    <w:rPr>
      <w:rFonts w:ascii="Tahoma" w:hAnsi="Tahoma" w:cs="Tahoma"/>
      <w:sz w:val="16"/>
      <w:szCs w:val="16"/>
    </w:rPr>
  </w:style>
  <w:style w:type="character" w:customStyle="1" w:styleId="Cmsor2Char">
    <w:name w:val="Címsor 2 Char"/>
    <w:aliases w:val="Al cím Char,Okean2 Char,_NFÜ Char,Fejléc 2 Char,Címsor Char,Heading 2 Char1 Char,Heading 2 Char Char Char,második lépcsõ Char Char,H2 Char,normal left Char,Bold 14 Char,h2 Char,L2 Char,második lépcsõ Char1,~SubHeading Char,T_Címsor 2 Char"/>
    <w:basedOn w:val="Bekezdsalapbettpusa"/>
    <w:link w:val="Cmsor2"/>
    <w:rsid w:val="00C9743F"/>
    <w:rPr>
      <w:rFonts w:ascii="Verdana" w:eastAsiaTheme="majorEastAsia" w:hAnsi="Verdana" w:cstheme="majorBidi"/>
      <w:b/>
      <w:bCs/>
      <w:caps/>
      <w:color w:val="1F497D"/>
      <w:sz w:val="26"/>
      <w:szCs w:val="26"/>
    </w:rPr>
  </w:style>
  <w:style w:type="paragraph" w:styleId="TJ2">
    <w:name w:val="toc 2"/>
    <w:basedOn w:val="Norml"/>
    <w:next w:val="Norml"/>
    <w:autoRedefine/>
    <w:uiPriority w:val="39"/>
    <w:unhideWhenUsed/>
    <w:rsid w:val="00382069"/>
    <w:pPr>
      <w:spacing w:after="100"/>
      <w:ind w:left="220"/>
    </w:pPr>
  </w:style>
  <w:style w:type="paragraph" w:customStyle="1" w:styleId="Vibro-Cmsor3">
    <w:name w:val="Vibro-Címsor3"/>
    <w:basedOn w:val="Cmsor3"/>
    <w:next w:val="Vibro-Norml"/>
    <w:link w:val="Vibro-Cmsor3Char"/>
    <w:rsid w:val="00502046"/>
    <w:pPr>
      <w:numPr>
        <w:numId w:val="2"/>
      </w:numPr>
      <w:ind w:left="0" w:hanging="624"/>
    </w:pPr>
    <w:rPr>
      <w:color w:val="1F497D" w:themeColor="text2"/>
    </w:rPr>
  </w:style>
  <w:style w:type="paragraph" w:customStyle="1" w:styleId="Vibro-Cmsor4">
    <w:name w:val="Vibro-Címsor4"/>
    <w:basedOn w:val="Cmsor4"/>
    <w:next w:val="Vibro-Norml"/>
    <w:link w:val="Vibro-Cmsor4Char"/>
    <w:rsid w:val="00502046"/>
    <w:pPr>
      <w:numPr>
        <w:numId w:val="2"/>
      </w:numPr>
      <w:ind w:left="0" w:hanging="737"/>
    </w:pPr>
    <w:rPr>
      <w:color w:val="1F497D" w:themeColor="text2"/>
    </w:rPr>
  </w:style>
  <w:style w:type="character" w:customStyle="1" w:styleId="Vibro-Cmsor3Char">
    <w:name w:val="Vibro-Címsor3 Char"/>
    <w:basedOn w:val="Vibro-Cmsor1Char"/>
    <w:link w:val="Vibro-Cmsor3"/>
    <w:rsid w:val="00502046"/>
    <w:rPr>
      <w:rFonts w:ascii="Verdana" w:eastAsiaTheme="majorEastAsia" w:hAnsi="Verdana" w:cstheme="majorBidi"/>
      <w:b/>
      <w:bCs/>
      <w:color w:val="1F497D" w:themeColor="text2"/>
      <w:sz w:val="26"/>
      <w:szCs w:val="24"/>
    </w:rPr>
  </w:style>
  <w:style w:type="paragraph" w:customStyle="1" w:styleId="Vibro-Norml">
    <w:name w:val="Vibro-Normál"/>
    <w:basedOn w:val="Norml"/>
    <w:link w:val="Vibro-NormlChar"/>
    <w:rsid w:val="00D47F20"/>
    <w:rPr>
      <w:rFonts w:eastAsia="Times New Roman" w:cs="Open Sans"/>
      <w:bCs/>
      <w:color w:val="000000" w:themeColor="text1"/>
      <w:szCs w:val="18"/>
    </w:rPr>
  </w:style>
  <w:style w:type="character" w:customStyle="1" w:styleId="Vibro-Cmsor4Char">
    <w:name w:val="Vibro-Címsor4 Char"/>
    <w:basedOn w:val="Vibro-Cmsor1Char"/>
    <w:link w:val="Vibro-Cmsor4"/>
    <w:rsid w:val="00502046"/>
    <w:rPr>
      <w:rFonts w:ascii="Verdana" w:eastAsiaTheme="majorEastAsia" w:hAnsi="Verdana" w:cstheme="majorBidi"/>
      <w:b/>
      <w:bCs/>
      <w:iCs/>
      <w:color w:val="1F497D" w:themeColor="text2"/>
      <w:sz w:val="24"/>
      <w:szCs w:val="24"/>
    </w:rPr>
  </w:style>
  <w:style w:type="paragraph" w:styleId="TJ3">
    <w:name w:val="toc 3"/>
    <w:basedOn w:val="Norml"/>
    <w:next w:val="Norml"/>
    <w:autoRedefine/>
    <w:uiPriority w:val="39"/>
    <w:unhideWhenUsed/>
    <w:rsid w:val="004B65F4"/>
    <w:pPr>
      <w:tabs>
        <w:tab w:val="left" w:pos="1320"/>
        <w:tab w:val="right" w:leader="dot" w:pos="9912"/>
      </w:tabs>
      <w:spacing w:after="0" w:line="240" w:lineRule="auto"/>
      <w:ind w:left="442"/>
    </w:pPr>
    <w:rPr>
      <w:rFonts w:eastAsiaTheme="majorEastAsia" w:cstheme="majorBidi"/>
      <w:bCs/>
      <w:noProof/>
      <w:spacing w:val="-20"/>
    </w:rPr>
  </w:style>
  <w:style w:type="character" w:customStyle="1" w:styleId="Vibro-NormlChar">
    <w:name w:val="Vibro-Normál Char"/>
    <w:basedOn w:val="Bekezdsalapbettpusa"/>
    <w:link w:val="Vibro-Norml"/>
    <w:rsid w:val="00D47F20"/>
    <w:rPr>
      <w:rFonts w:ascii="Open Sans" w:eastAsia="Times New Roman" w:hAnsi="Open Sans" w:cs="Open Sans"/>
      <w:bCs/>
      <w:color w:val="000000" w:themeColor="text1"/>
      <w:szCs w:val="18"/>
    </w:rPr>
  </w:style>
  <w:style w:type="character" w:customStyle="1" w:styleId="Cmsor3Char">
    <w:name w:val="Címsor 3 Char"/>
    <w:aliases w:val="Okean3 Char,NFÜ Char,H3 Char,Heading 3 Char Char Char,Heading 3 Char Char1,Címsor 3 Char Char Char Char Char Char Char Char Char Char Char Char Char Char Char Char Char,Címsor 3 Char Char Char,641 Char Char Char Char,KopCat. 3 Char,L3 Char"/>
    <w:basedOn w:val="Bekezdsalapbettpusa"/>
    <w:link w:val="Cmsor3"/>
    <w:rsid w:val="00B05F2A"/>
    <w:rPr>
      <w:rFonts w:ascii="Verdana" w:eastAsiaTheme="majorEastAsia" w:hAnsi="Verdana" w:cstheme="majorBidi"/>
      <w:b/>
      <w:bCs/>
      <w:color w:val="1F497D"/>
      <w:sz w:val="26"/>
    </w:rPr>
  </w:style>
  <w:style w:type="character" w:customStyle="1" w:styleId="Cmsor4Char">
    <w:name w:val="Címsor 4 Char"/>
    <w:aliases w:val="T_Címsor 4 Char,Okean4 Char,Okean_NFU Char,h4 Char,~Level4Heading Char,Címsor 4 BAN Char,CÍMSOR4 Char,Alrészcím Char,c4 Char,Footnote Text Char Char,_NFU Char,Címsor KHT 4 Char,Szövegtörzs2 Char"/>
    <w:basedOn w:val="Bekezdsalapbettpusa"/>
    <w:link w:val="Cmsor4"/>
    <w:rsid w:val="00C9743F"/>
    <w:rPr>
      <w:rFonts w:ascii="Verdana" w:eastAsiaTheme="majorEastAsia" w:hAnsi="Verdana" w:cstheme="majorBidi"/>
      <w:b/>
      <w:bCs/>
      <w:iCs/>
      <w:color w:val="1F497D"/>
      <w:sz w:val="24"/>
    </w:rPr>
  </w:style>
  <w:style w:type="table" w:styleId="Sznesrcs6jellszn">
    <w:name w:val="Colorful Grid Accent 6"/>
    <w:basedOn w:val="Normltblzat"/>
    <w:uiPriority w:val="73"/>
    <w:rsid w:val="00B41D3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Vibro-2">
    <w:name w:val="Vibro - 2"/>
    <w:basedOn w:val="Normltblzat"/>
    <w:uiPriority w:val="99"/>
    <w:qFormat/>
    <w:rsid w:val="00E00F20"/>
    <w:pPr>
      <w:spacing w:before="60" w:after="60" w:line="240" w:lineRule="auto"/>
      <w:jc w:val="center"/>
    </w:pPr>
    <w:rPr>
      <w:rFonts w:ascii="Open Sans" w:hAnsi="Open Sans"/>
      <w:sz w:val="18"/>
    </w:rPr>
    <w:tblPr>
      <w:tblStyleRowBandSize w:val="1"/>
      <w:tblStyleCol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jc w:val="center"/>
    </w:trPr>
    <w:tcPr>
      <w:vAlign w:val="center"/>
    </w:tcPr>
    <w:tblStylePr w:type="firstCol">
      <w:rPr>
        <w:b/>
        <w:i/>
      </w:rPr>
      <w:tblPr/>
      <w:tcPr>
        <w:tcBorders>
          <w:left w:val="single" w:sz="24" w:space="0" w:color="1F497D"/>
          <w:right w:val="single" w:sz="24" w:space="0" w:color="1F497D"/>
        </w:tcBorders>
        <w:shd w:val="clear" w:color="auto" w:fill="B8CCE4" w:themeFill="accent1" w:themeFillTint="66"/>
      </w:tcPr>
    </w:tblStylePr>
    <w:tblStylePr w:type="band1Horz">
      <w:tblPr/>
      <w:tcPr>
        <w:shd w:val="clear" w:color="auto" w:fill="DBE5F1" w:themeFill="accent1" w:themeFillTint="33"/>
      </w:tcPr>
    </w:tblStylePr>
  </w:style>
  <w:style w:type="paragraph" w:customStyle="1" w:styleId="Tblzat">
    <w:name w:val="Táblázat"/>
    <w:basedOn w:val="Kpalrs"/>
    <w:link w:val="TblzatChar"/>
    <w:qFormat/>
    <w:rsid w:val="00B64DD2"/>
    <w:pPr>
      <w:keepNext/>
      <w:spacing w:after="120"/>
    </w:pPr>
  </w:style>
  <w:style w:type="paragraph" w:customStyle="1" w:styleId="Szmozs">
    <w:name w:val="Számozás"/>
    <w:basedOn w:val="Listaszerbekezds"/>
    <w:link w:val="SzmozsChar"/>
    <w:qFormat/>
    <w:rsid w:val="006A738E"/>
    <w:pPr>
      <w:numPr>
        <w:numId w:val="4"/>
      </w:numPr>
    </w:pPr>
  </w:style>
  <w:style w:type="character" w:customStyle="1" w:styleId="KpalrsChar">
    <w:name w:val="Képaláírás Char"/>
    <w:aliases w:val="~Caption Char,Képaláírás1 Char,TÁBLÁZAT Char,Char5 Char,Tablazat cim Char,Figure 1 Char,Táblázat aláírás Char,__Táblázat aláírás Char,Figure-table Char,Képaláírás_ábra Char,C Char,Body Text Char,Char Char,_Fénykép_aláírás Char, Char Char"/>
    <w:basedOn w:val="Bekezdsalapbettpusa"/>
    <w:link w:val="Kpalrs"/>
    <w:uiPriority w:val="35"/>
    <w:rsid w:val="00B64DD2"/>
    <w:rPr>
      <w:rFonts w:ascii="Open Sans" w:hAnsi="Open Sans"/>
      <w:b/>
      <w:bCs/>
      <w:color w:val="1F497D"/>
      <w:sz w:val="20"/>
      <w:szCs w:val="18"/>
    </w:rPr>
  </w:style>
  <w:style w:type="character" w:customStyle="1" w:styleId="TblzatChar">
    <w:name w:val="Táblázat Char"/>
    <w:basedOn w:val="KpalrsChar"/>
    <w:link w:val="Tblzat"/>
    <w:qFormat/>
    <w:rsid w:val="00B64DD2"/>
    <w:rPr>
      <w:rFonts w:ascii="Open Sans" w:hAnsi="Open Sans"/>
      <w:b/>
      <w:bCs/>
      <w:color w:val="1F497D"/>
      <w:sz w:val="20"/>
      <w:szCs w:val="18"/>
    </w:rPr>
  </w:style>
  <w:style w:type="character" w:styleId="Erskiemels">
    <w:name w:val="Intense Emphasis"/>
    <w:basedOn w:val="Bekezdsalapbettpusa"/>
    <w:uiPriority w:val="21"/>
    <w:qFormat/>
    <w:rsid w:val="00410769"/>
    <w:rPr>
      <w:b/>
      <w:bCs/>
      <w:iCs/>
      <w:color w:val="0070C0"/>
    </w:rPr>
  </w:style>
  <w:style w:type="character" w:customStyle="1" w:styleId="SzmozsChar">
    <w:name w:val="Számozás Char"/>
    <w:basedOn w:val="ListaszerbekezdsChar"/>
    <w:link w:val="Szmozs"/>
    <w:rsid w:val="006A738E"/>
    <w:rPr>
      <w:rFonts w:ascii="Verdana" w:hAnsi="Verdana"/>
      <w:sz w:val="20"/>
    </w:rPr>
  </w:style>
  <w:style w:type="paragraph" w:styleId="Cm">
    <w:name w:val="Title"/>
    <w:basedOn w:val="BasicParagraph"/>
    <w:next w:val="Norml"/>
    <w:link w:val="CmChar"/>
    <w:uiPriority w:val="10"/>
    <w:qFormat/>
    <w:rsid w:val="00AD0748"/>
    <w:pPr>
      <w:pBdr>
        <w:bottom w:val="single" w:sz="8" w:space="1" w:color="FFFFFF" w:themeColor="background1"/>
      </w:pBdr>
      <w:ind w:left="142"/>
    </w:pPr>
    <w:rPr>
      <w:rFonts w:ascii="Open Sans" w:hAnsi="Open Sans" w:cs="Open Sans"/>
      <w:b/>
      <w:bCs/>
      <w:caps/>
      <w:color w:val="FFFFFF" w:themeColor="background1"/>
      <w:sz w:val="44"/>
      <w:szCs w:val="44"/>
      <w:lang w:val="hu-HU"/>
    </w:rPr>
  </w:style>
  <w:style w:type="character" w:customStyle="1" w:styleId="CmChar">
    <w:name w:val="Cím Char"/>
    <w:basedOn w:val="Bekezdsalapbettpusa"/>
    <w:link w:val="Cm"/>
    <w:uiPriority w:val="10"/>
    <w:rsid w:val="00AD0748"/>
    <w:rPr>
      <w:rFonts w:ascii="Open Sans" w:hAnsi="Open Sans" w:cs="Open Sans"/>
      <w:b/>
      <w:bCs/>
      <w:caps/>
      <w:color w:val="FFFFFF" w:themeColor="background1"/>
      <w:sz w:val="44"/>
      <w:szCs w:val="44"/>
    </w:rPr>
  </w:style>
  <w:style w:type="paragraph" w:styleId="Alcm">
    <w:name w:val="Subtitle"/>
    <w:basedOn w:val="BasicParagraph"/>
    <w:next w:val="Norml"/>
    <w:link w:val="AlcmChar"/>
    <w:uiPriority w:val="11"/>
    <w:qFormat/>
    <w:rsid w:val="00AD0748"/>
    <w:pPr>
      <w:spacing w:before="120" w:line="720" w:lineRule="auto"/>
      <w:ind w:left="142"/>
    </w:pPr>
    <w:rPr>
      <w:rFonts w:ascii="Open Sans" w:hAnsi="Open Sans" w:cs="Open Sans"/>
      <w:b/>
      <w:bCs/>
      <w:i/>
      <w:caps/>
      <w:color w:val="FFFFFF" w:themeColor="background1"/>
      <w:sz w:val="44"/>
      <w:szCs w:val="44"/>
      <w:lang w:val="hu-HU"/>
    </w:rPr>
  </w:style>
  <w:style w:type="character" w:customStyle="1" w:styleId="AlcmChar">
    <w:name w:val="Alcím Char"/>
    <w:basedOn w:val="Bekezdsalapbettpusa"/>
    <w:link w:val="Alcm"/>
    <w:uiPriority w:val="11"/>
    <w:rsid w:val="00AD0748"/>
    <w:rPr>
      <w:rFonts w:ascii="Open Sans" w:hAnsi="Open Sans" w:cs="Open Sans"/>
      <w:b/>
      <w:bCs/>
      <w:i/>
      <w:caps/>
      <w:color w:val="FFFFFF" w:themeColor="background1"/>
      <w:sz w:val="44"/>
      <w:szCs w:val="44"/>
    </w:rPr>
  </w:style>
  <w:style w:type="character" w:styleId="Mrltotthiperhivatkozs">
    <w:name w:val="FollowedHyperlink"/>
    <w:basedOn w:val="Bekezdsalapbettpusa"/>
    <w:uiPriority w:val="99"/>
    <w:semiHidden/>
    <w:unhideWhenUsed/>
    <w:rsid w:val="001E2C18"/>
    <w:rPr>
      <w:color w:val="800080" w:themeColor="followedHyperlink"/>
      <w:u w:val="single"/>
    </w:rPr>
  </w:style>
  <w:style w:type="paragraph" w:customStyle="1" w:styleId="VIBROCOMP">
    <w:name w:val="VIBROCOMP"/>
    <w:basedOn w:val="Listaszerbekezds"/>
    <w:rsid w:val="00CD672D"/>
    <w:pPr>
      <w:pBdr>
        <w:top w:val="single" w:sz="4" w:space="1" w:color="auto"/>
      </w:pBdr>
      <w:spacing w:before="240" w:after="240"/>
      <w:ind w:left="720" w:hanging="360"/>
      <w:jc w:val="left"/>
      <w:outlineLvl w:val="0"/>
    </w:pPr>
    <w:rPr>
      <w:rFonts w:eastAsia="Times New Roman" w:cs="Open Sans"/>
      <w:b/>
      <w:bCs/>
      <w:color w:val="1F497D"/>
      <w:sz w:val="28"/>
      <w:szCs w:val="24"/>
    </w:rPr>
  </w:style>
  <w:style w:type="paragraph" w:styleId="TJ4">
    <w:name w:val="toc 4"/>
    <w:basedOn w:val="Norml"/>
    <w:next w:val="Norml"/>
    <w:autoRedefine/>
    <w:uiPriority w:val="39"/>
    <w:unhideWhenUsed/>
    <w:rsid w:val="008C6B3E"/>
    <w:pPr>
      <w:spacing w:after="100"/>
      <w:ind w:left="660"/>
      <w:jc w:val="left"/>
    </w:pPr>
    <w:rPr>
      <w:rFonts w:asciiTheme="minorHAnsi" w:eastAsiaTheme="minorEastAsia" w:hAnsiTheme="minorHAnsi"/>
      <w:sz w:val="22"/>
      <w:lang w:eastAsia="hu-HU"/>
    </w:rPr>
  </w:style>
  <w:style w:type="paragraph" w:styleId="TJ5">
    <w:name w:val="toc 5"/>
    <w:basedOn w:val="Norml"/>
    <w:next w:val="Norml"/>
    <w:autoRedefine/>
    <w:uiPriority w:val="39"/>
    <w:unhideWhenUsed/>
    <w:rsid w:val="008C6B3E"/>
    <w:pPr>
      <w:spacing w:after="100"/>
      <w:ind w:left="880"/>
      <w:jc w:val="left"/>
    </w:pPr>
    <w:rPr>
      <w:rFonts w:asciiTheme="minorHAnsi" w:eastAsiaTheme="minorEastAsia" w:hAnsiTheme="minorHAnsi"/>
      <w:sz w:val="22"/>
      <w:lang w:eastAsia="hu-HU"/>
    </w:rPr>
  </w:style>
  <w:style w:type="paragraph" w:styleId="TJ6">
    <w:name w:val="toc 6"/>
    <w:basedOn w:val="Norml"/>
    <w:next w:val="Norml"/>
    <w:autoRedefine/>
    <w:uiPriority w:val="39"/>
    <w:unhideWhenUsed/>
    <w:rsid w:val="008C6B3E"/>
    <w:pPr>
      <w:spacing w:after="100"/>
      <w:ind w:left="1100"/>
      <w:jc w:val="left"/>
    </w:pPr>
    <w:rPr>
      <w:rFonts w:asciiTheme="minorHAnsi" w:eastAsiaTheme="minorEastAsia" w:hAnsiTheme="minorHAnsi"/>
      <w:sz w:val="22"/>
      <w:lang w:eastAsia="hu-HU"/>
    </w:rPr>
  </w:style>
  <w:style w:type="paragraph" w:styleId="TJ7">
    <w:name w:val="toc 7"/>
    <w:basedOn w:val="Norml"/>
    <w:next w:val="Norml"/>
    <w:autoRedefine/>
    <w:uiPriority w:val="39"/>
    <w:unhideWhenUsed/>
    <w:rsid w:val="008C6B3E"/>
    <w:pPr>
      <w:spacing w:after="100"/>
      <w:ind w:left="1320"/>
      <w:jc w:val="left"/>
    </w:pPr>
    <w:rPr>
      <w:rFonts w:asciiTheme="minorHAnsi" w:eastAsiaTheme="minorEastAsia" w:hAnsiTheme="minorHAnsi"/>
      <w:sz w:val="22"/>
      <w:lang w:eastAsia="hu-HU"/>
    </w:rPr>
  </w:style>
  <w:style w:type="paragraph" w:styleId="TJ8">
    <w:name w:val="toc 8"/>
    <w:basedOn w:val="Norml"/>
    <w:next w:val="Norml"/>
    <w:autoRedefine/>
    <w:uiPriority w:val="39"/>
    <w:unhideWhenUsed/>
    <w:rsid w:val="008C6B3E"/>
    <w:pPr>
      <w:spacing w:after="100"/>
      <w:ind w:left="1540"/>
      <w:jc w:val="left"/>
    </w:pPr>
    <w:rPr>
      <w:rFonts w:asciiTheme="minorHAnsi" w:eastAsiaTheme="minorEastAsia" w:hAnsiTheme="minorHAnsi"/>
      <w:sz w:val="22"/>
      <w:lang w:eastAsia="hu-HU"/>
    </w:rPr>
  </w:style>
  <w:style w:type="paragraph" w:styleId="TJ9">
    <w:name w:val="toc 9"/>
    <w:basedOn w:val="Norml"/>
    <w:next w:val="Norml"/>
    <w:autoRedefine/>
    <w:uiPriority w:val="39"/>
    <w:unhideWhenUsed/>
    <w:rsid w:val="008C6B3E"/>
    <w:pPr>
      <w:spacing w:after="100"/>
      <w:ind w:left="1760"/>
      <w:jc w:val="left"/>
    </w:pPr>
    <w:rPr>
      <w:rFonts w:asciiTheme="minorHAnsi" w:eastAsiaTheme="minorEastAsia" w:hAnsiTheme="minorHAnsi"/>
      <w:sz w:val="22"/>
      <w:lang w:eastAsia="hu-HU"/>
    </w:rPr>
  </w:style>
  <w:style w:type="paragraph" w:customStyle="1" w:styleId="StlusArial12ptSorkizrt">
    <w:name w:val="Stílus Arial 12 pt Sorkizárt"/>
    <w:basedOn w:val="Norml"/>
    <w:autoRedefine/>
    <w:rsid w:val="009B4B33"/>
    <w:pPr>
      <w:spacing w:before="120" w:after="0" w:line="320" w:lineRule="exact"/>
    </w:pPr>
    <w:rPr>
      <w:rFonts w:asciiTheme="minorHAnsi" w:eastAsia="Times New Roman" w:hAnsiTheme="minorHAnsi" w:cs="Times New Roman"/>
      <w:color w:val="FF0000"/>
      <w:sz w:val="24"/>
      <w:szCs w:val="20"/>
      <w:lang w:eastAsia="hu-HU"/>
    </w:rPr>
  </w:style>
  <w:style w:type="character" w:customStyle="1" w:styleId="lrzxr">
    <w:name w:val="lrzxr"/>
    <w:basedOn w:val="Bekezdsalapbettpusa"/>
    <w:rsid w:val="008E3739"/>
  </w:style>
  <w:style w:type="character" w:customStyle="1" w:styleId="Cmsor5Char">
    <w:name w:val="Címsor 5 Char"/>
    <w:basedOn w:val="Bekezdsalapbettpusa"/>
    <w:link w:val="Cmsor5"/>
    <w:rsid w:val="000C5810"/>
    <w:rPr>
      <w:rFonts w:ascii="Calibri" w:eastAsia="Times New Roman" w:hAnsi="Calibri" w:cs="Times New Roman"/>
      <w:i/>
      <w:sz w:val="24"/>
      <w:szCs w:val="20"/>
      <w:lang w:eastAsia="hu-HU"/>
    </w:rPr>
  </w:style>
  <w:style w:type="table" w:customStyle="1" w:styleId="Vibro">
    <w:name w:val="Vibro"/>
    <w:basedOn w:val="Normltblzat"/>
    <w:uiPriority w:val="99"/>
    <w:qFormat/>
    <w:rsid w:val="000C5810"/>
    <w:pPr>
      <w:spacing w:after="0" w:line="240" w:lineRule="auto"/>
      <w:jc w:val="center"/>
    </w:pPr>
    <w:rPr>
      <w:rFonts w:ascii="Arial" w:hAnsi="Arial"/>
      <w:color w:val="000000" w:themeColor="text1"/>
    </w:rPr>
    <w:tblPr>
      <w:tblBorders>
        <w:top w:val="single" w:sz="24" w:space="0" w:color="17365D" w:themeColor="text2" w:themeShade="BF"/>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themeColor="text2" w:themeShade="BF"/>
          <w:left w:val="single" w:sz="4" w:space="0" w:color="17365D" w:themeColor="text2" w:themeShade="BF"/>
          <w:bottom w:val="single" w:sz="2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shd w:val="clear" w:color="auto" w:fill="C6D9F1" w:themeFill="text2" w:themeFillTint="33"/>
      </w:tcPr>
    </w:tblStylePr>
  </w:style>
  <w:style w:type="table" w:customStyle="1" w:styleId="Tblzatrcsos6tarka5jellszn1">
    <w:name w:val="Táblázat (rácsos) 6 – tarka – 5. jelölőszín1"/>
    <w:basedOn w:val="Normltblzat"/>
    <w:uiPriority w:val="51"/>
    <w:rsid w:val="001C43BE"/>
    <w:pPr>
      <w:spacing w:after="0" w:line="240" w:lineRule="auto"/>
      <w:jc w:val="both"/>
    </w:pPr>
    <w:rPr>
      <w:rFonts w:ascii="Times New Roman" w:hAnsi="Times New Roman" w:cstheme="minorHAnsi"/>
      <w:color w:val="31849B" w:themeColor="accent5" w:themeShade="BF"/>
      <w:sz w:val="24"/>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Vibro4">
    <w:name w:val="Vibro4"/>
    <w:basedOn w:val="Normltblzat"/>
    <w:uiPriority w:val="99"/>
    <w:qFormat/>
    <w:rsid w:val="004E43AF"/>
    <w:pPr>
      <w:spacing w:after="0" w:line="240" w:lineRule="auto"/>
      <w:jc w:val="center"/>
    </w:pPr>
    <w:rPr>
      <w:rFonts w:ascii="Arial" w:hAnsi="Arial"/>
      <w:color w:val="000000"/>
    </w:rPr>
    <w:tblPr>
      <w:tblBorders>
        <w:top w:val="single" w:sz="24" w:space="0" w:color="17365D"/>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left w:val="single" w:sz="4" w:space="0" w:color="17365D"/>
          <w:bottom w:val="single" w:sz="24" w:space="0" w:color="17365D"/>
          <w:right w:val="single" w:sz="4" w:space="0" w:color="17365D"/>
          <w:insideH w:val="single" w:sz="4" w:space="0" w:color="17365D"/>
          <w:insideV w:val="single" w:sz="4" w:space="0" w:color="17365D"/>
        </w:tcBorders>
        <w:shd w:val="clear" w:color="auto" w:fill="C6D9F1"/>
      </w:tcPr>
    </w:tblStylePr>
  </w:style>
  <w:style w:type="table" w:customStyle="1" w:styleId="Vibro41">
    <w:name w:val="Vibro41"/>
    <w:basedOn w:val="Normltblzat"/>
    <w:uiPriority w:val="99"/>
    <w:qFormat/>
    <w:rsid w:val="00B56594"/>
    <w:pPr>
      <w:spacing w:after="0" w:line="240" w:lineRule="auto"/>
      <w:jc w:val="center"/>
    </w:pPr>
    <w:rPr>
      <w:rFonts w:ascii="Arial" w:hAnsi="Arial"/>
      <w:color w:val="000000"/>
    </w:rPr>
    <w:tblPr>
      <w:tblBorders>
        <w:top w:val="single" w:sz="24" w:space="0" w:color="17365D"/>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left w:val="single" w:sz="4" w:space="0" w:color="17365D"/>
          <w:bottom w:val="single" w:sz="24" w:space="0" w:color="17365D"/>
          <w:right w:val="single" w:sz="4" w:space="0" w:color="17365D"/>
          <w:insideH w:val="single" w:sz="4" w:space="0" w:color="17365D"/>
          <w:insideV w:val="single" w:sz="4" w:space="0" w:color="17365D"/>
        </w:tcBorders>
        <w:shd w:val="clear" w:color="auto" w:fill="C6D9F1"/>
      </w:tcPr>
    </w:tblStylePr>
  </w:style>
  <w:style w:type="table" w:customStyle="1" w:styleId="Vibro1">
    <w:name w:val="Vibro1"/>
    <w:basedOn w:val="Normltblzat"/>
    <w:uiPriority w:val="99"/>
    <w:qFormat/>
    <w:rsid w:val="00984B4F"/>
    <w:pPr>
      <w:spacing w:after="0" w:line="240" w:lineRule="auto"/>
      <w:jc w:val="center"/>
    </w:pPr>
    <w:rPr>
      <w:rFonts w:ascii="Arial" w:eastAsia="Calibri" w:hAnsi="Arial" w:cs="Times New Roman"/>
      <w:color w:val="000000" w:themeColor="text1"/>
    </w:rPr>
    <w:tblPr>
      <w:tblBorders>
        <w:top w:val="single" w:sz="24" w:space="0" w:color="17365D" w:themeColor="text2" w:themeShade="BF"/>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cs="Arial" w:hint="default"/>
        <w:b/>
        <w:i/>
      </w:rPr>
      <w:tblPr/>
      <w:tcPr>
        <w:tcBorders>
          <w:top w:val="single" w:sz="24" w:space="0" w:color="17365D" w:themeColor="text2" w:themeShade="BF"/>
          <w:left w:val="single" w:sz="4" w:space="0" w:color="17365D" w:themeColor="text2" w:themeShade="BF"/>
          <w:bottom w:val="single" w:sz="2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shd w:val="clear" w:color="auto" w:fill="C6D9F1" w:themeFill="text2" w:themeFillTint="33"/>
      </w:tcPr>
    </w:tblStylePr>
  </w:style>
  <w:style w:type="paragraph" w:customStyle="1" w:styleId="Alap">
    <w:name w:val="Alap"/>
    <w:basedOn w:val="Norml"/>
    <w:rsid w:val="00BF0A2E"/>
    <w:pPr>
      <w:spacing w:before="60" w:line="240" w:lineRule="auto"/>
      <w:ind w:left="709"/>
      <w:jc w:val="left"/>
    </w:pPr>
    <w:rPr>
      <w:rFonts w:ascii="Times New Roman" w:eastAsia="Times New Roman" w:hAnsi="Times New Roman" w:cs="Times New Roman"/>
      <w:sz w:val="24"/>
      <w:szCs w:val="20"/>
      <w:lang w:eastAsia="hu-HU"/>
    </w:rPr>
  </w:style>
  <w:style w:type="paragraph" w:styleId="Szvegtrzs">
    <w:name w:val="Body Text"/>
    <w:aliases w:val="Szövegtörzs Char Char Char, Char Char Char,2"/>
    <w:basedOn w:val="Norml"/>
    <w:link w:val="SzvegtrzsChar"/>
    <w:unhideWhenUsed/>
    <w:rsid w:val="0036249F"/>
    <w:pPr>
      <w:suppressAutoHyphens/>
      <w:spacing w:line="240" w:lineRule="auto"/>
    </w:pPr>
    <w:rPr>
      <w:rFonts w:ascii="Arial" w:eastAsia="Times New Roman" w:hAnsi="Arial" w:cs="Arial"/>
      <w:sz w:val="22"/>
      <w:szCs w:val="24"/>
      <w:lang w:eastAsia="zh-CN"/>
    </w:rPr>
  </w:style>
  <w:style w:type="character" w:customStyle="1" w:styleId="SzvegtrzsChar">
    <w:name w:val="Szövegtörzs Char"/>
    <w:aliases w:val="Szövegtörzs Char Char Char Char, Char Char Char Char1,2 Char"/>
    <w:basedOn w:val="Bekezdsalapbettpusa"/>
    <w:link w:val="Szvegtrzs"/>
    <w:rsid w:val="0036249F"/>
    <w:rPr>
      <w:rFonts w:ascii="Arial" w:eastAsia="Times New Roman" w:hAnsi="Arial" w:cs="Arial"/>
      <w:szCs w:val="24"/>
      <w:lang w:eastAsia="zh-CN"/>
    </w:rPr>
  </w:style>
  <w:style w:type="paragraph" w:customStyle="1" w:styleId="StlusCmsor411ptNemFlkvrBal0cmElssor0cmE">
    <w:name w:val="Stílus Címsor4 + 11 pt Nem Félkövér Bal:  0 cm Első sor:  0 cm E..."/>
    <w:basedOn w:val="Csakszveg"/>
    <w:rsid w:val="0036249F"/>
    <w:pPr>
      <w:suppressAutoHyphens/>
      <w:spacing w:after="113"/>
    </w:pPr>
    <w:rPr>
      <w:rFonts w:ascii="Arial" w:eastAsia="Times New Roman" w:hAnsi="Arial" w:cs="Times New Roman"/>
      <w:sz w:val="22"/>
      <w:szCs w:val="20"/>
      <w:lang w:eastAsia="zh-CN"/>
    </w:rPr>
  </w:style>
  <w:style w:type="paragraph" w:customStyle="1" w:styleId="Textbody">
    <w:name w:val="Text body"/>
    <w:basedOn w:val="Norml"/>
    <w:rsid w:val="0036249F"/>
    <w:pPr>
      <w:suppressAutoHyphens/>
      <w:autoSpaceDN w:val="0"/>
      <w:spacing w:line="240" w:lineRule="auto"/>
    </w:pPr>
    <w:rPr>
      <w:rFonts w:ascii="Arial" w:eastAsia="Times New Roman" w:hAnsi="Arial" w:cs="Arial"/>
      <w:kern w:val="3"/>
      <w:sz w:val="22"/>
      <w:szCs w:val="24"/>
      <w:lang w:eastAsia="zh-CN"/>
    </w:rPr>
  </w:style>
  <w:style w:type="paragraph" w:styleId="Csakszveg">
    <w:name w:val="Plain Text"/>
    <w:basedOn w:val="Norml"/>
    <w:link w:val="CsakszvegChar"/>
    <w:uiPriority w:val="99"/>
    <w:unhideWhenUsed/>
    <w:rsid w:val="0036249F"/>
    <w:pPr>
      <w:spacing w:after="0" w:line="240" w:lineRule="auto"/>
    </w:pPr>
    <w:rPr>
      <w:rFonts w:ascii="Consolas" w:hAnsi="Consolas" w:cs="Consolas"/>
      <w:sz w:val="21"/>
      <w:szCs w:val="21"/>
    </w:rPr>
  </w:style>
  <w:style w:type="character" w:customStyle="1" w:styleId="CsakszvegChar">
    <w:name w:val="Csak szöveg Char"/>
    <w:basedOn w:val="Bekezdsalapbettpusa"/>
    <w:link w:val="Csakszveg"/>
    <w:uiPriority w:val="99"/>
    <w:rsid w:val="0036249F"/>
    <w:rPr>
      <w:rFonts w:ascii="Consolas" w:hAnsi="Consolas" w:cs="Consolas"/>
      <w:sz w:val="21"/>
      <w:szCs w:val="21"/>
    </w:rPr>
  </w:style>
  <w:style w:type="paragraph" w:customStyle="1" w:styleId="Cmsor40">
    <w:name w:val="Címsor4"/>
    <w:basedOn w:val="Norml"/>
    <w:rsid w:val="0036249F"/>
    <w:pPr>
      <w:suppressAutoHyphens/>
      <w:spacing w:before="240" w:after="60" w:line="240" w:lineRule="auto"/>
      <w:ind w:left="1843" w:hanging="709"/>
    </w:pPr>
    <w:rPr>
      <w:rFonts w:ascii="Arial" w:eastAsia="Times New Roman" w:hAnsi="Arial" w:cs="Arial"/>
      <w:b/>
      <w:sz w:val="24"/>
      <w:szCs w:val="24"/>
      <w:lang w:eastAsia="zh-CN"/>
    </w:rPr>
  </w:style>
  <w:style w:type="paragraph" w:customStyle="1" w:styleId="Bullet1">
    <w:name w:val="~Bullet1"/>
    <w:basedOn w:val="Norml"/>
    <w:uiPriority w:val="1"/>
    <w:qFormat/>
    <w:rsid w:val="00DF4C96"/>
    <w:pPr>
      <w:numPr>
        <w:numId w:val="8"/>
      </w:numPr>
      <w:suppressAutoHyphens/>
      <w:spacing w:after="0" w:line="260" w:lineRule="exact"/>
      <w:jc w:val="left"/>
    </w:pPr>
    <w:rPr>
      <w:rFonts w:ascii="Arial" w:eastAsia="Times New Roman" w:hAnsi="Arial" w:cs="Arial"/>
      <w:szCs w:val="24"/>
      <w:lang w:val="en-GB" w:eastAsia="zh-CN"/>
    </w:rPr>
  </w:style>
  <w:style w:type="paragraph" w:customStyle="1" w:styleId="Szvegtrzs31">
    <w:name w:val="Szövegtörzs 31"/>
    <w:basedOn w:val="Norml"/>
    <w:rsid w:val="00DF4C96"/>
    <w:pPr>
      <w:suppressAutoHyphens/>
      <w:spacing w:before="120" w:after="0" w:line="240" w:lineRule="auto"/>
    </w:pPr>
    <w:rPr>
      <w:rFonts w:ascii="Arial" w:eastAsia="Times New Roman" w:hAnsi="Arial" w:cs="Arial"/>
      <w:sz w:val="24"/>
      <w:szCs w:val="24"/>
      <w:lang w:eastAsia="zh-CN"/>
    </w:rPr>
  </w:style>
  <w:style w:type="table" w:customStyle="1" w:styleId="Vibro-11">
    <w:name w:val="Vibro- 11"/>
    <w:basedOn w:val="Normltblzat"/>
    <w:uiPriority w:val="99"/>
    <w:qFormat/>
    <w:rsid w:val="0092165C"/>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Verdana" w:hAnsi="Verdana"/>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2">
    <w:name w:val="Vibro- 12"/>
    <w:basedOn w:val="Normltblzat"/>
    <w:uiPriority w:val="99"/>
    <w:qFormat/>
    <w:rsid w:val="0092165C"/>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Light" w:hAnsi="OpenSans-Light"/>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customStyle="1" w:styleId="Bodytext3">
    <w:name w:val="Body text (3)_"/>
    <w:basedOn w:val="Bekezdsalapbettpusa"/>
    <w:link w:val="Bodytext30"/>
    <w:locked/>
    <w:rsid w:val="00154DBC"/>
    <w:rPr>
      <w:rFonts w:ascii="Arial" w:eastAsia="Arial" w:hAnsi="Arial" w:cs="Arial"/>
      <w:sz w:val="21"/>
      <w:szCs w:val="21"/>
      <w:shd w:val="clear" w:color="auto" w:fill="FFFFFF"/>
    </w:rPr>
  </w:style>
  <w:style w:type="paragraph" w:customStyle="1" w:styleId="Bodytext30">
    <w:name w:val="Body text (3)"/>
    <w:basedOn w:val="Norml"/>
    <w:link w:val="Bodytext3"/>
    <w:rsid w:val="00154DBC"/>
    <w:pPr>
      <w:shd w:val="clear" w:color="auto" w:fill="FFFFFF"/>
      <w:spacing w:after="540" w:line="274" w:lineRule="exact"/>
      <w:ind w:hanging="360"/>
      <w:jc w:val="left"/>
    </w:pPr>
    <w:rPr>
      <w:rFonts w:ascii="Arial" w:eastAsia="Arial" w:hAnsi="Arial" w:cs="Arial"/>
      <w:sz w:val="21"/>
      <w:szCs w:val="21"/>
    </w:rPr>
  </w:style>
  <w:style w:type="paragraph" w:customStyle="1" w:styleId="Body">
    <w:name w:val="Body"/>
    <w:rsid w:val="00154DBC"/>
    <w:pPr>
      <w:spacing w:after="120" w:line="288" w:lineRule="auto"/>
      <w:jc w:val="both"/>
    </w:pPr>
    <w:rPr>
      <w:rFonts w:ascii="Arial" w:eastAsia="Arial Unicode MS" w:hAnsi="Arial" w:cs="Arial Unicode MS"/>
      <w:color w:val="000000"/>
      <w:sz w:val="20"/>
      <w:szCs w:val="20"/>
      <w:lang w:val="en-US"/>
    </w:rPr>
  </w:style>
  <w:style w:type="character" w:styleId="Jegyzethivatkozs">
    <w:name w:val="annotation reference"/>
    <w:basedOn w:val="Bekezdsalapbettpusa"/>
    <w:uiPriority w:val="99"/>
    <w:semiHidden/>
    <w:unhideWhenUsed/>
    <w:rsid w:val="00154DBC"/>
    <w:rPr>
      <w:sz w:val="16"/>
      <w:szCs w:val="16"/>
    </w:rPr>
  </w:style>
  <w:style w:type="paragraph" w:styleId="Jegyzetszveg">
    <w:name w:val="annotation text"/>
    <w:basedOn w:val="Norml"/>
    <w:link w:val="JegyzetszvegChar"/>
    <w:uiPriority w:val="99"/>
    <w:semiHidden/>
    <w:unhideWhenUsed/>
    <w:rsid w:val="00154DBC"/>
    <w:pPr>
      <w:spacing w:after="0" w:line="240" w:lineRule="auto"/>
      <w:jc w:val="left"/>
    </w:pPr>
    <w:rPr>
      <w:rFonts w:ascii="Times New Roman" w:eastAsia="Times New Roman" w:hAnsi="Times New Roman" w:cs="Times New Roman"/>
      <w:szCs w:val="20"/>
      <w:lang w:eastAsia="hu-HU"/>
    </w:rPr>
  </w:style>
  <w:style w:type="character" w:customStyle="1" w:styleId="JegyzetszvegChar">
    <w:name w:val="Jegyzetszöveg Char"/>
    <w:basedOn w:val="Bekezdsalapbettpusa"/>
    <w:link w:val="Jegyzetszveg"/>
    <w:uiPriority w:val="99"/>
    <w:semiHidden/>
    <w:rsid w:val="00154DBC"/>
    <w:rPr>
      <w:rFonts w:ascii="Times New Roman" w:eastAsia="Times New Roman" w:hAnsi="Times New Roman" w:cs="Times New Roman"/>
      <w:sz w:val="20"/>
      <w:szCs w:val="20"/>
      <w:lang w:eastAsia="hu-HU"/>
    </w:rPr>
  </w:style>
  <w:style w:type="table" w:customStyle="1" w:styleId="Vibro-111">
    <w:name w:val="Vibro- 111"/>
    <w:basedOn w:val="Normltblzat"/>
    <w:uiPriority w:val="99"/>
    <w:qFormat/>
    <w:rsid w:val="001D0C38"/>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Semibold" w:hAnsi="OpenSans-Semibold"/>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customStyle="1" w:styleId="NormaleTabelleText">
    <w:name w:val="Normale Tabelle Text"/>
    <w:rsid w:val="001D0C38"/>
    <w:rPr>
      <w:sz w:val="20"/>
    </w:rPr>
  </w:style>
  <w:style w:type="paragraph" w:styleId="Felsorols">
    <w:name w:val="List Bullet"/>
    <w:basedOn w:val="Norml"/>
    <w:qFormat/>
    <w:rsid w:val="00FC34F0"/>
    <w:pPr>
      <w:numPr>
        <w:numId w:val="9"/>
      </w:numPr>
      <w:suppressAutoHyphens/>
      <w:spacing w:line="240" w:lineRule="auto"/>
      <w:jc w:val="left"/>
    </w:pPr>
    <w:rPr>
      <w:rFonts w:ascii="Times New Roman" w:eastAsia="Times New Roman" w:hAnsi="Times New Roman" w:cs="Times New Roman"/>
      <w:sz w:val="24"/>
      <w:szCs w:val="20"/>
      <w:lang w:eastAsia="hu-HU"/>
    </w:rPr>
  </w:style>
  <w:style w:type="paragraph" w:styleId="Megjegyzstrgya">
    <w:name w:val="annotation subject"/>
    <w:basedOn w:val="Jegyzetszveg"/>
    <w:next w:val="Jegyzetszveg"/>
    <w:link w:val="MegjegyzstrgyaChar"/>
    <w:uiPriority w:val="99"/>
    <w:semiHidden/>
    <w:unhideWhenUsed/>
    <w:rsid w:val="003F3D64"/>
    <w:pPr>
      <w:spacing w:after="120"/>
      <w:jc w:val="both"/>
    </w:pPr>
    <w:rPr>
      <w:rFonts w:ascii="Open Sans" w:eastAsiaTheme="minorHAnsi" w:hAnsi="Open Sans" w:cstheme="minorBidi"/>
      <w:b/>
      <w:bCs/>
      <w:lang w:eastAsia="en-US"/>
    </w:rPr>
  </w:style>
  <w:style w:type="character" w:customStyle="1" w:styleId="MegjegyzstrgyaChar">
    <w:name w:val="Megjegyzés tárgya Char"/>
    <w:basedOn w:val="JegyzetszvegChar"/>
    <w:link w:val="Megjegyzstrgya"/>
    <w:uiPriority w:val="99"/>
    <w:semiHidden/>
    <w:rsid w:val="003F3D64"/>
    <w:rPr>
      <w:rFonts w:ascii="Open Sans" w:eastAsia="Times New Roman" w:hAnsi="Open Sans" w:cs="Times New Roman"/>
      <w:b/>
      <w:bCs/>
      <w:sz w:val="20"/>
      <w:szCs w:val="20"/>
      <w:lang w:eastAsia="hu-HU"/>
    </w:rPr>
  </w:style>
  <w:style w:type="table" w:customStyle="1" w:styleId="Tblzatrcsos6tarka5jellszn11">
    <w:name w:val="Táblázat (rácsos) 6 – tarka – 5. jelölőszín11"/>
    <w:basedOn w:val="Normltblzat"/>
    <w:uiPriority w:val="51"/>
    <w:rsid w:val="00662AD1"/>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VIKTI">
    <w:name w:val="VIKÖTI"/>
    <w:basedOn w:val="Normltblzat"/>
    <w:uiPriority w:val="99"/>
    <w:rsid w:val="00662AD1"/>
    <w:pPr>
      <w:spacing w:after="0" w:line="240" w:lineRule="auto"/>
      <w:jc w:val="center"/>
    </w:pPr>
    <w:rPr>
      <w:rFonts w:ascii="Garamond" w:eastAsia="Times New Roman" w:hAnsi="Garamond" w:cs="Times New Roman"/>
      <w:sz w:val="20"/>
      <w:szCs w:val="20"/>
      <w:lang w:eastAsia="hu-H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jc w:val="center"/>
        <w:outlineLvl w:val="9"/>
      </w:pPr>
      <w:rPr>
        <w:rFonts w:ascii="OpenSans" w:hAnsi="OpenSans"/>
        <w:b/>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2D050"/>
      </w:tcPr>
    </w:tblStylePr>
  </w:style>
  <w:style w:type="paragraph" w:customStyle="1" w:styleId="Tblzatszvegstlus">
    <w:name w:val="Táblázat szöveg stílus"/>
    <w:basedOn w:val="Norml"/>
    <w:qFormat/>
    <w:rsid w:val="00662AD1"/>
    <w:pPr>
      <w:suppressAutoHyphens/>
      <w:spacing w:before="120" w:line="240" w:lineRule="auto"/>
      <w:jc w:val="center"/>
    </w:pPr>
    <w:rPr>
      <w:rFonts w:ascii="Garamond" w:eastAsia="Times New Roman" w:hAnsi="Garamond" w:cs="Times New Roman"/>
      <w:szCs w:val="20"/>
      <w:lang w:eastAsia="hu-HU"/>
    </w:rPr>
  </w:style>
  <w:style w:type="character" w:styleId="Lbjegyzet-hivatkozs">
    <w:name w:val="footnote reference"/>
    <w:aliases w:val="Footnote symbol,Footnote reference number,Footnote number,Footnote Reference Number,Times 10 Point,Exposant 3 Point,Footnote Reference avhandling,Voetnootverwijzing,Footnote Reference Superscript,EN Footnote Reference,BVI fnr"/>
    <w:basedOn w:val="Bekezdsalapbettpusa"/>
    <w:uiPriority w:val="99"/>
    <w:rsid w:val="00662AD1"/>
    <w:rPr>
      <w:rFonts w:asciiTheme="minorHAnsi" w:hAnsiTheme="minorHAnsi"/>
      <w:bCs w:val="0"/>
      <w:color w:val="4F81BD" w:themeColor="accent1"/>
      <w:szCs w:val="20"/>
      <w:vertAlign w:val="superscript"/>
    </w:rPr>
  </w:style>
  <w:style w:type="paragraph" w:styleId="Lbjegyzetszveg">
    <w:name w:val="footnote text"/>
    <w:aliases w:val="~FootnoteText,Footnote, Char1, Char1 Char,Char1 Char,Char1,Lábjegyzetszöveg Char1,Lábjegyzetszöveg Char Char,Lábjegyzetszöveg Char1 Char Char Char1,Lábjegyzetszöveg Char Char Char Char Char1,Text poznámky pod čiarou 007,Char2"/>
    <w:basedOn w:val="Nincstrkz"/>
    <w:link w:val="LbjegyzetszvegChar"/>
    <w:uiPriority w:val="99"/>
    <w:qFormat/>
    <w:rsid w:val="00662AD1"/>
    <w:pPr>
      <w:spacing w:before="60"/>
      <w:ind w:left="284" w:hanging="284"/>
      <w:jc w:val="left"/>
    </w:pPr>
    <w:rPr>
      <w:rFonts w:asciiTheme="minorHAnsi" w:eastAsiaTheme="minorEastAsia" w:hAnsiTheme="minorHAnsi"/>
      <w:sz w:val="14"/>
      <w:szCs w:val="14"/>
    </w:rPr>
  </w:style>
  <w:style w:type="character" w:customStyle="1" w:styleId="LbjegyzetszvegChar">
    <w:name w:val="Lábjegyzetszöveg Char"/>
    <w:aliases w:val="~FootnoteText Char,Footnote Char, Char1 Char1, Char1 Char Char,Char1 Char Char,Char1 Char1,Lábjegyzetszöveg Char1 Char,Lábjegyzetszöveg Char Char Char,Lábjegyzetszöveg Char1 Char Char Char1 Char,Text poznámky pod čiarou 007 Char"/>
    <w:basedOn w:val="Bekezdsalapbettpusa"/>
    <w:link w:val="Lbjegyzetszveg"/>
    <w:uiPriority w:val="99"/>
    <w:rsid w:val="00662AD1"/>
    <w:rPr>
      <w:rFonts w:eastAsiaTheme="minorEastAsia"/>
      <w:sz w:val="14"/>
      <w:szCs w:val="14"/>
    </w:rPr>
  </w:style>
  <w:style w:type="table" w:customStyle="1" w:styleId="Utiber">
    <w:name w:val="Utiber"/>
    <w:basedOn w:val="Normltblzat"/>
    <w:uiPriority w:val="99"/>
    <w:rsid w:val="00662AD1"/>
    <w:pPr>
      <w:spacing w:after="0" w:line="240" w:lineRule="auto"/>
      <w:jc w:val="center"/>
    </w:pPr>
    <w:rPr>
      <w:rFonts w:ascii="Times New Roman" w:eastAsia="Times New Roman" w:hAnsi="Times New Roman" w:cs="Times New Roman"/>
      <w:sz w:val="20"/>
      <w:szCs w:val="20"/>
      <w:lang w:eastAsia="hu-H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jc w:val="center"/>
        <w:outlineLvl w:val="9"/>
      </w:pPr>
      <w:rPr>
        <w:rFonts w:ascii="Times New Roman" w:hAnsi="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2D050"/>
      </w:tcPr>
    </w:tblStylePr>
  </w:style>
  <w:style w:type="paragraph" w:styleId="Nincstrkz">
    <w:name w:val="No Spacing"/>
    <w:link w:val="NincstrkzChar"/>
    <w:uiPriority w:val="1"/>
    <w:qFormat/>
    <w:rsid w:val="00662AD1"/>
    <w:pPr>
      <w:spacing w:after="0" w:line="240" w:lineRule="auto"/>
      <w:jc w:val="both"/>
    </w:pPr>
    <w:rPr>
      <w:rFonts w:ascii="Open Sans" w:hAnsi="Open Sans"/>
      <w:sz w:val="20"/>
    </w:rPr>
  </w:style>
  <w:style w:type="paragraph" w:customStyle="1" w:styleId="Kpalrstblzat">
    <w:name w:val="Képaláírás_táblázat"/>
    <w:basedOn w:val="Kpalrs"/>
    <w:next w:val="Norml"/>
    <w:link w:val="KpalrstblzatChar"/>
    <w:qFormat/>
    <w:rsid w:val="00662AD1"/>
    <w:pPr>
      <w:keepNext/>
      <w:suppressAutoHyphens/>
      <w:spacing w:before="240" w:after="120" w:line="240" w:lineRule="auto"/>
      <w:ind w:left="360" w:hanging="360"/>
      <w:jc w:val="left"/>
    </w:pPr>
    <w:rPr>
      <w:rFonts w:ascii="Garamond" w:eastAsia="HG Mincho Light J" w:hAnsi="Garamond" w:cs="Times New Roman"/>
      <w:bCs w:val="0"/>
      <w:i/>
      <w:color w:val="auto"/>
      <w:szCs w:val="20"/>
      <w:lang w:eastAsia="hu-HU"/>
    </w:rPr>
  </w:style>
  <w:style w:type="character" w:customStyle="1" w:styleId="KpalrstblzatChar">
    <w:name w:val="Képaláírás_táblázat Char"/>
    <w:basedOn w:val="Bekezdsalapbettpusa"/>
    <w:link w:val="Kpalrstblzat"/>
    <w:rsid w:val="00662AD1"/>
    <w:rPr>
      <w:rFonts w:ascii="Garamond" w:eastAsia="HG Mincho Light J" w:hAnsi="Garamond" w:cs="Times New Roman"/>
      <w:b/>
      <w:i/>
      <w:sz w:val="20"/>
      <w:szCs w:val="20"/>
      <w:lang w:eastAsia="hu-HU"/>
    </w:rPr>
  </w:style>
  <w:style w:type="table" w:customStyle="1" w:styleId="VIKTI4">
    <w:name w:val="VIKÖTI4"/>
    <w:basedOn w:val="Normltblzat"/>
    <w:uiPriority w:val="99"/>
    <w:rsid w:val="00662AD1"/>
    <w:pPr>
      <w:spacing w:after="0" w:line="240" w:lineRule="auto"/>
      <w:jc w:val="center"/>
    </w:pPr>
    <w:rPr>
      <w:rFonts w:ascii="Garamond" w:eastAsia="Times New Roman" w:hAnsi="Garamond" w:cs="Times New Roman"/>
      <w:sz w:val="20"/>
      <w:szCs w:val="20"/>
      <w:lang w:eastAsia="hu-H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jc w:val="center"/>
        <w:outlineLvl w:val="9"/>
      </w:pPr>
      <w:rPr>
        <w:rFonts w:ascii="OpenSans" w:hAnsi="OpenSans"/>
        <w:b/>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2D050"/>
      </w:tcPr>
    </w:tblStylePr>
  </w:style>
  <w:style w:type="table" w:customStyle="1" w:styleId="Tblzatrcsos41jellszn1">
    <w:name w:val="Táblázat (rácsos) 4 – 1. jelölőszín1"/>
    <w:basedOn w:val="Normltblzat"/>
    <w:uiPriority w:val="49"/>
    <w:rsid w:val="00662AD1"/>
    <w:pPr>
      <w:spacing w:after="0" w:line="240" w:lineRule="auto"/>
    </w:pPr>
    <w:rPr>
      <w:rFonts w:ascii="Arial" w:hAnsi="Arial" w:cstheme="minorHAnsi"/>
    </w:rPr>
    <w:tblPr>
      <w:tblStyleRowBandSize w:val="1"/>
      <w:tblStyleColBandSize w:val="1"/>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Pr>
    <w:tblStylePr w:type="firstRow">
      <w:rPr>
        <w:b/>
        <w:bCs/>
        <w:color w:val="FFFFFF" w:themeColor="background1"/>
      </w:rPr>
      <w:tblPr/>
      <w:tcPr>
        <w:shd w:val="clear" w:color="auto" w:fill="8064A2" w:themeFill="accent4"/>
      </w:tcPr>
    </w:tblStylePr>
    <w:tblStylePr w:type="lastRow">
      <w:rPr>
        <w:b/>
        <w:bCs/>
      </w:rPr>
    </w:tblStylePr>
    <w:tblStylePr w:type="firstCol">
      <w:rPr>
        <w:b/>
        <w:bCs/>
      </w:rPr>
    </w:tblStylePr>
    <w:tblStylePr w:type="lastCol">
      <w:rPr>
        <w:b/>
        <w:bCs/>
      </w:r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character" w:styleId="Kiemels2">
    <w:name w:val="Strong"/>
    <w:aliases w:val="ábracím"/>
    <w:basedOn w:val="Bekezdsalapbettpusa"/>
    <w:uiPriority w:val="22"/>
    <w:qFormat/>
    <w:rsid w:val="00662AD1"/>
    <w:rPr>
      <w:b/>
      <w:bCs/>
    </w:rPr>
  </w:style>
  <w:style w:type="paragraph" w:customStyle="1" w:styleId="Bullet2">
    <w:name w:val="~Bullet2"/>
    <w:basedOn w:val="Norml"/>
    <w:uiPriority w:val="1"/>
    <w:qFormat/>
    <w:rsid w:val="00662AD1"/>
    <w:pPr>
      <w:tabs>
        <w:tab w:val="num" w:pos="567"/>
      </w:tabs>
      <w:spacing w:before="60" w:after="60" w:line="264" w:lineRule="auto"/>
      <w:ind w:left="567" w:hanging="283"/>
      <w:jc w:val="left"/>
    </w:pPr>
    <w:rPr>
      <w:rFonts w:asciiTheme="minorHAnsi" w:eastAsiaTheme="minorEastAsia" w:hAnsiTheme="minorHAnsi"/>
      <w:szCs w:val="20"/>
    </w:rPr>
  </w:style>
  <w:style w:type="paragraph" w:customStyle="1" w:styleId="Bullet3">
    <w:name w:val="~Bullet3"/>
    <w:basedOn w:val="Norml"/>
    <w:uiPriority w:val="1"/>
    <w:qFormat/>
    <w:rsid w:val="00662AD1"/>
    <w:pPr>
      <w:tabs>
        <w:tab w:val="num" w:pos="851"/>
      </w:tabs>
      <w:spacing w:before="60" w:after="60" w:line="264" w:lineRule="auto"/>
      <w:ind w:left="851" w:hanging="284"/>
      <w:jc w:val="left"/>
    </w:pPr>
    <w:rPr>
      <w:rFonts w:asciiTheme="minorHAnsi" w:eastAsiaTheme="minorEastAsia" w:hAnsiTheme="minorHAnsi"/>
      <w:szCs w:val="20"/>
    </w:rPr>
  </w:style>
  <w:style w:type="character" w:customStyle="1" w:styleId="Bodytext">
    <w:name w:val="Body text_"/>
    <w:basedOn w:val="Bekezdsalapbettpusa"/>
    <w:link w:val="Szvegtrzs7"/>
    <w:rsid w:val="00AC5B9A"/>
    <w:rPr>
      <w:rFonts w:ascii="Arial" w:eastAsia="Arial" w:hAnsi="Arial" w:cs="Arial"/>
      <w:sz w:val="20"/>
      <w:szCs w:val="20"/>
      <w:shd w:val="clear" w:color="auto" w:fill="FFFFFF"/>
    </w:rPr>
  </w:style>
  <w:style w:type="paragraph" w:customStyle="1" w:styleId="Szvegtrzs7">
    <w:name w:val="Szövegtörzs7"/>
    <w:basedOn w:val="Norml"/>
    <w:link w:val="Bodytext"/>
    <w:rsid w:val="00AC5B9A"/>
    <w:pPr>
      <w:shd w:val="clear" w:color="auto" w:fill="FFFFFF"/>
      <w:spacing w:after="240" w:line="0" w:lineRule="atLeast"/>
      <w:ind w:hanging="1400"/>
      <w:jc w:val="left"/>
    </w:pPr>
    <w:rPr>
      <w:rFonts w:ascii="Arial" w:eastAsia="Arial" w:hAnsi="Arial" w:cs="Arial"/>
      <w:szCs w:val="20"/>
    </w:rPr>
  </w:style>
  <w:style w:type="character" w:customStyle="1" w:styleId="Bodytext9">
    <w:name w:val="Body text (9)_"/>
    <w:basedOn w:val="Bekezdsalapbettpusa"/>
    <w:link w:val="Bodytext91"/>
    <w:uiPriority w:val="99"/>
    <w:rsid w:val="003E793A"/>
    <w:rPr>
      <w:rFonts w:ascii="Calibri" w:hAnsi="Calibri" w:cs="Calibri"/>
      <w:b/>
      <w:bCs/>
      <w:sz w:val="19"/>
      <w:szCs w:val="19"/>
      <w:shd w:val="clear" w:color="auto" w:fill="FFFFFF"/>
    </w:rPr>
  </w:style>
  <w:style w:type="character" w:customStyle="1" w:styleId="Bodytext10">
    <w:name w:val="Body text (10)_"/>
    <w:basedOn w:val="Bekezdsalapbettpusa"/>
    <w:link w:val="Bodytext101"/>
    <w:uiPriority w:val="99"/>
    <w:rsid w:val="003E793A"/>
    <w:rPr>
      <w:rFonts w:ascii="Calibri" w:hAnsi="Calibri" w:cs="Calibri"/>
      <w:sz w:val="21"/>
      <w:szCs w:val="21"/>
      <w:shd w:val="clear" w:color="auto" w:fill="FFFFFF"/>
    </w:rPr>
  </w:style>
  <w:style w:type="character" w:customStyle="1" w:styleId="Tablecaption2">
    <w:name w:val="Table caption (2)_"/>
    <w:basedOn w:val="Bekezdsalapbettpusa"/>
    <w:link w:val="Tablecaption21"/>
    <w:uiPriority w:val="99"/>
    <w:rsid w:val="003E793A"/>
    <w:rPr>
      <w:rFonts w:ascii="Calibri" w:hAnsi="Calibri" w:cs="Calibri"/>
      <w:b/>
      <w:bCs/>
      <w:sz w:val="21"/>
      <w:szCs w:val="21"/>
      <w:shd w:val="clear" w:color="auto" w:fill="FFFFFF"/>
    </w:rPr>
  </w:style>
  <w:style w:type="character" w:customStyle="1" w:styleId="Tablecaption3">
    <w:name w:val="Table caption (3)_"/>
    <w:basedOn w:val="Bekezdsalapbettpusa"/>
    <w:link w:val="Tablecaption30"/>
    <w:uiPriority w:val="99"/>
    <w:rsid w:val="003E793A"/>
    <w:rPr>
      <w:rFonts w:ascii="Calibri" w:hAnsi="Calibri" w:cs="Calibri"/>
      <w:sz w:val="21"/>
      <w:szCs w:val="21"/>
      <w:shd w:val="clear" w:color="auto" w:fill="FFFFFF"/>
    </w:rPr>
  </w:style>
  <w:style w:type="character" w:customStyle="1" w:styleId="Tablecaption">
    <w:name w:val="Table caption_"/>
    <w:basedOn w:val="Bekezdsalapbettpusa"/>
    <w:link w:val="Tablecaption1"/>
    <w:uiPriority w:val="99"/>
    <w:rsid w:val="003E793A"/>
    <w:rPr>
      <w:rFonts w:ascii="Calibri" w:hAnsi="Calibri" w:cs="Calibri"/>
      <w:b/>
      <w:bCs/>
      <w:sz w:val="19"/>
      <w:szCs w:val="19"/>
      <w:shd w:val="clear" w:color="auto" w:fill="FFFFFF"/>
    </w:rPr>
  </w:style>
  <w:style w:type="paragraph" w:customStyle="1" w:styleId="Bodytext91">
    <w:name w:val="Body text (9)1"/>
    <w:basedOn w:val="Norml"/>
    <w:link w:val="Bodytext9"/>
    <w:uiPriority w:val="99"/>
    <w:rsid w:val="003E793A"/>
    <w:pPr>
      <w:shd w:val="clear" w:color="auto" w:fill="FFFFFF"/>
      <w:spacing w:after="300" w:line="240" w:lineRule="atLeast"/>
      <w:jc w:val="left"/>
    </w:pPr>
    <w:rPr>
      <w:rFonts w:ascii="Calibri" w:hAnsi="Calibri" w:cs="Calibri"/>
      <w:b/>
      <w:bCs/>
      <w:sz w:val="19"/>
      <w:szCs w:val="19"/>
    </w:rPr>
  </w:style>
  <w:style w:type="paragraph" w:customStyle="1" w:styleId="Bodytext101">
    <w:name w:val="Body text (10)1"/>
    <w:basedOn w:val="Norml"/>
    <w:link w:val="Bodytext10"/>
    <w:uiPriority w:val="99"/>
    <w:rsid w:val="003E793A"/>
    <w:pPr>
      <w:shd w:val="clear" w:color="auto" w:fill="FFFFFF"/>
      <w:spacing w:after="0" w:line="240" w:lineRule="atLeast"/>
      <w:jc w:val="left"/>
    </w:pPr>
    <w:rPr>
      <w:rFonts w:ascii="Calibri" w:hAnsi="Calibri" w:cs="Calibri"/>
      <w:sz w:val="21"/>
      <w:szCs w:val="21"/>
    </w:rPr>
  </w:style>
  <w:style w:type="paragraph" w:customStyle="1" w:styleId="Tablecaption21">
    <w:name w:val="Table caption (2)1"/>
    <w:basedOn w:val="Norml"/>
    <w:link w:val="Tablecaption2"/>
    <w:uiPriority w:val="99"/>
    <w:rsid w:val="003E793A"/>
    <w:pPr>
      <w:shd w:val="clear" w:color="auto" w:fill="FFFFFF"/>
      <w:spacing w:after="60" w:line="240" w:lineRule="atLeast"/>
      <w:jc w:val="left"/>
    </w:pPr>
    <w:rPr>
      <w:rFonts w:ascii="Calibri" w:hAnsi="Calibri" w:cs="Calibri"/>
      <w:b/>
      <w:bCs/>
      <w:sz w:val="21"/>
      <w:szCs w:val="21"/>
    </w:rPr>
  </w:style>
  <w:style w:type="paragraph" w:customStyle="1" w:styleId="Tablecaption30">
    <w:name w:val="Table caption (3)"/>
    <w:basedOn w:val="Norml"/>
    <w:link w:val="Tablecaption3"/>
    <w:uiPriority w:val="99"/>
    <w:rsid w:val="003E793A"/>
    <w:pPr>
      <w:shd w:val="clear" w:color="auto" w:fill="FFFFFF"/>
      <w:spacing w:before="60" w:after="0" w:line="240" w:lineRule="atLeast"/>
      <w:jc w:val="left"/>
    </w:pPr>
    <w:rPr>
      <w:rFonts w:ascii="Calibri" w:hAnsi="Calibri" w:cs="Calibri"/>
      <w:sz w:val="21"/>
      <w:szCs w:val="21"/>
    </w:rPr>
  </w:style>
  <w:style w:type="paragraph" w:customStyle="1" w:styleId="Tablecaption1">
    <w:name w:val="Table caption1"/>
    <w:basedOn w:val="Norml"/>
    <w:link w:val="Tablecaption"/>
    <w:uiPriority w:val="99"/>
    <w:rsid w:val="003E793A"/>
    <w:pPr>
      <w:shd w:val="clear" w:color="auto" w:fill="FFFFFF"/>
      <w:spacing w:after="0" w:line="240" w:lineRule="atLeast"/>
      <w:jc w:val="left"/>
    </w:pPr>
    <w:rPr>
      <w:rFonts w:ascii="Calibri" w:hAnsi="Calibri" w:cs="Calibri"/>
      <w:b/>
      <w:bCs/>
      <w:sz w:val="19"/>
      <w:szCs w:val="19"/>
    </w:rPr>
  </w:style>
  <w:style w:type="character" w:customStyle="1" w:styleId="Bodytext109">
    <w:name w:val="Body text + 109"/>
    <w:aliases w:val="5 pt136"/>
    <w:basedOn w:val="Bekezdsalapbettpusa"/>
    <w:uiPriority w:val="99"/>
    <w:rsid w:val="00081034"/>
    <w:rPr>
      <w:rFonts w:ascii="Calibri" w:hAnsi="Calibri" w:cs="Calibri"/>
      <w:spacing w:val="0"/>
      <w:sz w:val="21"/>
      <w:szCs w:val="21"/>
    </w:rPr>
  </w:style>
  <w:style w:type="character" w:customStyle="1" w:styleId="Bodytext14">
    <w:name w:val="Body text (14)_"/>
    <w:basedOn w:val="Bekezdsalapbettpusa"/>
    <w:link w:val="Bodytext141"/>
    <w:uiPriority w:val="99"/>
    <w:rsid w:val="00D91D10"/>
    <w:rPr>
      <w:rFonts w:ascii="Calibri" w:hAnsi="Calibri" w:cs="Calibri"/>
      <w:sz w:val="18"/>
      <w:szCs w:val="18"/>
      <w:shd w:val="clear" w:color="auto" w:fill="FFFFFF"/>
    </w:rPr>
  </w:style>
  <w:style w:type="character" w:customStyle="1" w:styleId="Bodytext9pt">
    <w:name w:val="Body text + 9 pt"/>
    <w:basedOn w:val="Bekezdsalapbettpusa"/>
    <w:uiPriority w:val="99"/>
    <w:rsid w:val="00D91D10"/>
    <w:rPr>
      <w:rFonts w:ascii="Calibri" w:hAnsi="Calibri" w:cs="Calibri"/>
      <w:spacing w:val="0"/>
      <w:sz w:val="18"/>
      <w:szCs w:val="18"/>
    </w:rPr>
  </w:style>
  <w:style w:type="character" w:customStyle="1" w:styleId="Heading42">
    <w:name w:val="Heading #4 (2)_"/>
    <w:basedOn w:val="Bekezdsalapbettpusa"/>
    <w:link w:val="Heading421"/>
    <w:uiPriority w:val="99"/>
    <w:rsid w:val="00D91D10"/>
    <w:rPr>
      <w:rFonts w:ascii="Calibri" w:hAnsi="Calibri" w:cs="Calibri"/>
      <w:b/>
      <w:bCs/>
      <w:shd w:val="clear" w:color="auto" w:fill="FFFFFF"/>
    </w:rPr>
  </w:style>
  <w:style w:type="character" w:customStyle="1" w:styleId="Bodytext31">
    <w:name w:val="Body text (31)_"/>
    <w:basedOn w:val="Bekezdsalapbettpusa"/>
    <w:link w:val="Bodytext310"/>
    <w:uiPriority w:val="99"/>
    <w:rsid w:val="00D91D10"/>
    <w:rPr>
      <w:rFonts w:ascii="Calibri" w:hAnsi="Calibri" w:cs="Calibri"/>
      <w:sz w:val="25"/>
      <w:szCs w:val="25"/>
      <w:shd w:val="clear" w:color="auto" w:fill="FFFFFF"/>
    </w:rPr>
  </w:style>
  <w:style w:type="character" w:customStyle="1" w:styleId="Bodytext953">
    <w:name w:val="Body text (9)53"/>
    <w:basedOn w:val="Bodytext9"/>
    <w:uiPriority w:val="99"/>
    <w:rsid w:val="00D91D10"/>
    <w:rPr>
      <w:rFonts w:ascii="Calibri" w:hAnsi="Calibri" w:cs="Calibri"/>
      <w:b/>
      <w:bCs/>
      <w:spacing w:val="0"/>
      <w:sz w:val="19"/>
      <w:szCs w:val="19"/>
      <w:shd w:val="clear" w:color="auto" w:fill="FFFFFF"/>
    </w:rPr>
  </w:style>
  <w:style w:type="character" w:customStyle="1" w:styleId="Bodytext1425">
    <w:name w:val="Body text (14)25"/>
    <w:basedOn w:val="Bodytext14"/>
    <w:uiPriority w:val="99"/>
    <w:rsid w:val="00D91D10"/>
    <w:rPr>
      <w:rFonts w:ascii="Calibri" w:hAnsi="Calibri" w:cs="Calibri"/>
      <w:sz w:val="18"/>
      <w:szCs w:val="18"/>
      <w:shd w:val="clear" w:color="auto" w:fill="FFFFFF"/>
    </w:rPr>
  </w:style>
  <w:style w:type="character" w:customStyle="1" w:styleId="Bodytext95pt">
    <w:name w:val="Body text (9) + 5 pt"/>
    <w:aliases w:val="Not Bold28,Scaling 200%"/>
    <w:basedOn w:val="Bodytext9"/>
    <w:uiPriority w:val="99"/>
    <w:rsid w:val="00D91D10"/>
    <w:rPr>
      <w:rFonts w:ascii="Calibri" w:hAnsi="Calibri" w:cs="Calibri"/>
      <w:b w:val="0"/>
      <w:bCs w:val="0"/>
      <w:noProof/>
      <w:spacing w:val="0"/>
      <w:w w:val="200"/>
      <w:sz w:val="10"/>
      <w:szCs w:val="10"/>
      <w:shd w:val="clear" w:color="auto" w:fill="FFFFFF"/>
    </w:rPr>
  </w:style>
  <w:style w:type="character" w:customStyle="1" w:styleId="Bodytext1413pt">
    <w:name w:val="Body text (14) + 13 pt"/>
    <w:aliases w:val="Scaling 70%4"/>
    <w:basedOn w:val="Bodytext14"/>
    <w:uiPriority w:val="99"/>
    <w:rsid w:val="00D91D10"/>
    <w:rPr>
      <w:rFonts w:ascii="Calibri" w:hAnsi="Calibri" w:cs="Calibri"/>
      <w:w w:val="70"/>
      <w:sz w:val="26"/>
      <w:szCs w:val="26"/>
      <w:shd w:val="clear" w:color="auto" w:fill="FFFFFF"/>
    </w:rPr>
  </w:style>
  <w:style w:type="character" w:customStyle="1" w:styleId="Bodytext1411pt">
    <w:name w:val="Body text (14) + 11 pt"/>
    <w:aliases w:val="Italic15"/>
    <w:basedOn w:val="Bodytext14"/>
    <w:uiPriority w:val="99"/>
    <w:rsid w:val="00D91D10"/>
    <w:rPr>
      <w:rFonts w:ascii="Calibri" w:hAnsi="Calibri" w:cs="Calibri"/>
      <w:i/>
      <w:iCs/>
      <w:sz w:val="22"/>
      <w:szCs w:val="22"/>
      <w:shd w:val="clear" w:color="auto" w:fill="FFFFFF"/>
    </w:rPr>
  </w:style>
  <w:style w:type="character" w:customStyle="1" w:styleId="Heading4213">
    <w:name w:val="Heading #4 (2)13"/>
    <w:basedOn w:val="Heading42"/>
    <w:uiPriority w:val="99"/>
    <w:rsid w:val="00D91D10"/>
    <w:rPr>
      <w:rFonts w:ascii="Calibri" w:hAnsi="Calibri" w:cs="Calibri"/>
      <w:b/>
      <w:bCs/>
      <w:shd w:val="clear" w:color="auto" w:fill="FFFFFF"/>
    </w:rPr>
  </w:style>
  <w:style w:type="paragraph" w:customStyle="1" w:styleId="Bodytext141">
    <w:name w:val="Body text (14)1"/>
    <w:basedOn w:val="Norml"/>
    <w:link w:val="Bodytext14"/>
    <w:uiPriority w:val="99"/>
    <w:rsid w:val="00D91D10"/>
    <w:pPr>
      <w:shd w:val="clear" w:color="auto" w:fill="FFFFFF"/>
      <w:spacing w:after="0" w:line="240" w:lineRule="atLeast"/>
      <w:ind w:hanging="360"/>
      <w:jc w:val="left"/>
    </w:pPr>
    <w:rPr>
      <w:rFonts w:ascii="Calibri" w:hAnsi="Calibri" w:cs="Calibri"/>
      <w:sz w:val="18"/>
      <w:szCs w:val="18"/>
    </w:rPr>
  </w:style>
  <w:style w:type="paragraph" w:customStyle="1" w:styleId="Heading421">
    <w:name w:val="Heading #4 (2)1"/>
    <w:basedOn w:val="Norml"/>
    <w:link w:val="Heading42"/>
    <w:uiPriority w:val="99"/>
    <w:rsid w:val="00D91D10"/>
    <w:pPr>
      <w:shd w:val="clear" w:color="auto" w:fill="FFFFFF"/>
      <w:spacing w:before="240" w:after="60" w:line="240" w:lineRule="atLeast"/>
      <w:jc w:val="left"/>
      <w:outlineLvl w:val="3"/>
    </w:pPr>
    <w:rPr>
      <w:rFonts w:ascii="Calibri" w:hAnsi="Calibri" w:cs="Calibri"/>
      <w:b/>
      <w:bCs/>
      <w:sz w:val="22"/>
    </w:rPr>
  </w:style>
  <w:style w:type="paragraph" w:customStyle="1" w:styleId="Bodytext310">
    <w:name w:val="Body text (31)"/>
    <w:basedOn w:val="Norml"/>
    <w:link w:val="Bodytext31"/>
    <w:uiPriority w:val="99"/>
    <w:rsid w:val="00D91D10"/>
    <w:pPr>
      <w:shd w:val="clear" w:color="auto" w:fill="FFFFFF"/>
      <w:spacing w:after="1560" w:line="240" w:lineRule="atLeast"/>
      <w:jc w:val="left"/>
    </w:pPr>
    <w:rPr>
      <w:rFonts w:ascii="Calibri" w:hAnsi="Calibri" w:cs="Calibri"/>
      <w:sz w:val="25"/>
      <w:szCs w:val="25"/>
    </w:rPr>
  </w:style>
  <w:style w:type="character" w:customStyle="1" w:styleId="Heading4212">
    <w:name w:val="Heading #4 (2)12"/>
    <w:basedOn w:val="Heading42"/>
    <w:uiPriority w:val="99"/>
    <w:rsid w:val="00D91D10"/>
    <w:rPr>
      <w:rFonts w:ascii="Calibri" w:hAnsi="Calibri" w:cs="Calibri"/>
      <w:b/>
      <w:bCs/>
      <w:spacing w:val="0"/>
      <w:sz w:val="22"/>
      <w:szCs w:val="22"/>
      <w:shd w:val="clear" w:color="auto" w:fill="FFFFFF"/>
    </w:rPr>
  </w:style>
  <w:style w:type="character" w:customStyle="1" w:styleId="Bodytext18">
    <w:name w:val="Body text (18)_"/>
    <w:basedOn w:val="Bekezdsalapbettpusa"/>
    <w:link w:val="Bodytext181"/>
    <w:uiPriority w:val="99"/>
    <w:rsid w:val="00D91D10"/>
    <w:rPr>
      <w:rFonts w:ascii="Calibri" w:hAnsi="Calibri" w:cs="Calibri"/>
      <w:sz w:val="15"/>
      <w:szCs w:val="15"/>
      <w:shd w:val="clear" w:color="auto" w:fill="FFFFFF"/>
    </w:rPr>
  </w:style>
  <w:style w:type="character" w:customStyle="1" w:styleId="Bodytext26">
    <w:name w:val="Body text (26)_"/>
    <w:basedOn w:val="Bekezdsalapbettpusa"/>
    <w:link w:val="Bodytext261"/>
    <w:uiPriority w:val="99"/>
    <w:rsid w:val="00D91D10"/>
    <w:rPr>
      <w:rFonts w:ascii="Calibri" w:hAnsi="Calibri" w:cs="Calibri"/>
      <w:b/>
      <w:bCs/>
      <w:sz w:val="17"/>
      <w:szCs w:val="17"/>
      <w:shd w:val="clear" w:color="auto" w:fill="FFFFFF"/>
    </w:rPr>
  </w:style>
  <w:style w:type="character" w:customStyle="1" w:styleId="Bodytext940">
    <w:name w:val="Body text (9)40"/>
    <w:basedOn w:val="Bodytext9"/>
    <w:uiPriority w:val="99"/>
    <w:rsid w:val="00D91D10"/>
    <w:rPr>
      <w:rFonts w:ascii="Calibri" w:hAnsi="Calibri" w:cs="Calibri"/>
      <w:b/>
      <w:bCs/>
      <w:spacing w:val="0"/>
      <w:sz w:val="19"/>
      <w:szCs w:val="19"/>
      <w:shd w:val="clear" w:color="auto" w:fill="FFFFFF"/>
    </w:rPr>
  </w:style>
  <w:style w:type="character" w:customStyle="1" w:styleId="Bodytext184">
    <w:name w:val="Body text (18)4"/>
    <w:basedOn w:val="Bodytext18"/>
    <w:uiPriority w:val="99"/>
    <w:rsid w:val="00D91D10"/>
    <w:rPr>
      <w:rFonts w:ascii="Calibri" w:hAnsi="Calibri" w:cs="Calibri"/>
      <w:sz w:val="15"/>
      <w:szCs w:val="15"/>
      <w:shd w:val="clear" w:color="auto" w:fill="FFFFFF"/>
    </w:rPr>
  </w:style>
  <w:style w:type="character" w:customStyle="1" w:styleId="Bodytext1864">
    <w:name w:val="Body text (18) + 64"/>
    <w:aliases w:val="5 pt124"/>
    <w:basedOn w:val="Bodytext18"/>
    <w:uiPriority w:val="99"/>
    <w:rsid w:val="00D91D10"/>
    <w:rPr>
      <w:rFonts w:ascii="Calibri" w:hAnsi="Calibri" w:cs="Calibri"/>
      <w:noProof/>
      <w:sz w:val="13"/>
      <w:szCs w:val="13"/>
      <w:shd w:val="clear" w:color="auto" w:fill="FFFFFF"/>
    </w:rPr>
  </w:style>
  <w:style w:type="character" w:customStyle="1" w:styleId="Bodytext269">
    <w:name w:val="Body text (26) + 9"/>
    <w:aliases w:val="5 pt123"/>
    <w:basedOn w:val="Bodytext26"/>
    <w:uiPriority w:val="99"/>
    <w:rsid w:val="00D91D10"/>
    <w:rPr>
      <w:rFonts w:ascii="Calibri" w:hAnsi="Calibri" w:cs="Calibri"/>
      <w:b/>
      <w:bCs/>
      <w:noProof/>
      <w:sz w:val="19"/>
      <w:szCs w:val="19"/>
      <w:shd w:val="clear" w:color="auto" w:fill="FFFFFF"/>
    </w:rPr>
  </w:style>
  <w:style w:type="paragraph" w:customStyle="1" w:styleId="Bodytext181">
    <w:name w:val="Body text (18)1"/>
    <w:basedOn w:val="Norml"/>
    <w:link w:val="Bodytext18"/>
    <w:uiPriority w:val="99"/>
    <w:rsid w:val="00D91D10"/>
    <w:pPr>
      <w:shd w:val="clear" w:color="auto" w:fill="FFFFFF"/>
      <w:spacing w:before="780" w:after="0" w:line="240" w:lineRule="atLeast"/>
      <w:jc w:val="left"/>
    </w:pPr>
    <w:rPr>
      <w:rFonts w:ascii="Calibri" w:hAnsi="Calibri" w:cs="Calibri"/>
      <w:sz w:val="15"/>
      <w:szCs w:val="15"/>
    </w:rPr>
  </w:style>
  <w:style w:type="paragraph" w:customStyle="1" w:styleId="Bodytext261">
    <w:name w:val="Body text (26)1"/>
    <w:basedOn w:val="Norml"/>
    <w:link w:val="Bodytext26"/>
    <w:uiPriority w:val="99"/>
    <w:rsid w:val="00D91D10"/>
    <w:pPr>
      <w:shd w:val="clear" w:color="auto" w:fill="FFFFFF"/>
      <w:spacing w:after="0" w:line="240" w:lineRule="atLeast"/>
      <w:jc w:val="left"/>
    </w:pPr>
    <w:rPr>
      <w:rFonts w:ascii="Calibri" w:hAnsi="Calibri" w:cs="Calibri"/>
      <w:b/>
      <w:bCs/>
      <w:sz w:val="17"/>
      <w:szCs w:val="17"/>
    </w:rPr>
  </w:style>
  <w:style w:type="character" w:customStyle="1" w:styleId="BodytextSpacing2pt">
    <w:name w:val="Body text + Spacing 2 pt"/>
    <w:basedOn w:val="Bekezdsalapbettpusa"/>
    <w:uiPriority w:val="99"/>
    <w:rsid w:val="00655F72"/>
    <w:rPr>
      <w:rFonts w:ascii="Calibri" w:hAnsi="Calibri" w:cs="Calibri"/>
      <w:spacing w:val="50"/>
      <w:sz w:val="22"/>
      <w:szCs w:val="22"/>
    </w:rPr>
  </w:style>
  <w:style w:type="character" w:customStyle="1" w:styleId="BodytextItalic">
    <w:name w:val="Body text + Italic"/>
    <w:basedOn w:val="Bekezdsalapbettpusa"/>
    <w:uiPriority w:val="99"/>
    <w:rsid w:val="00C01552"/>
    <w:rPr>
      <w:rFonts w:ascii="Arial" w:hAnsi="Arial" w:cs="Arial"/>
      <w:i/>
      <w:iCs/>
      <w:spacing w:val="0"/>
      <w:sz w:val="19"/>
      <w:szCs w:val="19"/>
    </w:rPr>
  </w:style>
  <w:style w:type="character" w:customStyle="1" w:styleId="Bodytext846">
    <w:name w:val="Body text + 846"/>
    <w:aliases w:val="5 pt222"/>
    <w:basedOn w:val="Bekezdsalapbettpusa"/>
    <w:uiPriority w:val="99"/>
    <w:rsid w:val="00606B8D"/>
    <w:rPr>
      <w:rFonts w:ascii="Arial" w:hAnsi="Arial" w:cs="Arial"/>
      <w:spacing w:val="0"/>
      <w:sz w:val="17"/>
      <w:szCs w:val="17"/>
    </w:rPr>
  </w:style>
  <w:style w:type="character" w:customStyle="1" w:styleId="Bodytext845">
    <w:name w:val="Body text + 845"/>
    <w:aliases w:val="5 pt221"/>
    <w:basedOn w:val="Bekezdsalapbettpusa"/>
    <w:uiPriority w:val="99"/>
    <w:rsid w:val="00606B8D"/>
    <w:rPr>
      <w:rFonts w:ascii="Arial" w:hAnsi="Arial" w:cs="Arial"/>
      <w:spacing w:val="0"/>
      <w:sz w:val="17"/>
      <w:szCs w:val="17"/>
    </w:rPr>
  </w:style>
  <w:style w:type="character" w:customStyle="1" w:styleId="Bodytext844">
    <w:name w:val="Body text + 844"/>
    <w:aliases w:val="5 pt220"/>
    <w:basedOn w:val="Bekezdsalapbettpusa"/>
    <w:uiPriority w:val="99"/>
    <w:rsid w:val="00606B8D"/>
    <w:rPr>
      <w:rFonts w:ascii="Arial" w:hAnsi="Arial" w:cs="Arial"/>
      <w:spacing w:val="0"/>
      <w:sz w:val="17"/>
      <w:szCs w:val="17"/>
    </w:rPr>
  </w:style>
  <w:style w:type="character" w:customStyle="1" w:styleId="Bodytext8">
    <w:name w:val="Body text (8)_"/>
    <w:basedOn w:val="Bekezdsalapbettpusa"/>
    <w:link w:val="Bodytext81"/>
    <w:uiPriority w:val="99"/>
    <w:rsid w:val="00606B8D"/>
    <w:rPr>
      <w:rFonts w:ascii="Arial" w:hAnsi="Arial" w:cs="Arial"/>
      <w:i/>
      <w:iCs/>
      <w:sz w:val="19"/>
      <w:szCs w:val="19"/>
      <w:shd w:val="clear" w:color="auto" w:fill="FFFFFF"/>
    </w:rPr>
  </w:style>
  <w:style w:type="paragraph" w:customStyle="1" w:styleId="Bodytext81">
    <w:name w:val="Body text (8)1"/>
    <w:basedOn w:val="Norml"/>
    <w:link w:val="Bodytext8"/>
    <w:uiPriority w:val="99"/>
    <w:rsid w:val="00606B8D"/>
    <w:pPr>
      <w:shd w:val="clear" w:color="auto" w:fill="FFFFFF"/>
      <w:spacing w:after="0" w:line="240" w:lineRule="atLeast"/>
      <w:jc w:val="left"/>
    </w:pPr>
    <w:rPr>
      <w:rFonts w:ascii="Arial" w:hAnsi="Arial" w:cs="Arial"/>
      <w:i/>
      <w:iCs/>
      <w:sz w:val="19"/>
      <w:szCs w:val="19"/>
    </w:rPr>
  </w:style>
  <w:style w:type="character" w:customStyle="1" w:styleId="Bodytext839">
    <w:name w:val="Body text + 839"/>
    <w:aliases w:val="5 pt215"/>
    <w:basedOn w:val="Bekezdsalapbettpusa"/>
    <w:uiPriority w:val="99"/>
    <w:rsid w:val="00757007"/>
    <w:rPr>
      <w:rFonts w:ascii="Arial" w:hAnsi="Arial" w:cs="Arial"/>
      <w:noProof/>
      <w:spacing w:val="0"/>
      <w:sz w:val="17"/>
      <w:szCs w:val="17"/>
    </w:rPr>
  </w:style>
  <w:style w:type="character" w:customStyle="1" w:styleId="Bodytext838">
    <w:name w:val="Body text + 838"/>
    <w:aliases w:val="5 pt214"/>
    <w:basedOn w:val="Bekezdsalapbettpusa"/>
    <w:uiPriority w:val="99"/>
    <w:rsid w:val="00B612BB"/>
    <w:rPr>
      <w:rFonts w:ascii="Arial" w:hAnsi="Arial" w:cs="Arial"/>
      <w:noProof/>
      <w:spacing w:val="0"/>
      <w:sz w:val="17"/>
      <w:szCs w:val="17"/>
    </w:rPr>
  </w:style>
  <w:style w:type="character" w:customStyle="1" w:styleId="Bodytext837">
    <w:name w:val="Body text + 837"/>
    <w:aliases w:val="5 pt213"/>
    <w:basedOn w:val="Bekezdsalapbettpusa"/>
    <w:uiPriority w:val="99"/>
    <w:rsid w:val="00B612BB"/>
    <w:rPr>
      <w:rFonts w:ascii="Arial" w:hAnsi="Arial" w:cs="Arial"/>
      <w:spacing w:val="0"/>
      <w:sz w:val="17"/>
      <w:szCs w:val="17"/>
    </w:rPr>
  </w:style>
  <w:style w:type="character" w:customStyle="1" w:styleId="Bodytext825">
    <w:name w:val="Body text + 825"/>
    <w:aliases w:val="5 pt201"/>
    <w:basedOn w:val="Bekezdsalapbettpusa"/>
    <w:uiPriority w:val="99"/>
    <w:rsid w:val="00B612BB"/>
    <w:rPr>
      <w:rFonts w:ascii="Arial" w:hAnsi="Arial" w:cs="Arial"/>
      <w:spacing w:val="0"/>
      <w:sz w:val="17"/>
      <w:szCs w:val="17"/>
    </w:rPr>
  </w:style>
  <w:style w:type="character" w:customStyle="1" w:styleId="Bodytext2">
    <w:name w:val="Body text (2)_"/>
    <w:basedOn w:val="Bekezdsalapbettpusa"/>
    <w:link w:val="Bodytext21"/>
    <w:uiPriority w:val="99"/>
    <w:rsid w:val="004742AC"/>
    <w:rPr>
      <w:rFonts w:ascii="Arial" w:hAnsi="Arial" w:cs="Arial"/>
      <w:sz w:val="14"/>
      <w:szCs w:val="14"/>
      <w:shd w:val="clear" w:color="auto" w:fill="FFFFFF"/>
    </w:rPr>
  </w:style>
  <w:style w:type="paragraph" w:customStyle="1" w:styleId="Bodytext21">
    <w:name w:val="Body text (2)1"/>
    <w:basedOn w:val="Norml"/>
    <w:link w:val="Bodytext2"/>
    <w:uiPriority w:val="99"/>
    <w:rsid w:val="004742AC"/>
    <w:pPr>
      <w:shd w:val="clear" w:color="auto" w:fill="FFFFFF"/>
      <w:spacing w:after="0" w:line="211" w:lineRule="exact"/>
    </w:pPr>
    <w:rPr>
      <w:rFonts w:ascii="Arial" w:hAnsi="Arial" w:cs="Arial"/>
      <w:sz w:val="14"/>
      <w:szCs w:val="14"/>
    </w:rPr>
  </w:style>
  <w:style w:type="character" w:customStyle="1" w:styleId="Bodytext9pt3">
    <w:name w:val="Body text + 9 pt3"/>
    <w:basedOn w:val="Bekezdsalapbettpusa"/>
    <w:uiPriority w:val="99"/>
    <w:rsid w:val="0019458F"/>
    <w:rPr>
      <w:rFonts w:ascii="Calibri" w:hAnsi="Calibri" w:cs="Calibri"/>
      <w:spacing w:val="0"/>
      <w:sz w:val="18"/>
      <w:szCs w:val="18"/>
    </w:rPr>
  </w:style>
  <w:style w:type="paragraph" w:customStyle="1" w:styleId="Szvegtrzs4">
    <w:name w:val="Szövegtörzs4"/>
    <w:basedOn w:val="Norml"/>
    <w:rsid w:val="00D14BA6"/>
    <w:pPr>
      <w:shd w:val="clear" w:color="auto" w:fill="FFFFFF"/>
      <w:spacing w:after="0" w:line="256" w:lineRule="exact"/>
    </w:pPr>
    <w:rPr>
      <w:rFonts w:ascii="Book Antiqua" w:eastAsia="Book Antiqua" w:hAnsi="Book Antiqua" w:cs="Book Antiqua"/>
      <w:sz w:val="18"/>
      <w:szCs w:val="18"/>
    </w:rPr>
  </w:style>
  <w:style w:type="table" w:customStyle="1" w:styleId="Vibro-13">
    <w:name w:val="Vibro- 13"/>
    <w:basedOn w:val="Normltblzat"/>
    <w:uiPriority w:val="99"/>
    <w:qFormat/>
    <w:rsid w:val="00D14BA6"/>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Semibold" w:hAnsi="OpenSans-Semibold"/>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paragraph" w:customStyle="1" w:styleId="Default">
    <w:name w:val="Default"/>
    <w:rsid w:val="006613CD"/>
    <w:pPr>
      <w:autoSpaceDE w:val="0"/>
      <w:autoSpaceDN w:val="0"/>
      <w:adjustRightInd w:val="0"/>
      <w:spacing w:after="0" w:line="240" w:lineRule="auto"/>
    </w:pPr>
    <w:rPr>
      <w:rFonts w:ascii="Calibri" w:hAnsi="Calibri" w:cs="Calibri"/>
      <w:color w:val="000000"/>
      <w:sz w:val="24"/>
      <w:szCs w:val="24"/>
    </w:rPr>
  </w:style>
  <w:style w:type="character" w:customStyle="1" w:styleId="Footnote">
    <w:name w:val="Footnote_"/>
    <w:basedOn w:val="Bekezdsalapbettpusa"/>
    <w:link w:val="Footnote1"/>
    <w:uiPriority w:val="99"/>
    <w:rsid w:val="0081264C"/>
    <w:rPr>
      <w:rFonts w:ascii="Calibri" w:hAnsi="Calibri" w:cs="Calibri"/>
      <w:sz w:val="18"/>
      <w:szCs w:val="18"/>
      <w:shd w:val="clear" w:color="auto" w:fill="FFFFFF"/>
    </w:rPr>
  </w:style>
  <w:style w:type="character" w:customStyle="1" w:styleId="BodytextSylfaen">
    <w:name w:val="Body text + Sylfaen"/>
    <w:aliases w:val="10 pt15,Bold51"/>
    <w:basedOn w:val="Bekezdsalapbettpusa"/>
    <w:uiPriority w:val="99"/>
    <w:rsid w:val="0081264C"/>
    <w:rPr>
      <w:rFonts w:ascii="Sylfaen" w:hAnsi="Sylfaen" w:cs="Sylfaen"/>
      <w:b/>
      <w:bCs/>
      <w:noProof/>
      <w:spacing w:val="0"/>
      <w:sz w:val="20"/>
      <w:szCs w:val="20"/>
    </w:rPr>
  </w:style>
  <w:style w:type="paragraph" w:customStyle="1" w:styleId="Footnote1">
    <w:name w:val="Footnote1"/>
    <w:basedOn w:val="Norml"/>
    <w:link w:val="Footnote"/>
    <w:uiPriority w:val="99"/>
    <w:rsid w:val="0081264C"/>
    <w:pPr>
      <w:shd w:val="clear" w:color="auto" w:fill="FFFFFF"/>
      <w:spacing w:after="0" w:line="240" w:lineRule="atLeast"/>
      <w:jc w:val="left"/>
    </w:pPr>
    <w:rPr>
      <w:rFonts w:ascii="Calibri" w:hAnsi="Calibri" w:cs="Calibri"/>
      <w:sz w:val="18"/>
      <w:szCs w:val="18"/>
    </w:rPr>
  </w:style>
  <w:style w:type="character" w:customStyle="1" w:styleId="BodytextSylfaen7">
    <w:name w:val="Body text + Sylfaen7"/>
    <w:aliases w:val="10 pt14,Bold50"/>
    <w:basedOn w:val="Bekezdsalapbettpusa"/>
    <w:uiPriority w:val="99"/>
    <w:rsid w:val="0081264C"/>
    <w:rPr>
      <w:rFonts w:ascii="Sylfaen" w:hAnsi="Sylfaen" w:cs="Sylfaen"/>
      <w:b/>
      <w:bCs/>
      <w:spacing w:val="0"/>
      <w:sz w:val="20"/>
      <w:szCs w:val="20"/>
    </w:rPr>
  </w:style>
  <w:style w:type="paragraph" w:customStyle="1" w:styleId="Norml0">
    <w:name w:val="Normál 0"/>
    <w:basedOn w:val="Norml"/>
    <w:qFormat/>
    <w:rsid w:val="00B07252"/>
    <w:pPr>
      <w:spacing w:after="0" w:line="264" w:lineRule="auto"/>
    </w:pPr>
    <w:rPr>
      <w:rFonts w:ascii="Calibri" w:eastAsia="Times New Roman" w:hAnsi="Calibri" w:cs="Times New Roman"/>
      <w:sz w:val="24"/>
      <w:szCs w:val="24"/>
      <w:lang w:eastAsia="hu-HU"/>
    </w:rPr>
  </w:style>
  <w:style w:type="character" w:customStyle="1" w:styleId="Bodytext19">
    <w:name w:val="Body text (19)_"/>
    <w:basedOn w:val="Bekezdsalapbettpusa"/>
    <w:link w:val="Bodytext191"/>
    <w:uiPriority w:val="99"/>
    <w:locked/>
    <w:rsid w:val="007D3B17"/>
    <w:rPr>
      <w:rFonts w:ascii="Arial" w:hAnsi="Arial" w:cs="Arial"/>
      <w:i/>
      <w:iCs/>
      <w:sz w:val="20"/>
      <w:szCs w:val="20"/>
      <w:shd w:val="clear" w:color="auto" w:fill="FFFFFF"/>
    </w:rPr>
  </w:style>
  <w:style w:type="paragraph" w:customStyle="1" w:styleId="Bodytext191">
    <w:name w:val="Body text (19)1"/>
    <w:basedOn w:val="Norml"/>
    <w:link w:val="Bodytext19"/>
    <w:uiPriority w:val="99"/>
    <w:rsid w:val="007D3B17"/>
    <w:pPr>
      <w:shd w:val="clear" w:color="auto" w:fill="FFFFFF"/>
      <w:spacing w:before="240" w:after="0" w:line="250" w:lineRule="exact"/>
      <w:jc w:val="left"/>
    </w:pPr>
    <w:rPr>
      <w:rFonts w:ascii="Arial" w:hAnsi="Arial" w:cs="Arial"/>
      <w:i/>
      <w:iCs/>
      <w:szCs w:val="20"/>
    </w:rPr>
  </w:style>
  <w:style w:type="paragraph" w:customStyle="1" w:styleId="NormalWeb1">
    <w:name w:val="Normal (Web)1"/>
    <w:basedOn w:val="Norml"/>
    <w:rsid w:val="00121B27"/>
    <w:pPr>
      <w:suppressAutoHyphens/>
      <w:spacing w:before="100" w:after="100" w:line="240" w:lineRule="auto"/>
      <w:jc w:val="left"/>
    </w:pPr>
    <w:rPr>
      <w:rFonts w:ascii="Times New Roman" w:eastAsia="MS Mincho" w:hAnsi="Times New Roman" w:cs="Times New Roman"/>
      <w:sz w:val="24"/>
      <w:szCs w:val="24"/>
      <w:lang w:eastAsia="ja-JP"/>
    </w:rPr>
  </w:style>
  <w:style w:type="character" w:customStyle="1" w:styleId="Bodytext37">
    <w:name w:val="Body text (37)_"/>
    <w:basedOn w:val="Bekezdsalapbettpusa"/>
    <w:link w:val="Bodytext370"/>
    <w:uiPriority w:val="99"/>
    <w:rsid w:val="00BD57F5"/>
    <w:rPr>
      <w:rFonts w:ascii="Sylfaen" w:hAnsi="Sylfaen" w:cs="Sylfaen"/>
      <w:b/>
      <w:bCs/>
      <w:spacing w:val="10"/>
      <w:sz w:val="17"/>
      <w:szCs w:val="17"/>
      <w:shd w:val="clear" w:color="auto" w:fill="FFFFFF"/>
    </w:rPr>
  </w:style>
  <w:style w:type="paragraph" w:customStyle="1" w:styleId="Bodytext370">
    <w:name w:val="Body text (37)"/>
    <w:basedOn w:val="Norml"/>
    <w:link w:val="Bodytext37"/>
    <w:uiPriority w:val="99"/>
    <w:rsid w:val="00BD57F5"/>
    <w:pPr>
      <w:shd w:val="clear" w:color="auto" w:fill="FFFFFF"/>
      <w:spacing w:before="1320" w:after="0" w:line="240" w:lineRule="atLeast"/>
      <w:jc w:val="left"/>
    </w:pPr>
    <w:rPr>
      <w:rFonts w:ascii="Sylfaen" w:hAnsi="Sylfaen" w:cs="Sylfaen"/>
      <w:b/>
      <w:bCs/>
      <w:spacing w:val="10"/>
      <w:sz w:val="17"/>
      <w:szCs w:val="17"/>
    </w:rPr>
  </w:style>
  <w:style w:type="character" w:customStyle="1" w:styleId="Bodytext5">
    <w:name w:val="Body text (5)_"/>
    <w:basedOn w:val="Bekezdsalapbettpusa"/>
    <w:link w:val="Bodytext50"/>
    <w:uiPriority w:val="99"/>
    <w:rsid w:val="00C90698"/>
    <w:rPr>
      <w:rFonts w:ascii="Times New Roman" w:hAnsi="Times New Roman" w:cs="Times New Roman"/>
      <w:b/>
      <w:bCs/>
      <w:sz w:val="19"/>
      <w:szCs w:val="19"/>
      <w:shd w:val="clear" w:color="auto" w:fill="FFFFFF"/>
    </w:rPr>
  </w:style>
  <w:style w:type="character" w:customStyle="1" w:styleId="Bodytext6">
    <w:name w:val="Body text (6)_"/>
    <w:basedOn w:val="Bekezdsalapbettpusa"/>
    <w:link w:val="Bodytext60"/>
    <w:uiPriority w:val="99"/>
    <w:rsid w:val="00C90698"/>
    <w:rPr>
      <w:rFonts w:ascii="Times New Roman" w:hAnsi="Times New Roman" w:cs="Times New Roman"/>
      <w:i/>
      <w:iCs/>
      <w:sz w:val="18"/>
      <w:szCs w:val="18"/>
      <w:shd w:val="clear" w:color="auto" w:fill="FFFFFF"/>
    </w:rPr>
  </w:style>
  <w:style w:type="paragraph" w:customStyle="1" w:styleId="Bodytext50">
    <w:name w:val="Body text (5)"/>
    <w:basedOn w:val="Norml"/>
    <w:link w:val="Bodytext5"/>
    <w:uiPriority w:val="99"/>
    <w:rsid w:val="00C90698"/>
    <w:pPr>
      <w:shd w:val="clear" w:color="auto" w:fill="FFFFFF"/>
      <w:spacing w:after="0" w:line="240" w:lineRule="atLeast"/>
      <w:jc w:val="center"/>
    </w:pPr>
    <w:rPr>
      <w:rFonts w:ascii="Times New Roman" w:hAnsi="Times New Roman" w:cs="Times New Roman"/>
      <w:b/>
      <w:bCs/>
      <w:sz w:val="19"/>
      <w:szCs w:val="19"/>
    </w:rPr>
  </w:style>
  <w:style w:type="paragraph" w:customStyle="1" w:styleId="Bodytext60">
    <w:name w:val="Body text (6)"/>
    <w:basedOn w:val="Norml"/>
    <w:link w:val="Bodytext6"/>
    <w:uiPriority w:val="99"/>
    <w:rsid w:val="00C90698"/>
    <w:pPr>
      <w:shd w:val="clear" w:color="auto" w:fill="FFFFFF"/>
      <w:spacing w:after="0" w:line="226" w:lineRule="exact"/>
      <w:jc w:val="center"/>
    </w:pPr>
    <w:rPr>
      <w:rFonts w:ascii="Times New Roman" w:hAnsi="Times New Roman" w:cs="Times New Roman"/>
      <w:i/>
      <w:iCs/>
      <w:sz w:val="18"/>
      <w:szCs w:val="18"/>
    </w:rPr>
  </w:style>
  <w:style w:type="character" w:customStyle="1" w:styleId="Heading62">
    <w:name w:val="Heading #6 (2)_"/>
    <w:basedOn w:val="Bekezdsalapbettpusa"/>
    <w:link w:val="Heading620"/>
    <w:uiPriority w:val="99"/>
    <w:rsid w:val="00C90698"/>
    <w:rPr>
      <w:rFonts w:ascii="Times New Roman" w:hAnsi="Times New Roman" w:cs="Times New Roman"/>
      <w:b/>
      <w:bCs/>
      <w:i/>
      <w:iCs/>
      <w:sz w:val="23"/>
      <w:szCs w:val="23"/>
      <w:shd w:val="clear" w:color="auto" w:fill="FFFFFF"/>
    </w:rPr>
  </w:style>
  <w:style w:type="paragraph" w:customStyle="1" w:styleId="Heading620">
    <w:name w:val="Heading #6 (2)"/>
    <w:basedOn w:val="Norml"/>
    <w:link w:val="Heading62"/>
    <w:uiPriority w:val="99"/>
    <w:rsid w:val="00C90698"/>
    <w:pPr>
      <w:shd w:val="clear" w:color="auto" w:fill="FFFFFF"/>
      <w:spacing w:after="0" w:line="403" w:lineRule="exact"/>
      <w:outlineLvl w:val="5"/>
    </w:pPr>
    <w:rPr>
      <w:rFonts w:ascii="Times New Roman" w:hAnsi="Times New Roman" w:cs="Times New Roman"/>
      <w:b/>
      <w:bCs/>
      <w:i/>
      <w:iCs/>
      <w:sz w:val="23"/>
      <w:szCs w:val="23"/>
    </w:rPr>
  </w:style>
  <w:style w:type="table" w:customStyle="1" w:styleId="Vibro-16">
    <w:name w:val="Vibro- 16"/>
    <w:basedOn w:val="Normltblzat"/>
    <w:uiPriority w:val="99"/>
    <w:qFormat/>
    <w:rsid w:val="00E763B1"/>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8">
    <w:name w:val="Vibro- 18"/>
    <w:basedOn w:val="Normltblzat"/>
    <w:uiPriority w:val="99"/>
    <w:qFormat/>
    <w:rsid w:val="00E763B1"/>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9">
    <w:name w:val="Vibro- 19"/>
    <w:basedOn w:val="Normltblzat"/>
    <w:uiPriority w:val="99"/>
    <w:qFormat/>
    <w:rsid w:val="00E763B1"/>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0">
    <w:name w:val="Vibro- 110"/>
    <w:basedOn w:val="Normltblzat"/>
    <w:uiPriority w:val="99"/>
    <w:qFormat/>
    <w:rsid w:val="00E763B1"/>
    <w:pPr>
      <w:spacing w:before="60" w:after="60" w:line="240" w:lineRule="auto"/>
      <w:jc w:val="center"/>
    </w:pPr>
    <w:rPr>
      <w:rFonts w:ascii="Open Sans" w:eastAsia="Calibri" w:hAnsi="Open Sans" w:cs="Times New Roman"/>
      <w:color w:val="000000" w:themeColor="text1"/>
      <w:sz w:val="18"/>
    </w:rPr>
    <w:tblPr>
      <w:tblStyleRowBandSize w:val="1"/>
      <w:tblInd w:w="0" w:type="nil"/>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cPr>
      <w:vAlign w:val="center"/>
    </w:tcPr>
    <w:tblStylePr w:type="firstRow">
      <w:pPr>
        <w:wordWrap/>
        <w:spacing w:beforeLines="0" w:before="100" w:beforeAutospacing="1" w:afterLines="0" w:after="100" w:afterAutospacing="1"/>
        <w:jc w:val="center"/>
      </w:pPr>
      <w:rPr>
        <w:rFonts w:ascii="Adobe Fan Heiti Std B" w:eastAsia="Adobe Fan Heiti Std B" w:hAnsi="Adobe Fan Heiti Std B" w:hint="eastAsia"/>
        <w:b/>
        <w:i/>
        <w:sz w:val="18"/>
        <w:szCs w:val="18"/>
      </w:rPr>
      <w:tbl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paragraph" w:customStyle="1" w:styleId="ez">
    <w:name w:val="ez"/>
    <w:basedOn w:val="Szvegtrzs"/>
    <w:rsid w:val="00E763B1"/>
    <w:pPr>
      <w:suppressAutoHyphens w:val="0"/>
      <w:spacing w:line="276" w:lineRule="auto"/>
      <w:jc w:val="left"/>
    </w:pPr>
    <w:rPr>
      <w:rFonts w:cs="Times New Roman"/>
      <w:noProof/>
      <w:sz w:val="24"/>
      <w:szCs w:val="20"/>
      <w:lang w:val="x-none" w:eastAsia="x-none"/>
    </w:rPr>
  </w:style>
  <w:style w:type="paragraph" w:customStyle="1" w:styleId="xl22">
    <w:name w:val="xl22"/>
    <w:basedOn w:val="Norml"/>
    <w:rsid w:val="00E763B1"/>
    <w:pPr>
      <w:spacing w:before="100" w:beforeAutospacing="1" w:after="100" w:afterAutospacing="1"/>
      <w:jc w:val="center"/>
    </w:pPr>
    <w:rPr>
      <w:rFonts w:ascii="Arial Unicode MS" w:eastAsia="Arial Unicode MS" w:hAnsi="Arial Unicode MS" w:cs="Arial Unicode MS"/>
      <w:sz w:val="24"/>
      <w:szCs w:val="24"/>
      <w:lang w:eastAsia="hu-HU"/>
    </w:rPr>
  </w:style>
  <w:style w:type="table" w:customStyle="1" w:styleId="Vilgosrcs1jellszn1">
    <w:name w:val="Világos rács – 1. jelölőszín1"/>
    <w:basedOn w:val="Normltblzat"/>
    <w:uiPriority w:val="62"/>
    <w:rsid w:val="00E763B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tlus2">
    <w:name w:val="Stílus2"/>
    <w:basedOn w:val="Norml"/>
    <w:rsid w:val="00E763B1"/>
    <w:pPr>
      <w:widowControl w:val="0"/>
      <w:spacing w:after="0" w:line="360" w:lineRule="auto"/>
    </w:pPr>
    <w:rPr>
      <w:rFonts w:ascii="Times New Roman" w:eastAsia="Times New Roman" w:hAnsi="Times New Roman" w:cs="Times New Roman"/>
      <w:sz w:val="24"/>
      <w:szCs w:val="20"/>
      <w:lang w:eastAsia="hu-HU"/>
    </w:rPr>
  </w:style>
  <w:style w:type="paragraph" w:customStyle="1" w:styleId="a2">
    <w:name w:val="a2"/>
    <w:basedOn w:val="Norml"/>
    <w:rsid w:val="00E763B1"/>
    <w:pPr>
      <w:widowControl w:val="0"/>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after="0" w:line="-240" w:lineRule="auto"/>
    </w:pPr>
    <w:rPr>
      <w:rFonts w:ascii="Times New Roman" w:eastAsia="Times New Roman" w:hAnsi="Times New Roman" w:cs="Times New Roman"/>
      <w:b/>
      <w:sz w:val="24"/>
      <w:szCs w:val="20"/>
      <w:lang w:eastAsia="hu-HU"/>
    </w:rPr>
  </w:style>
  <w:style w:type="character" w:customStyle="1" w:styleId="5yl5">
    <w:name w:val="_5yl5"/>
    <w:basedOn w:val="Bekezdsalapbettpusa"/>
    <w:rsid w:val="00E763B1"/>
  </w:style>
  <w:style w:type="paragraph" w:customStyle="1" w:styleId="Szvegtrzs5">
    <w:name w:val="Szövegtörzs5"/>
    <w:basedOn w:val="Norml"/>
    <w:rsid w:val="00E763B1"/>
    <w:pPr>
      <w:shd w:val="clear" w:color="auto" w:fill="FFFFFF"/>
      <w:spacing w:before="180" w:after="180" w:line="256" w:lineRule="exact"/>
    </w:pPr>
    <w:rPr>
      <w:rFonts w:ascii="Book Antiqua" w:eastAsia="Book Antiqua" w:hAnsi="Book Antiqua" w:cs="Book Antiqua"/>
      <w:sz w:val="18"/>
      <w:szCs w:val="18"/>
    </w:rPr>
  </w:style>
  <w:style w:type="paragraph" w:styleId="Szvegtrzsbehzssal">
    <w:name w:val="Body Text Indent"/>
    <w:basedOn w:val="Norml"/>
    <w:link w:val="SzvegtrzsbehzssalChar"/>
    <w:rsid w:val="00E763B1"/>
    <w:pPr>
      <w:spacing w:before="120" w:line="240" w:lineRule="auto"/>
      <w:ind w:left="283" w:firstLine="284"/>
    </w:pPr>
    <w:rPr>
      <w:rFonts w:ascii="H-Courier New" w:eastAsia="Times New Roman" w:hAnsi="H-Courier New" w:cs="Times New Roman"/>
      <w:sz w:val="26"/>
      <w:szCs w:val="20"/>
      <w:lang w:eastAsia="hu-HU"/>
    </w:rPr>
  </w:style>
  <w:style w:type="character" w:customStyle="1" w:styleId="SzvegtrzsbehzssalChar">
    <w:name w:val="Szövegtörzs behúzással Char"/>
    <w:basedOn w:val="Bekezdsalapbettpusa"/>
    <w:link w:val="Szvegtrzsbehzssal"/>
    <w:rsid w:val="00E763B1"/>
    <w:rPr>
      <w:rFonts w:ascii="H-Courier New" w:eastAsia="Times New Roman" w:hAnsi="H-Courier New" w:cs="Times New Roman"/>
      <w:sz w:val="26"/>
      <w:szCs w:val="20"/>
      <w:lang w:eastAsia="hu-HU"/>
    </w:rPr>
  </w:style>
  <w:style w:type="paragraph" w:styleId="Szvegtrzsbehzssal2">
    <w:name w:val="Body Text Indent 2"/>
    <w:basedOn w:val="Norml"/>
    <w:link w:val="Szvegtrzsbehzssal2Char"/>
    <w:uiPriority w:val="99"/>
    <w:semiHidden/>
    <w:unhideWhenUsed/>
    <w:rsid w:val="00E763B1"/>
    <w:pPr>
      <w:spacing w:line="480" w:lineRule="auto"/>
      <w:ind w:left="283"/>
    </w:pPr>
    <w:rPr>
      <w:rFonts w:ascii="Open Sans" w:hAnsi="Open Sans"/>
    </w:rPr>
  </w:style>
  <w:style w:type="character" w:customStyle="1" w:styleId="Szvegtrzsbehzssal2Char">
    <w:name w:val="Szövegtörzs behúzással 2 Char"/>
    <w:basedOn w:val="Bekezdsalapbettpusa"/>
    <w:link w:val="Szvegtrzsbehzssal2"/>
    <w:uiPriority w:val="99"/>
    <w:semiHidden/>
    <w:rsid w:val="00E763B1"/>
    <w:rPr>
      <w:rFonts w:ascii="Open Sans" w:hAnsi="Open Sans"/>
      <w:sz w:val="20"/>
    </w:rPr>
  </w:style>
  <w:style w:type="table" w:customStyle="1" w:styleId="Vibro-14">
    <w:name w:val="Vibro- 14"/>
    <w:basedOn w:val="Normltblzat"/>
    <w:uiPriority w:val="99"/>
    <w:qFormat/>
    <w:rsid w:val="00E763B1"/>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customStyle="1" w:styleId="Feloldatlanmegemlts1">
    <w:name w:val="Feloldatlan megemlítés1"/>
    <w:basedOn w:val="Bekezdsalapbettpusa"/>
    <w:uiPriority w:val="99"/>
    <w:semiHidden/>
    <w:unhideWhenUsed/>
    <w:rsid w:val="00E763B1"/>
    <w:rPr>
      <w:color w:val="605E5C"/>
      <w:shd w:val="clear" w:color="auto" w:fill="E1DFDD"/>
    </w:rPr>
  </w:style>
  <w:style w:type="table" w:customStyle="1" w:styleId="Vibro-17">
    <w:name w:val="Vibro- 17"/>
    <w:basedOn w:val="Normltblzat"/>
    <w:uiPriority w:val="99"/>
    <w:qFormat/>
    <w:rsid w:val="00E763B1"/>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paragraph" w:customStyle="1" w:styleId="normaldb">
    <w:name w:val="normal_db"/>
    <w:basedOn w:val="Norml"/>
    <w:link w:val="normaldbChar"/>
    <w:qFormat/>
    <w:rsid w:val="00E763B1"/>
    <w:pPr>
      <w:widowControl w:val="0"/>
      <w:suppressAutoHyphens/>
      <w:spacing w:after="0" w:line="288" w:lineRule="auto"/>
    </w:pPr>
    <w:rPr>
      <w:rFonts w:ascii="Century Gothic" w:eastAsia="MS Mincho" w:hAnsi="Century Gothic" w:cs="Times New Roman"/>
    </w:rPr>
  </w:style>
  <w:style w:type="character" w:customStyle="1" w:styleId="normaldbChar">
    <w:name w:val="normal_db Char"/>
    <w:basedOn w:val="Bekezdsalapbettpusa"/>
    <w:link w:val="normaldb"/>
    <w:rsid w:val="00E763B1"/>
    <w:rPr>
      <w:rFonts w:ascii="Century Gothic" w:eastAsia="MS Mincho" w:hAnsi="Century Gothic" w:cs="Times New Roman"/>
      <w:sz w:val="20"/>
    </w:rPr>
  </w:style>
  <w:style w:type="table" w:customStyle="1" w:styleId="Vibro-1111">
    <w:name w:val="Vibro- 1111"/>
    <w:basedOn w:val="Normltblzat"/>
    <w:uiPriority w:val="99"/>
    <w:qFormat/>
    <w:rsid w:val="00E763B1"/>
    <w:pPr>
      <w:spacing w:before="60" w:after="60" w:line="240" w:lineRule="auto"/>
      <w:jc w:val="center"/>
    </w:pPr>
    <w:rPr>
      <w:rFonts w:ascii="Open Sans" w:hAnsi="Open Sans"/>
      <w:color w:val="000000"/>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cPr>
    </w:tblStylePr>
    <w:tblStylePr w:type="band1Horz">
      <w:pPr>
        <w:jc w:val="center"/>
      </w:pPr>
      <w:rPr>
        <w:color w:val="000000"/>
      </w:rPr>
    </w:tblStylePr>
    <w:tblStylePr w:type="band2Horz">
      <w:tblPr/>
      <w:tcPr>
        <w:shd w:val="clear" w:color="auto" w:fill="E7EDF5"/>
      </w:tcPr>
    </w:tblStylePr>
  </w:style>
  <w:style w:type="paragraph" w:customStyle="1" w:styleId="Kpalrs2">
    <w:name w:val="Képaláírás2"/>
    <w:basedOn w:val="Kpalrs"/>
    <w:autoRedefine/>
    <w:rsid w:val="00E763B1"/>
    <w:pPr>
      <w:spacing w:before="0" w:after="0" w:line="240" w:lineRule="auto"/>
      <w:jc w:val="center"/>
    </w:pPr>
    <w:rPr>
      <w:rFonts w:ascii="Open Sans" w:eastAsia="Calibri" w:hAnsi="Open Sans" w:cs="Open Sans"/>
      <w:noProof/>
      <w:color w:val="auto"/>
      <w:lang w:eastAsia="x-none"/>
    </w:rPr>
  </w:style>
  <w:style w:type="paragraph" w:customStyle="1" w:styleId="Tblzattartalom">
    <w:name w:val="Táblázattartalom"/>
    <w:basedOn w:val="Norml"/>
    <w:rsid w:val="00E763B1"/>
    <w:pPr>
      <w:widowControl w:val="0"/>
      <w:suppressLineNumbers/>
      <w:suppressAutoHyphens/>
      <w:overflowPunct w:val="0"/>
      <w:autoSpaceDE w:val="0"/>
      <w:autoSpaceDN w:val="0"/>
      <w:adjustRightInd w:val="0"/>
      <w:spacing w:before="120" w:after="0" w:line="240" w:lineRule="auto"/>
      <w:jc w:val="center"/>
      <w:textAlignment w:val="baseline"/>
    </w:pPr>
    <w:rPr>
      <w:rFonts w:ascii="Century Gothic" w:eastAsia="Times New Roman" w:hAnsi="Century Gothic" w:cs="Times New Roman"/>
      <w:sz w:val="22"/>
      <w:szCs w:val="24"/>
      <w:lang w:eastAsia="hu-HU"/>
    </w:rPr>
  </w:style>
  <w:style w:type="table" w:customStyle="1" w:styleId="Vibro-15">
    <w:name w:val="Vibro- 15"/>
    <w:basedOn w:val="Normltblzat"/>
    <w:uiPriority w:val="99"/>
    <w:qFormat/>
    <w:rsid w:val="0093158F"/>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paragraph" w:customStyle="1" w:styleId="Szvegtrzs28">
    <w:name w:val="Szövegtörzs28"/>
    <w:basedOn w:val="Norml"/>
    <w:rsid w:val="0093158F"/>
    <w:pPr>
      <w:shd w:val="clear" w:color="auto" w:fill="FFFFFF"/>
      <w:spacing w:before="1080" w:after="0" w:line="274" w:lineRule="exact"/>
      <w:ind w:hanging="380"/>
      <w:jc w:val="left"/>
    </w:pPr>
    <w:rPr>
      <w:rFonts w:ascii="Arial" w:eastAsia="Arial" w:hAnsi="Arial" w:cs="Arial"/>
      <w:color w:val="000000"/>
      <w:sz w:val="21"/>
      <w:szCs w:val="21"/>
      <w:lang w:eastAsia="hu-HU"/>
    </w:rPr>
  </w:style>
  <w:style w:type="paragraph" w:customStyle="1" w:styleId="Cmsor11">
    <w:name w:val="Címsor 11"/>
    <w:basedOn w:val="Norml"/>
    <w:next w:val="Norml"/>
    <w:uiPriority w:val="9"/>
    <w:qFormat/>
    <w:rsid w:val="0093158F"/>
    <w:pPr>
      <w:keepNext/>
      <w:keepLines/>
      <w:pBdr>
        <w:top w:val="single" w:sz="4" w:space="1" w:color="1F497D"/>
      </w:pBdr>
      <w:tabs>
        <w:tab w:val="num" w:pos="360"/>
      </w:tabs>
      <w:spacing w:before="360" w:after="360" w:line="240" w:lineRule="auto"/>
      <w:ind w:hanging="340"/>
      <w:outlineLvl w:val="0"/>
    </w:pPr>
    <w:rPr>
      <w:rFonts w:ascii="Open Sans" w:eastAsia="Times New Roman" w:hAnsi="Open Sans" w:cs="Times New Roman"/>
      <w:b/>
      <w:bCs/>
      <w:caps/>
      <w:color w:val="1F497D"/>
      <w:sz w:val="28"/>
      <w:szCs w:val="28"/>
    </w:rPr>
  </w:style>
  <w:style w:type="paragraph" w:customStyle="1" w:styleId="Cmsor21">
    <w:name w:val="Címsor 21"/>
    <w:basedOn w:val="Norml"/>
    <w:next w:val="Norml"/>
    <w:uiPriority w:val="9"/>
    <w:unhideWhenUsed/>
    <w:qFormat/>
    <w:rsid w:val="0093158F"/>
    <w:pPr>
      <w:keepNext/>
      <w:keepLines/>
      <w:tabs>
        <w:tab w:val="num" w:pos="360"/>
      </w:tabs>
      <w:spacing w:before="240" w:line="240" w:lineRule="auto"/>
      <w:outlineLvl w:val="1"/>
    </w:pPr>
    <w:rPr>
      <w:rFonts w:ascii="Open Sans" w:eastAsia="Times New Roman" w:hAnsi="Open Sans" w:cs="Times New Roman"/>
      <w:b/>
      <w:bCs/>
      <w:caps/>
      <w:color w:val="1F497D"/>
      <w:sz w:val="26"/>
      <w:szCs w:val="26"/>
    </w:rPr>
  </w:style>
  <w:style w:type="paragraph" w:customStyle="1" w:styleId="Cmsor31">
    <w:name w:val="Címsor 31"/>
    <w:basedOn w:val="Norml"/>
    <w:next w:val="Norml"/>
    <w:uiPriority w:val="9"/>
    <w:unhideWhenUsed/>
    <w:qFormat/>
    <w:rsid w:val="0093158F"/>
    <w:pPr>
      <w:keepNext/>
      <w:keepLines/>
      <w:tabs>
        <w:tab w:val="num" w:pos="360"/>
      </w:tabs>
      <w:spacing w:before="120" w:line="240" w:lineRule="auto"/>
      <w:outlineLvl w:val="2"/>
    </w:pPr>
    <w:rPr>
      <w:rFonts w:ascii="Open Sans" w:eastAsia="Times New Roman" w:hAnsi="Open Sans" w:cs="Times New Roman"/>
      <w:b/>
      <w:bCs/>
      <w:color w:val="1F497D"/>
      <w:sz w:val="26"/>
    </w:rPr>
  </w:style>
  <w:style w:type="paragraph" w:customStyle="1" w:styleId="Cmsor41">
    <w:name w:val="Címsor 41"/>
    <w:basedOn w:val="Norml"/>
    <w:next w:val="Norml"/>
    <w:uiPriority w:val="9"/>
    <w:unhideWhenUsed/>
    <w:rsid w:val="0093158F"/>
    <w:pPr>
      <w:keepNext/>
      <w:keepLines/>
      <w:tabs>
        <w:tab w:val="num" w:pos="360"/>
      </w:tabs>
      <w:spacing w:before="120" w:line="240" w:lineRule="auto"/>
      <w:ind w:hanging="709"/>
      <w:outlineLvl w:val="3"/>
    </w:pPr>
    <w:rPr>
      <w:rFonts w:ascii="Open Sans" w:eastAsia="Times New Roman" w:hAnsi="Open Sans" w:cs="Times New Roman"/>
      <w:b/>
      <w:bCs/>
      <w:iCs/>
      <w:color w:val="1F497D"/>
      <w:sz w:val="24"/>
    </w:rPr>
  </w:style>
  <w:style w:type="paragraph" w:customStyle="1" w:styleId="kiemels1">
    <w:name w:val="kiemelés1"/>
    <w:basedOn w:val="Norml"/>
    <w:link w:val="kiemels1Char"/>
    <w:qFormat/>
    <w:rsid w:val="0093158F"/>
    <w:pPr>
      <w:spacing w:before="240" w:line="240" w:lineRule="auto"/>
    </w:pPr>
    <w:rPr>
      <w:rFonts w:ascii="Calibri" w:eastAsia="Times New Roman" w:hAnsi="Calibri" w:cs="Calibri"/>
      <w:b/>
      <w:sz w:val="24"/>
      <w:szCs w:val="24"/>
      <w:lang w:eastAsia="hu-HU"/>
    </w:rPr>
  </w:style>
  <w:style w:type="paragraph" w:customStyle="1" w:styleId="Tblzatnorml">
    <w:name w:val="Táblázat_normál"/>
    <w:basedOn w:val="Tblzat"/>
    <w:qFormat/>
    <w:rsid w:val="0093158F"/>
    <w:pPr>
      <w:keepNext w:val="0"/>
      <w:spacing w:before="0" w:after="0"/>
      <w:jc w:val="left"/>
    </w:pPr>
    <w:rPr>
      <w:rFonts w:ascii="Calibri" w:eastAsia="Times New Roman" w:hAnsi="Calibri" w:cs="Calibri"/>
      <w:b w:val="0"/>
      <w:bCs w:val="0"/>
      <w:color w:val="auto"/>
      <w:sz w:val="24"/>
      <w:szCs w:val="24"/>
      <w:lang w:eastAsia="hu-HU"/>
    </w:rPr>
  </w:style>
  <w:style w:type="paragraph" w:customStyle="1" w:styleId="felsorols0">
    <w:name w:val="felsorolás"/>
    <w:basedOn w:val="Norml"/>
    <w:qFormat/>
    <w:rsid w:val="0093158F"/>
    <w:pPr>
      <w:numPr>
        <w:numId w:val="22"/>
      </w:numPr>
      <w:tabs>
        <w:tab w:val="left" w:pos="851"/>
        <w:tab w:val="left" w:leader="dot" w:pos="4536"/>
      </w:tabs>
      <w:spacing w:after="0"/>
      <w:ind w:left="851" w:hanging="346"/>
    </w:pPr>
    <w:rPr>
      <w:rFonts w:ascii="Calibri" w:eastAsia="Times New Roman" w:hAnsi="Calibri" w:cs="Calibri"/>
      <w:sz w:val="24"/>
      <w:szCs w:val="24"/>
      <w:lang w:eastAsia="hu-HU"/>
    </w:rPr>
  </w:style>
  <w:style w:type="character" w:customStyle="1" w:styleId="Feloldatlanmegemlts2">
    <w:name w:val="Feloldatlan megemlítés2"/>
    <w:basedOn w:val="Bekezdsalapbettpusa"/>
    <w:uiPriority w:val="99"/>
    <w:semiHidden/>
    <w:unhideWhenUsed/>
    <w:rsid w:val="0093158F"/>
    <w:rPr>
      <w:color w:val="605E5C"/>
      <w:shd w:val="clear" w:color="auto" w:fill="E1DFDD"/>
    </w:rPr>
  </w:style>
  <w:style w:type="paragraph" w:customStyle="1" w:styleId="Bodytext311">
    <w:name w:val="Body text (3)1"/>
    <w:basedOn w:val="Norml"/>
    <w:uiPriority w:val="99"/>
    <w:rsid w:val="0093158F"/>
    <w:pPr>
      <w:shd w:val="clear" w:color="auto" w:fill="FFFFFF"/>
      <w:spacing w:after="0" w:line="240" w:lineRule="atLeast"/>
      <w:ind w:hanging="720"/>
      <w:jc w:val="left"/>
    </w:pPr>
    <w:rPr>
      <w:rFonts w:ascii="Arial Narrow" w:hAnsi="Arial Narrow" w:cs="Arial Narrow"/>
      <w:sz w:val="22"/>
    </w:rPr>
  </w:style>
  <w:style w:type="character" w:styleId="Vgjegyzet-hivatkozs">
    <w:name w:val="endnote reference"/>
    <w:basedOn w:val="Bekezdsalapbettpusa"/>
    <w:uiPriority w:val="99"/>
    <w:semiHidden/>
    <w:unhideWhenUsed/>
    <w:rsid w:val="0093158F"/>
    <w:rPr>
      <w:vertAlign w:val="superscript"/>
    </w:rPr>
  </w:style>
  <w:style w:type="character" w:customStyle="1" w:styleId="BodytextItalic6">
    <w:name w:val="Body text + Italic6"/>
    <w:basedOn w:val="Bekezdsalapbettpusa"/>
    <w:uiPriority w:val="99"/>
    <w:rsid w:val="0093158F"/>
    <w:rPr>
      <w:rFonts w:ascii="Times New Roman" w:hAnsi="Times New Roman" w:cs="Times New Roman"/>
      <w:i/>
      <w:iCs/>
      <w:noProof/>
      <w:spacing w:val="0"/>
      <w:sz w:val="22"/>
      <w:szCs w:val="22"/>
    </w:rPr>
  </w:style>
  <w:style w:type="character" w:customStyle="1" w:styleId="BodytextItalic5">
    <w:name w:val="Body text + Italic5"/>
    <w:basedOn w:val="Bekezdsalapbettpusa"/>
    <w:uiPriority w:val="99"/>
    <w:rsid w:val="0093158F"/>
    <w:rPr>
      <w:rFonts w:ascii="Times New Roman" w:hAnsi="Times New Roman" w:cs="Times New Roman"/>
      <w:i/>
      <w:iCs/>
      <w:spacing w:val="0"/>
      <w:sz w:val="22"/>
      <w:szCs w:val="22"/>
      <w:u w:val="single"/>
    </w:rPr>
  </w:style>
  <w:style w:type="paragraph" w:styleId="Szvegtrzs2">
    <w:name w:val="Body Text 2"/>
    <w:basedOn w:val="Norml"/>
    <w:link w:val="Szvegtrzs2Char"/>
    <w:uiPriority w:val="99"/>
    <w:semiHidden/>
    <w:unhideWhenUsed/>
    <w:rsid w:val="0093158F"/>
    <w:pPr>
      <w:spacing w:line="480" w:lineRule="auto"/>
    </w:pPr>
    <w:rPr>
      <w:rFonts w:ascii="Open Sans" w:hAnsi="Open Sans"/>
    </w:rPr>
  </w:style>
  <w:style w:type="character" w:customStyle="1" w:styleId="Szvegtrzs2Char">
    <w:name w:val="Szövegtörzs 2 Char"/>
    <w:basedOn w:val="Bekezdsalapbettpusa"/>
    <w:link w:val="Szvegtrzs2"/>
    <w:uiPriority w:val="99"/>
    <w:semiHidden/>
    <w:rsid w:val="0093158F"/>
    <w:rPr>
      <w:rFonts w:ascii="Open Sans" w:hAnsi="Open Sans"/>
      <w:sz w:val="20"/>
    </w:rPr>
  </w:style>
  <w:style w:type="paragraph" w:styleId="Vgjegyzetszvege">
    <w:name w:val="endnote text"/>
    <w:basedOn w:val="Norml"/>
    <w:link w:val="VgjegyzetszvegeChar"/>
    <w:uiPriority w:val="99"/>
    <w:semiHidden/>
    <w:unhideWhenUsed/>
    <w:rsid w:val="0093158F"/>
    <w:pPr>
      <w:spacing w:after="0" w:line="240" w:lineRule="auto"/>
    </w:pPr>
    <w:rPr>
      <w:rFonts w:ascii="Open Sans" w:hAnsi="Open Sans"/>
      <w:szCs w:val="20"/>
    </w:rPr>
  </w:style>
  <w:style w:type="character" w:customStyle="1" w:styleId="VgjegyzetszvegeChar">
    <w:name w:val="Végjegyzet szövege Char"/>
    <w:basedOn w:val="Bekezdsalapbettpusa"/>
    <w:link w:val="Vgjegyzetszvege"/>
    <w:uiPriority w:val="99"/>
    <w:semiHidden/>
    <w:rsid w:val="0093158F"/>
    <w:rPr>
      <w:rFonts w:ascii="Open Sans" w:hAnsi="Open Sans"/>
      <w:sz w:val="20"/>
      <w:szCs w:val="20"/>
    </w:rPr>
  </w:style>
  <w:style w:type="paragraph" w:styleId="Vltozat">
    <w:name w:val="Revision"/>
    <w:hidden/>
    <w:uiPriority w:val="99"/>
    <w:semiHidden/>
    <w:rsid w:val="0093158F"/>
    <w:pPr>
      <w:spacing w:after="0" w:line="240" w:lineRule="auto"/>
    </w:pPr>
    <w:rPr>
      <w:rFonts w:ascii="Open Sans" w:hAnsi="Open Sans"/>
      <w:sz w:val="20"/>
    </w:rPr>
  </w:style>
  <w:style w:type="paragraph" w:customStyle="1" w:styleId="Szvegtrzs91">
    <w:name w:val="Szövegtörzs (9)1"/>
    <w:basedOn w:val="Norml"/>
    <w:uiPriority w:val="99"/>
    <w:rsid w:val="0093158F"/>
    <w:pPr>
      <w:shd w:val="clear" w:color="auto" w:fill="FFFFFF"/>
      <w:spacing w:after="0" w:line="413" w:lineRule="exact"/>
    </w:pPr>
    <w:rPr>
      <w:rFonts w:ascii="Times New Roman" w:eastAsia="Arial Unicode MS" w:hAnsi="Times New Roman" w:cs="Times New Roman"/>
      <w:b/>
      <w:bCs/>
      <w:i/>
      <w:iCs/>
      <w:sz w:val="22"/>
      <w:lang w:eastAsia="hu-HU"/>
    </w:rPr>
  </w:style>
  <w:style w:type="paragraph" w:styleId="Szvegtrzs3">
    <w:name w:val="Body Text 3"/>
    <w:basedOn w:val="Norml"/>
    <w:link w:val="Szvegtrzs3Char"/>
    <w:uiPriority w:val="99"/>
    <w:semiHidden/>
    <w:unhideWhenUsed/>
    <w:rsid w:val="0093158F"/>
    <w:pPr>
      <w:spacing w:line="240" w:lineRule="auto"/>
    </w:pPr>
    <w:rPr>
      <w:sz w:val="16"/>
      <w:szCs w:val="16"/>
    </w:rPr>
  </w:style>
  <w:style w:type="character" w:customStyle="1" w:styleId="Szvegtrzs3Char">
    <w:name w:val="Szövegtörzs 3 Char"/>
    <w:basedOn w:val="Bekezdsalapbettpusa"/>
    <w:link w:val="Szvegtrzs3"/>
    <w:uiPriority w:val="99"/>
    <w:semiHidden/>
    <w:rsid w:val="0093158F"/>
    <w:rPr>
      <w:rFonts w:ascii="Verdana" w:hAnsi="Verdana"/>
      <w:sz w:val="16"/>
      <w:szCs w:val="16"/>
    </w:rPr>
  </w:style>
  <w:style w:type="paragraph" w:customStyle="1" w:styleId="Szvegtrzs16">
    <w:name w:val="Szövegtörzs16"/>
    <w:basedOn w:val="Norml"/>
    <w:rsid w:val="0093158F"/>
    <w:pPr>
      <w:shd w:val="clear" w:color="auto" w:fill="FFFFFF"/>
      <w:spacing w:before="120" w:after="900" w:line="0" w:lineRule="atLeast"/>
      <w:ind w:hanging="440"/>
      <w:jc w:val="left"/>
    </w:pPr>
    <w:rPr>
      <w:rFonts w:ascii="Arial" w:eastAsia="Arial" w:hAnsi="Arial" w:cs="Arial"/>
      <w:color w:val="000000"/>
      <w:sz w:val="22"/>
      <w:szCs w:val="20"/>
      <w:lang w:eastAsia="hu-HU"/>
    </w:rPr>
  </w:style>
  <w:style w:type="paragraph" w:styleId="NormlWeb">
    <w:name w:val="Normal (Web)"/>
    <w:basedOn w:val="Norml"/>
    <w:link w:val="NormlWebChar"/>
    <w:uiPriority w:val="99"/>
    <w:unhideWhenUsed/>
    <w:rsid w:val="0093158F"/>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table" w:customStyle="1" w:styleId="Vibro-1112">
    <w:name w:val="Vibro- 1112"/>
    <w:basedOn w:val="Normltblzat"/>
    <w:uiPriority w:val="99"/>
    <w:qFormat/>
    <w:rsid w:val="0093158F"/>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Verdana" w:hAnsi="Verdana"/>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paragraph" w:customStyle="1" w:styleId="Alfejezet">
    <w:name w:val="Alfejezet"/>
    <w:basedOn w:val="Norml"/>
    <w:rsid w:val="0093158F"/>
    <w:pPr>
      <w:spacing w:after="0" w:line="360" w:lineRule="auto"/>
      <w:jc w:val="left"/>
    </w:pPr>
    <w:rPr>
      <w:rFonts w:ascii="Arial" w:eastAsia="Times New Roman" w:hAnsi="Arial" w:cs="Times New Roman"/>
      <w:b/>
      <w:sz w:val="24"/>
      <w:szCs w:val="20"/>
      <w:lang w:eastAsia="hu-HU"/>
    </w:rPr>
  </w:style>
  <w:style w:type="table" w:customStyle="1" w:styleId="Vibro-21">
    <w:name w:val="Vibro - 21"/>
    <w:basedOn w:val="Normltblzat"/>
    <w:uiPriority w:val="99"/>
    <w:qFormat/>
    <w:rsid w:val="0093158F"/>
    <w:pPr>
      <w:spacing w:before="60" w:after="60" w:line="240" w:lineRule="auto"/>
      <w:jc w:val="center"/>
    </w:pPr>
    <w:rPr>
      <w:rFonts w:ascii="Open Sans" w:hAnsi="Open Sans"/>
      <w:sz w:val="18"/>
    </w:rPr>
    <w:tblPr>
      <w:tblStyleRowBandSize w:val="1"/>
      <w:tblStyleCol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jc w:val="center"/>
    </w:trPr>
    <w:tcPr>
      <w:vAlign w:val="center"/>
    </w:tcPr>
    <w:tblStylePr w:type="firstCol">
      <w:rPr>
        <w:b/>
        <w:i/>
      </w:rPr>
      <w:tblPr/>
      <w:tcPr>
        <w:tcBorders>
          <w:left w:val="single" w:sz="24" w:space="0" w:color="1F497D"/>
          <w:right w:val="single" w:sz="24" w:space="0" w:color="1F497D"/>
        </w:tcBorders>
        <w:shd w:val="clear" w:color="auto" w:fill="B8CCE4" w:themeFill="accent1" w:themeFillTint="66"/>
      </w:tcPr>
    </w:tblStylePr>
    <w:tblStylePr w:type="band1Horz">
      <w:tblPr/>
      <w:tcPr>
        <w:shd w:val="clear" w:color="auto" w:fill="DBE5F1" w:themeFill="accent1" w:themeFillTint="33"/>
      </w:tcPr>
    </w:tblStylePr>
  </w:style>
  <w:style w:type="paragraph" w:customStyle="1" w:styleId="Szvegtrzs30">
    <w:name w:val="Szövegtörzs3"/>
    <w:basedOn w:val="Norml"/>
    <w:rsid w:val="008522DC"/>
    <w:pPr>
      <w:shd w:val="clear" w:color="auto" w:fill="FFFFFF"/>
      <w:spacing w:after="240" w:line="256" w:lineRule="exact"/>
    </w:pPr>
    <w:rPr>
      <w:rFonts w:ascii="Book Antiqua" w:eastAsia="Book Antiqua" w:hAnsi="Book Antiqua" w:cs="Book Antiqua"/>
      <w:sz w:val="18"/>
      <w:szCs w:val="18"/>
      <w:lang w:val="hu" w:eastAsia="hu-HU"/>
    </w:rPr>
  </w:style>
  <w:style w:type="paragraph" w:customStyle="1" w:styleId="Szvegtrzs117">
    <w:name w:val="Szövegtörzs117"/>
    <w:basedOn w:val="Norml"/>
    <w:rsid w:val="009246FE"/>
    <w:pPr>
      <w:shd w:val="clear" w:color="auto" w:fill="FFFFFF"/>
      <w:spacing w:after="360" w:line="398" w:lineRule="exact"/>
      <w:ind w:hanging="780"/>
      <w:jc w:val="center"/>
    </w:pPr>
    <w:rPr>
      <w:rFonts w:ascii="Arial" w:eastAsia="Arial" w:hAnsi="Arial" w:cs="Arial"/>
      <w:color w:val="000000"/>
      <w:szCs w:val="20"/>
      <w:lang w:val="hu" w:eastAsia="hu-HU"/>
    </w:rPr>
  </w:style>
  <w:style w:type="paragraph" w:customStyle="1" w:styleId="Bekezds">
    <w:name w:val="Bekezdés"/>
    <w:link w:val="BekezdsChar3"/>
    <w:autoRedefine/>
    <w:uiPriority w:val="99"/>
    <w:rsid w:val="006B7DC4"/>
    <w:pPr>
      <w:spacing w:before="120" w:after="120" w:line="360" w:lineRule="auto"/>
      <w:jc w:val="both"/>
    </w:pPr>
    <w:rPr>
      <w:rFonts w:ascii="Arial Narrow" w:eastAsia="SimSun" w:hAnsi="Arial Narrow" w:cs="Times New Roman"/>
      <w:snapToGrid w:val="0"/>
      <w:sz w:val="24"/>
      <w:szCs w:val="24"/>
      <w:lang w:eastAsia="hu-HU"/>
    </w:rPr>
  </w:style>
  <w:style w:type="character" w:customStyle="1" w:styleId="BekezdsChar3">
    <w:name w:val="Bekezdés Char3"/>
    <w:link w:val="Bekezds"/>
    <w:uiPriority w:val="99"/>
    <w:rsid w:val="006B7DC4"/>
    <w:rPr>
      <w:rFonts w:ascii="Arial Narrow" w:eastAsia="SimSun" w:hAnsi="Arial Narrow" w:cs="Times New Roman"/>
      <w:snapToGrid w:val="0"/>
      <w:sz w:val="24"/>
      <w:szCs w:val="24"/>
      <w:lang w:eastAsia="hu-HU"/>
    </w:rPr>
  </w:style>
  <w:style w:type="paragraph" w:customStyle="1" w:styleId="Alaprtelmezett">
    <w:name w:val="Alapértelmezett"/>
    <w:rsid w:val="004265C6"/>
    <w:pPr>
      <w:widowControl w:val="0"/>
      <w:suppressAutoHyphens/>
      <w:jc w:val="both"/>
    </w:pPr>
    <w:rPr>
      <w:rFonts w:ascii="Times New Roman" w:eastAsia="Times New Roman" w:hAnsi="Times New Roman" w:cs="Times New Roman"/>
      <w:color w:val="00000A"/>
      <w:sz w:val="24"/>
      <w:szCs w:val="24"/>
      <w:lang w:eastAsia="zh-CN" w:bidi="en-US"/>
    </w:rPr>
  </w:style>
  <w:style w:type="paragraph" w:customStyle="1" w:styleId="Szvegtrzs6">
    <w:name w:val="Szövegtörzs6"/>
    <w:basedOn w:val="Norml"/>
    <w:rsid w:val="000A6CED"/>
    <w:pPr>
      <w:shd w:val="clear" w:color="auto" w:fill="FFFFFF"/>
      <w:spacing w:before="300" w:after="180" w:line="259" w:lineRule="exact"/>
    </w:pPr>
    <w:rPr>
      <w:rFonts w:ascii="Book Antiqua" w:eastAsia="Book Antiqua" w:hAnsi="Book Antiqua" w:cs="Book Antiqua"/>
      <w:color w:val="000000"/>
      <w:sz w:val="18"/>
      <w:szCs w:val="18"/>
      <w:lang w:val="hu" w:eastAsia="hu-HU"/>
    </w:rPr>
  </w:style>
  <w:style w:type="table" w:customStyle="1" w:styleId="Vibro-1101">
    <w:name w:val="Vibro- 1101"/>
    <w:basedOn w:val="Normltblzat"/>
    <w:uiPriority w:val="99"/>
    <w:qFormat/>
    <w:rsid w:val="00E57D18"/>
    <w:pPr>
      <w:spacing w:before="60" w:after="60" w:line="240" w:lineRule="auto"/>
      <w:jc w:val="center"/>
    </w:pPr>
    <w:rPr>
      <w:rFonts w:ascii="Open Sans" w:eastAsia="Calibri" w:hAnsi="Open Sans" w:cs="Times New Roman"/>
      <w:color w:val="000000" w:themeColor="text1"/>
      <w:sz w:val="18"/>
    </w:rPr>
    <w:tblPr>
      <w:tblStyleRowBandSize w:val="1"/>
      <w:tblInd w:w="0" w:type="nil"/>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cPr>
      <w:vAlign w:val="center"/>
    </w:tcPr>
    <w:tblStylePr w:type="firstRow">
      <w:pPr>
        <w:wordWrap/>
        <w:spacing w:beforeLines="0" w:before="100" w:beforeAutospacing="1" w:afterLines="0" w:after="100" w:afterAutospacing="1"/>
        <w:jc w:val="center"/>
      </w:pPr>
      <w:rPr>
        <w:rFonts w:ascii="Adobe Fan Heiti Std B" w:eastAsia="Adobe Fan Heiti Std B" w:hAnsi="Adobe Fan Heiti Std B" w:hint="eastAsia"/>
        <w:b/>
        <w:i/>
        <w:sz w:val="18"/>
        <w:szCs w:val="18"/>
      </w:rPr>
      <w:tbl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numbering" w:customStyle="1" w:styleId="Nemlista1">
    <w:name w:val="Nem lista1"/>
    <w:next w:val="Nemlista"/>
    <w:uiPriority w:val="99"/>
    <w:semiHidden/>
    <w:unhideWhenUsed/>
    <w:rsid w:val="007E0242"/>
  </w:style>
  <w:style w:type="table" w:customStyle="1" w:styleId="Vibro-112">
    <w:name w:val="Vibro- 112"/>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Rcsostblzat1">
    <w:name w:val="Rácsos táblázat1"/>
    <w:basedOn w:val="Normltblzat"/>
    <w:next w:val="Rcsostblzat"/>
    <w:uiPriority w:val="39"/>
    <w:rsid w:val="007E0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znesrcs6jellszn1">
    <w:name w:val="Színes rács – 6. jelölőszín1"/>
    <w:basedOn w:val="Normltblzat"/>
    <w:next w:val="Sznesrcs6jellszn"/>
    <w:uiPriority w:val="73"/>
    <w:rsid w:val="007E024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Vibro-22">
    <w:name w:val="Vibro - 22"/>
    <w:basedOn w:val="Normltblzat"/>
    <w:uiPriority w:val="99"/>
    <w:qFormat/>
    <w:rsid w:val="007E0242"/>
    <w:pPr>
      <w:spacing w:before="60" w:after="60" w:line="240" w:lineRule="auto"/>
      <w:jc w:val="center"/>
    </w:pPr>
    <w:rPr>
      <w:rFonts w:ascii="Open Sans" w:hAnsi="Open Sans"/>
      <w:sz w:val="18"/>
    </w:rPr>
    <w:tblPr>
      <w:tblStyleRowBandSize w:val="1"/>
      <w:tblStyleCol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jc w:val="center"/>
    </w:trPr>
    <w:tcPr>
      <w:vAlign w:val="center"/>
    </w:tcPr>
    <w:tblStylePr w:type="firstCol">
      <w:rPr>
        <w:b/>
        <w:i/>
      </w:rPr>
      <w:tblPr/>
      <w:tcPr>
        <w:tcBorders>
          <w:left w:val="single" w:sz="24" w:space="0" w:color="1F497D"/>
          <w:right w:val="single" w:sz="24" w:space="0" w:color="1F497D"/>
        </w:tcBorders>
        <w:shd w:val="clear" w:color="auto" w:fill="B8CCE4" w:themeFill="accent1" w:themeFillTint="66"/>
      </w:tcPr>
    </w:tblStylePr>
    <w:tblStylePr w:type="band1Horz">
      <w:tblPr/>
      <w:tcPr>
        <w:shd w:val="clear" w:color="auto" w:fill="DBE5F1" w:themeFill="accent1" w:themeFillTint="33"/>
      </w:tcPr>
    </w:tblStylePr>
  </w:style>
  <w:style w:type="table" w:customStyle="1" w:styleId="Vibro2">
    <w:name w:val="Vibro2"/>
    <w:basedOn w:val="Normltblzat"/>
    <w:uiPriority w:val="99"/>
    <w:qFormat/>
    <w:rsid w:val="007E0242"/>
    <w:pPr>
      <w:spacing w:after="0" w:line="240" w:lineRule="auto"/>
      <w:jc w:val="center"/>
    </w:pPr>
    <w:rPr>
      <w:rFonts w:ascii="Arial" w:hAnsi="Arial"/>
      <w:color w:val="000000" w:themeColor="text1"/>
    </w:rPr>
    <w:tblPr>
      <w:tblBorders>
        <w:top w:val="single" w:sz="24" w:space="0" w:color="17365D" w:themeColor="text2" w:themeShade="BF"/>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themeColor="text2" w:themeShade="BF"/>
          <w:left w:val="single" w:sz="4" w:space="0" w:color="17365D" w:themeColor="text2" w:themeShade="BF"/>
          <w:bottom w:val="single" w:sz="2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shd w:val="clear" w:color="auto" w:fill="C6D9F1" w:themeFill="text2" w:themeFillTint="33"/>
      </w:tcPr>
    </w:tblStylePr>
  </w:style>
  <w:style w:type="table" w:customStyle="1" w:styleId="Tblzatrcsos6tarka5jellszn12">
    <w:name w:val="Táblázat (rácsos) 6 – tarka – 5. jelölőszín12"/>
    <w:basedOn w:val="Normltblzat"/>
    <w:uiPriority w:val="51"/>
    <w:rsid w:val="007E0242"/>
    <w:pPr>
      <w:spacing w:after="0" w:line="240" w:lineRule="auto"/>
      <w:jc w:val="both"/>
    </w:pPr>
    <w:rPr>
      <w:rFonts w:ascii="Times New Roman" w:hAnsi="Times New Roman" w:cstheme="minorHAnsi"/>
      <w:color w:val="31849B" w:themeColor="accent5" w:themeShade="BF"/>
      <w:sz w:val="24"/>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Vibro42">
    <w:name w:val="Vibro42"/>
    <w:basedOn w:val="Normltblzat"/>
    <w:uiPriority w:val="99"/>
    <w:qFormat/>
    <w:rsid w:val="007E0242"/>
    <w:pPr>
      <w:spacing w:after="0" w:line="240" w:lineRule="auto"/>
      <w:jc w:val="center"/>
    </w:pPr>
    <w:rPr>
      <w:rFonts w:ascii="Arial" w:hAnsi="Arial"/>
      <w:color w:val="000000"/>
    </w:rPr>
    <w:tblPr>
      <w:tblBorders>
        <w:top w:val="single" w:sz="24" w:space="0" w:color="17365D"/>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left w:val="single" w:sz="4" w:space="0" w:color="17365D"/>
          <w:bottom w:val="single" w:sz="24" w:space="0" w:color="17365D"/>
          <w:right w:val="single" w:sz="4" w:space="0" w:color="17365D"/>
          <w:insideH w:val="single" w:sz="4" w:space="0" w:color="17365D"/>
          <w:insideV w:val="single" w:sz="4" w:space="0" w:color="17365D"/>
        </w:tcBorders>
        <w:shd w:val="clear" w:color="auto" w:fill="C6D9F1"/>
      </w:tcPr>
    </w:tblStylePr>
  </w:style>
  <w:style w:type="table" w:customStyle="1" w:styleId="Vibro411">
    <w:name w:val="Vibro411"/>
    <w:basedOn w:val="Normltblzat"/>
    <w:uiPriority w:val="99"/>
    <w:qFormat/>
    <w:rsid w:val="007E0242"/>
    <w:pPr>
      <w:spacing w:after="0" w:line="240" w:lineRule="auto"/>
      <w:jc w:val="center"/>
    </w:pPr>
    <w:rPr>
      <w:rFonts w:ascii="Arial" w:hAnsi="Arial"/>
      <w:color w:val="000000"/>
    </w:rPr>
    <w:tblPr>
      <w:tblBorders>
        <w:top w:val="single" w:sz="24" w:space="0" w:color="17365D"/>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left w:val="single" w:sz="4" w:space="0" w:color="17365D"/>
          <w:bottom w:val="single" w:sz="24" w:space="0" w:color="17365D"/>
          <w:right w:val="single" w:sz="4" w:space="0" w:color="17365D"/>
          <w:insideH w:val="single" w:sz="4" w:space="0" w:color="17365D"/>
          <w:insideV w:val="single" w:sz="4" w:space="0" w:color="17365D"/>
        </w:tcBorders>
        <w:shd w:val="clear" w:color="auto" w:fill="C6D9F1"/>
      </w:tcPr>
    </w:tblStylePr>
  </w:style>
  <w:style w:type="table" w:customStyle="1" w:styleId="Vibro11">
    <w:name w:val="Vibro11"/>
    <w:basedOn w:val="Normltblzat"/>
    <w:uiPriority w:val="99"/>
    <w:qFormat/>
    <w:rsid w:val="007E0242"/>
    <w:pPr>
      <w:spacing w:after="0" w:line="240" w:lineRule="auto"/>
      <w:jc w:val="center"/>
    </w:pPr>
    <w:rPr>
      <w:rFonts w:ascii="Arial" w:eastAsia="Calibri" w:hAnsi="Arial" w:cs="Times New Roman"/>
      <w:color w:val="000000" w:themeColor="text1"/>
    </w:rPr>
    <w:tblPr>
      <w:tblBorders>
        <w:top w:val="single" w:sz="24" w:space="0" w:color="17365D" w:themeColor="text2" w:themeShade="BF"/>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cs="Arial" w:hint="default"/>
        <w:b/>
        <w:i/>
      </w:rPr>
      <w:tblPr/>
      <w:tcPr>
        <w:tcBorders>
          <w:top w:val="single" w:sz="24" w:space="0" w:color="17365D" w:themeColor="text2" w:themeShade="BF"/>
          <w:left w:val="single" w:sz="4" w:space="0" w:color="17365D" w:themeColor="text2" w:themeShade="BF"/>
          <w:bottom w:val="single" w:sz="2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shd w:val="clear" w:color="auto" w:fill="C6D9F1" w:themeFill="text2" w:themeFillTint="33"/>
      </w:tcPr>
    </w:tblStylePr>
  </w:style>
  <w:style w:type="table" w:customStyle="1" w:styleId="Vibro-113">
    <w:name w:val="Vibro- 113"/>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Verdana" w:hAnsi="Verdana"/>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21">
    <w:name w:val="Vibro- 12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Light" w:hAnsi="OpenSans-Light"/>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13">
    <w:name w:val="Vibro- 1113"/>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Semibold" w:hAnsi="OpenSans-Semibold"/>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Tblzatrcsos6tarka5jellszn111">
    <w:name w:val="Táblázat (rácsos) 6 – tarka – 5. jelölőszín111"/>
    <w:basedOn w:val="Normltblzat"/>
    <w:uiPriority w:val="51"/>
    <w:rsid w:val="007E024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VIKTI1">
    <w:name w:val="VIKÖTI1"/>
    <w:basedOn w:val="Normltblzat"/>
    <w:uiPriority w:val="99"/>
    <w:rsid w:val="007E0242"/>
    <w:pPr>
      <w:spacing w:after="0" w:line="240" w:lineRule="auto"/>
      <w:jc w:val="center"/>
    </w:pPr>
    <w:rPr>
      <w:rFonts w:ascii="Garamond" w:eastAsia="Times New Roman" w:hAnsi="Garamond" w:cs="Times New Roman"/>
      <w:sz w:val="20"/>
      <w:szCs w:val="20"/>
      <w:lang w:eastAsia="hu-H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jc w:val="center"/>
        <w:outlineLvl w:val="9"/>
      </w:pPr>
      <w:rPr>
        <w:rFonts w:ascii="OpenSans" w:hAnsi="OpenSans"/>
        <w:b/>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2D050"/>
      </w:tcPr>
    </w:tblStylePr>
  </w:style>
  <w:style w:type="table" w:customStyle="1" w:styleId="Utiber1">
    <w:name w:val="Utiber1"/>
    <w:basedOn w:val="Normltblzat"/>
    <w:uiPriority w:val="99"/>
    <w:rsid w:val="007E0242"/>
    <w:pPr>
      <w:spacing w:after="0" w:line="240" w:lineRule="auto"/>
      <w:jc w:val="center"/>
    </w:pPr>
    <w:rPr>
      <w:rFonts w:ascii="Times New Roman" w:eastAsia="Times New Roman" w:hAnsi="Times New Roman" w:cs="Times New Roman"/>
      <w:sz w:val="20"/>
      <w:szCs w:val="20"/>
      <w:lang w:eastAsia="hu-H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jc w:val="center"/>
        <w:outlineLvl w:val="9"/>
      </w:pPr>
      <w:rPr>
        <w:rFonts w:ascii="Times New Roman" w:hAnsi="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2D050"/>
      </w:tcPr>
    </w:tblStylePr>
  </w:style>
  <w:style w:type="table" w:customStyle="1" w:styleId="VIKTI41">
    <w:name w:val="VIKÖTI41"/>
    <w:basedOn w:val="Normltblzat"/>
    <w:uiPriority w:val="99"/>
    <w:rsid w:val="007E0242"/>
    <w:pPr>
      <w:spacing w:after="0" w:line="240" w:lineRule="auto"/>
      <w:jc w:val="center"/>
    </w:pPr>
    <w:rPr>
      <w:rFonts w:ascii="Garamond" w:eastAsia="Times New Roman" w:hAnsi="Garamond" w:cs="Times New Roman"/>
      <w:sz w:val="20"/>
      <w:szCs w:val="20"/>
      <w:lang w:eastAsia="hu-H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jc w:val="center"/>
        <w:outlineLvl w:val="9"/>
      </w:pPr>
      <w:rPr>
        <w:rFonts w:ascii="OpenSans" w:hAnsi="OpenSans"/>
        <w:b/>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2D050"/>
      </w:tcPr>
    </w:tblStylePr>
  </w:style>
  <w:style w:type="table" w:customStyle="1" w:styleId="Tblzatrcsos41jellszn11">
    <w:name w:val="Táblázat (rácsos) 4 – 1. jelölőszín11"/>
    <w:basedOn w:val="Normltblzat"/>
    <w:uiPriority w:val="49"/>
    <w:rsid w:val="007E0242"/>
    <w:pPr>
      <w:spacing w:after="0" w:line="240" w:lineRule="auto"/>
    </w:pPr>
    <w:rPr>
      <w:rFonts w:ascii="Arial" w:hAnsi="Arial" w:cstheme="minorHAnsi"/>
    </w:rPr>
    <w:tblPr>
      <w:tblStyleRowBandSize w:val="1"/>
      <w:tblStyleColBandSize w:val="1"/>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Pr>
    <w:tblStylePr w:type="firstRow">
      <w:rPr>
        <w:b/>
        <w:bCs/>
        <w:color w:val="FFFFFF" w:themeColor="background1"/>
      </w:rPr>
      <w:tblPr/>
      <w:tcPr>
        <w:shd w:val="clear" w:color="auto" w:fill="8064A2" w:themeFill="accent4"/>
      </w:tcPr>
    </w:tblStylePr>
    <w:tblStylePr w:type="lastRow">
      <w:rPr>
        <w:b/>
        <w:bCs/>
      </w:rPr>
    </w:tblStylePr>
    <w:tblStylePr w:type="firstCol">
      <w:rPr>
        <w:b/>
        <w:bCs/>
      </w:rPr>
    </w:tblStylePr>
    <w:tblStylePr w:type="lastCol">
      <w:rPr>
        <w:b/>
        <w:bCs/>
      </w:r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Vibro-131">
    <w:name w:val="Vibro- 13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Semibold" w:hAnsi="OpenSans-Semibold"/>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61">
    <w:name w:val="Vibro- 16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81">
    <w:name w:val="Vibro- 18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91">
    <w:name w:val="Vibro- 19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02">
    <w:name w:val="Vibro- 1102"/>
    <w:basedOn w:val="Normltblzat"/>
    <w:uiPriority w:val="99"/>
    <w:qFormat/>
    <w:rsid w:val="007E0242"/>
    <w:pPr>
      <w:spacing w:before="60" w:after="60" w:line="240" w:lineRule="auto"/>
      <w:jc w:val="center"/>
    </w:pPr>
    <w:rPr>
      <w:rFonts w:ascii="Open Sans" w:eastAsia="Calibri" w:hAnsi="Open Sans" w:cs="Times New Roman"/>
      <w:color w:val="000000" w:themeColor="text1"/>
      <w:sz w:val="18"/>
    </w:rPr>
    <w:tblPr>
      <w:tblStyleRowBandSize w:val="1"/>
      <w:tblInd w:w="0" w:type="nil"/>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cPr>
      <w:vAlign w:val="center"/>
    </w:tcPr>
    <w:tblStylePr w:type="firstRow">
      <w:pPr>
        <w:wordWrap/>
        <w:spacing w:beforeLines="0" w:before="100" w:beforeAutospacing="1" w:afterLines="0" w:after="100" w:afterAutospacing="1"/>
        <w:jc w:val="center"/>
      </w:pPr>
      <w:rPr>
        <w:rFonts w:ascii="Adobe Fan Heiti Std B" w:eastAsia="Adobe Fan Heiti Std B" w:hAnsi="Adobe Fan Heiti Std B" w:hint="eastAsia"/>
        <w:b/>
        <w:i/>
        <w:sz w:val="18"/>
        <w:szCs w:val="18"/>
      </w:rPr>
      <w:tbl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lgosrcs1jellszn11">
    <w:name w:val="Világos rács – 1. jelölőszín11"/>
    <w:basedOn w:val="Normltblzat"/>
    <w:uiPriority w:val="62"/>
    <w:rsid w:val="007E024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Vibro-141">
    <w:name w:val="Vibro- 14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71">
    <w:name w:val="Vibro- 17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111">
    <w:name w:val="Vibro- 11111"/>
    <w:basedOn w:val="Normltblzat"/>
    <w:uiPriority w:val="99"/>
    <w:qFormat/>
    <w:rsid w:val="007E0242"/>
    <w:pPr>
      <w:spacing w:before="60" w:after="60" w:line="240" w:lineRule="auto"/>
      <w:jc w:val="center"/>
    </w:pPr>
    <w:rPr>
      <w:rFonts w:ascii="Open Sans" w:hAnsi="Open Sans"/>
      <w:color w:val="000000"/>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cPr>
    </w:tblStylePr>
    <w:tblStylePr w:type="band1Horz">
      <w:pPr>
        <w:jc w:val="center"/>
      </w:pPr>
      <w:rPr>
        <w:color w:val="000000"/>
      </w:rPr>
    </w:tblStylePr>
    <w:tblStylePr w:type="band2Horz">
      <w:tblPr/>
      <w:tcPr>
        <w:shd w:val="clear" w:color="auto" w:fill="E7EDF5"/>
      </w:tcPr>
    </w:tblStylePr>
  </w:style>
  <w:style w:type="table" w:customStyle="1" w:styleId="Vibro-151">
    <w:name w:val="Vibro- 15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121">
    <w:name w:val="Vibro- 11121"/>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Verdana" w:hAnsi="Verdana"/>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211">
    <w:name w:val="Vibro - 211"/>
    <w:basedOn w:val="Normltblzat"/>
    <w:uiPriority w:val="99"/>
    <w:qFormat/>
    <w:rsid w:val="007E0242"/>
    <w:pPr>
      <w:spacing w:before="60" w:after="60" w:line="240" w:lineRule="auto"/>
      <w:jc w:val="center"/>
    </w:pPr>
    <w:rPr>
      <w:rFonts w:ascii="Open Sans" w:hAnsi="Open Sans"/>
      <w:sz w:val="18"/>
    </w:rPr>
    <w:tblPr>
      <w:tblStyleRowBandSize w:val="1"/>
      <w:tblStyleCol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jc w:val="center"/>
    </w:trPr>
    <w:tcPr>
      <w:vAlign w:val="center"/>
    </w:tcPr>
    <w:tblStylePr w:type="firstCol">
      <w:rPr>
        <w:b/>
        <w:i/>
      </w:rPr>
      <w:tblPr/>
      <w:tcPr>
        <w:tcBorders>
          <w:left w:val="single" w:sz="24" w:space="0" w:color="1F497D"/>
          <w:right w:val="single" w:sz="24" w:space="0" w:color="1F497D"/>
        </w:tcBorders>
        <w:shd w:val="clear" w:color="auto" w:fill="B8CCE4" w:themeFill="accent1" w:themeFillTint="66"/>
      </w:tcPr>
    </w:tblStylePr>
    <w:tblStylePr w:type="band1Horz">
      <w:tblPr/>
      <w:tcPr>
        <w:shd w:val="clear" w:color="auto" w:fill="DBE5F1" w:themeFill="accent1" w:themeFillTint="33"/>
      </w:tcPr>
    </w:tblStylePr>
  </w:style>
  <w:style w:type="table" w:customStyle="1" w:styleId="Vibro-114">
    <w:name w:val="Vibro- 114"/>
    <w:basedOn w:val="Normltblzat"/>
    <w:uiPriority w:val="99"/>
    <w:qFormat/>
    <w:rsid w:val="007E024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5">
    <w:name w:val="Vibro- 115"/>
    <w:basedOn w:val="Normltblzat"/>
    <w:uiPriority w:val="99"/>
    <w:qFormat/>
    <w:rsid w:val="00CA2345"/>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6">
    <w:name w:val="Vibro- 116"/>
    <w:basedOn w:val="Normltblzat"/>
    <w:uiPriority w:val="99"/>
    <w:qFormat/>
    <w:rsid w:val="00CA2345"/>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43">
    <w:name w:val="Vibro43"/>
    <w:basedOn w:val="Normltblzat"/>
    <w:uiPriority w:val="99"/>
    <w:qFormat/>
    <w:rsid w:val="00CA2345"/>
    <w:pPr>
      <w:spacing w:after="0" w:line="240" w:lineRule="auto"/>
      <w:jc w:val="center"/>
    </w:pPr>
    <w:rPr>
      <w:rFonts w:ascii="Arial" w:hAnsi="Arial"/>
      <w:color w:val="000000"/>
    </w:rPr>
    <w:tblPr>
      <w:tblBorders>
        <w:top w:val="single" w:sz="24" w:space="0" w:color="17365D"/>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left w:val="single" w:sz="4" w:space="0" w:color="17365D"/>
          <w:bottom w:val="single" w:sz="24" w:space="0" w:color="17365D"/>
          <w:right w:val="single" w:sz="4" w:space="0" w:color="17365D"/>
          <w:insideH w:val="single" w:sz="4" w:space="0" w:color="17365D"/>
          <w:insideV w:val="single" w:sz="4" w:space="0" w:color="17365D"/>
        </w:tcBorders>
        <w:shd w:val="clear" w:color="auto" w:fill="C6D9F1"/>
      </w:tcPr>
    </w:tblStylePr>
  </w:style>
  <w:style w:type="table" w:customStyle="1" w:styleId="Vibro412">
    <w:name w:val="Vibro412"/>
    <w:basedOn w:val="Normltblzat"/>
    <w:uiPriority w:val="99"/>
    <w:qFormat/>
    <w:rsid w:val="00CA2345"/>
    <w:pPr>
      <w:spacing w:after="0" w:line="240" w:lineRule="auto"/>
      <w:jc w:val="center"/>
    </w:pPr>
    <w:rPr>
      <w:rFonts w:ascii="Arial" w:hAnsi="Arial"/>
      <w:color w:val="000000"/>
    </w:rPr>
    <w:tblPr>
      <w:tblBorders>
        <w:top w:val="single" w:sz="24" w:space="0" w:color="17365D"/>
        <w:left w:val="dotted" w:sz="4" w:space="0" w:color="auto"/>
        <w:bottom w:val="single" w:sz="4" w:space="0" w:color="auto"/>
        <w:right w:val="dotted" w:sz="4" w:space="0" w:color="auto"/>
        <w:insideH w:val="single" w:sz="4" w:space="0" w:color="auto"/>
        <w:insideV w:val="dotted" w:sz="4" w:space="0" w:color="auto"/>
      </w:tblBorders>
    </w:tblPr>
    <w:tcPr>
      <w:vAlign w:val="center"/>
    </w:tcPr>
    <w:tblStylePr w:type="firstRow">
      <w:pPr>
        <w:jc w:val="center"/>
      </w:pPr>
      <w:rPr>
        <w:rFonts w:ascii="Arial" w:hAnsi="Arial"/>
        <w:b/>
        <w:i/>
      </w:rPr>
      <w:tblPr/>
      <w:tcPr>
        <w:tcBorders>
          <w:top w:val="single" w:sz="24" w:space="0" w:color="17365D"/>
          <w:left w:val="single" w:sz="4" w:space="0" w:color="17365D"/>
          <w:bottom w:val="single" w:sz="24" w:space="0" w:color="17365D"/>
          <w:right w:val="single" w:sz="4" w:space="0" w:color="17365D"/>
          <w:insideH w:val="single" w:sz="4" w:space="0" w:color="17365D"/>
          <w:insideV w:val="single" w:sz="4" w:space="0" w:color="17365D"/>
        </w:tcBorders>
        <w:shd w:val="clear" w:color="auto" w:fill="C6D9F1"/>
      </w:tcPr>
    </w:tblStylePr>
  </w:style>
  <w:style w:type="character" w:customStyle="1" w:styleId="Feloldatlanmegemlts3">
    <w:name w:val="Feloldatlan megemlítés3"/>
    <w:basedOn w:val="Bekezdsalapbettpusa"/>
    <w:uiPriority w:val="99"/>
    <w:semiHidden/>
    <w:unhideWhenUsed/>
    <w:rsid w:val="005D7F52"/>
    <w:rPr>
      <w:color w:val="605E5C"/>
      <w:shd w:val="clear" w:color="auto" w:fill="E1DFDD"/>
    </w:rPr>
  </w:style>
  <w:style w:type="table" w:customStyle="1" w:styleId="Vibro-117">
    <w:name w:val="Vibro- 117"/>
    <w:basedOn w:val="Normltblzat"/>
    <w:uiPriority w:val="99"/>
    <w:qFormat/>
    <w:rsid w:val="00231D3E"/>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customStyle="1" w:styleId="Feloldatlanmegemlts4">
    <w:name w:val="Feloldatlan megemlítés4"/>
    <w:basedOn w:val="Bekezdsalapbettpusa"/>
    <w:uiPriority w:val="99"/>
    <w:semiHidden/>
    <w:unhideWhenUsed/>
    <w:rsid w:val="00304B60"/>
    <w:rPr>
      <w:color w:val="605E5C"/>
      <w:shd w:val="clear" w:color="auto" w:fill="E1DFDD"/>
    </w:rPr>
  </w:style>
  <w:style w:type="character" w:customStyle="1" w:styleId="Bodytext8pt">
    <w:name w:val="Body text + 8 pt"/>
    <w:basedOn w:val="Bekezdsalapbettpusa"/>
    <w:uiPriority w:val="99"/>
    <w:rsid w:val="00CA114C"/>
    <w:rPr>
      <w:rFonts w:ascii="Arial" w:hAnsi="Arial" w:cs="Arial"/>
      <w:spacing w:val="0"/>
      <w:sz w:val="16"/>
      <w:szCs w:val="16"/>
    </w:rPr>
  </w:style>
  <w:style w:type="character" w:customStyle="1" w:styleId="Bodytext7">
    <w:name w:val="Body text (7)_"/>
    <w:basedOn w:val="Bekezdsalapbettpusa"/>
    <w:link w:val="Bodytext71"/>
    <w:uiPriority w:val="99"/>
    <w:rsid w:val="00E37286"/>
    <w:rPr>
      <w:rFonts w:ascii="Arial" w:hAnsi="Arial" w:cs="Arial"/>
      <w:sz w:val="16"/>
      <w:szCs w:val="16"/>
      <w:shd w:val="clear" w:color="auto" w:fill="FFFFFF"/>
    </w:rPr>
  </w:style>
  <w:style w:type="paragraph" w:customStyle="1" w:styleId="Bodytext71">
    <w:name w:val="Body text (7)1"/>
    <w:basedOn w:val="Norml"/>
    <w:link w:val="Bodytext7"/>
    <w:uiPriority w:val="99"/>
    <w:rsid w:val="00E37286"/>
    <w:pPr>
      <w:shd w:val="clear" w:color="auto" w:fill="FFFFFF"/>
      <w:spacing w:before="60" w:after="240" w:line="240" w:lineRule="atLeast"/>
    </w:pPr>
    <w:rPr>
      <w:rFonts w:ascii="Arial" w:hAnsi="Arial" w:cs="Arial"/>
      <w:sz w:val="16"/>
      <w:szCs w:val="16"/>
    </w:rPr>
  </w:style>
  <w:style w:type="paragraph" w:customStyle="1" w:styleId="Szvegtrzs33">
    <w:name w:val="Szövegtörzs 33"/>
    <w:basedOn w:val="Norml"/>
    <w:rsid w:val="003C7BF7"/>
    <w:pPr>
      <w:overflowPunct w:val="0"/>
      <w:autoSpaceDE w:val="0"/>
      <w:autoSpaceDN w:val="0"/>
      <w:adjustRightInd w:val="0"/>
      <w:spacing w:after="0" w:line="240" w:lineRule="auto"/>
      <w:textAlignment w:val="baseline"/>
    </w:pPr>
    <w:rPr>
      <w:rFonts w:ascii="Tahoma" w:eastAsia="Times New Roman" w:hAnsi="Tahoma" w:cs="Times New Roman"/>
      <w:b/>
      <w:sz w:val="24"/>
      <w:szCs w:val="20"/>
      <w:lang w:eastAsia="hu-HU"/>
    </w:rPr>
  </w:style>
  <w:style w:type="paragraph" w:customStyle="1" w:styleId="felsorols2">
    <w:name w:val="felsorolás2"/>
    <w:basedOn w:val="Listaszerbekezds"/>
    <w:qFormat/>
    <w:rsid w:val="00B363FF"/>
    <w:pPr>
      <w:numPr>
        <w:numId w:val="30"/>
      </w:numPr>
      <w:tabs>
        <w:tab w:val="left" w:pos="1418"/>
      </w:tabs>
    </w:pPr>
    <w:rPr>
      <w:rFonts w:ascii="Calibri" w:eastAsia="Times New Roman" w:hAnsi="Calibri" w:cs="Times New Roman"/>
      <w:sz w:val="22"/>
      <w:lang w:eastAsia="hu-HU"/>
    </w:rPr>
  </w:style>
  <w:style w:type="paragraph" w:customStyle="1" w:styleId="tblzat2">
    <w:name w:val="táblázat2"/>
    <w:basedOn w:val="Norml"/>
    <w:qFormat/>
    <w:rsid w:val="00B363FF"/>
    <w:pPr>
      <w:spacing w:after="0"/>
    </w:pPr>
    <w:rPr>
      <w:rFonts w:ascii="Calibri" w:eastAsia="Times New Roman" w:hAnsi="Calibri" w:cs="Times New Roman"/>
      <w:sz w:val="22"/>
      <w:lang w:eastAsia="hu-HU"/>
    </w:rPr>
  </w:style>
  <w:style w:type="table" w:customStyle="1" w:styleId="Vibro-118">
    <w:name w:val="Vibro- 118"/>
    <w:basedOn w:val="Normltblzat"/>
    <w:uiPriority w:val="99"/>
    <w:qFormat/>
    <w:rsid w:val="009B3686"/>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customStyle="1" w:styleId="NormlWebChar">
    <w:name w:val="Normál (Web) Char"/>
    <w:basedOn w:val="Bekezdsalapbettpusa"/>
    <w:link w:val="NormlWeb"/>
    <w:uiPriority w:val="99"/>
    <w:locked/>
    <w:rsid w:val="00D84818"/>
    <w:rPr>
      <w:rFonts w:ascii="Times New Roman" w:eastAsia="Times New Roman" w:hAnsi="Times New Roman" w:cs="Times New Roman"/>
      <w:sz w:val="24"/>
      <w:szCs w:val="24"/>
      <w:lang w:eastAsia="hu-HU"/>
    </w:rPr>
  </w:style>
  <w:style w:type="table" w:customStyle="1" w:styleId="Vibro-119">
    <w:name w:val="Vibro- 119"/>
    <w:basedOn w:val="Normltblzat"/>
    <w:uiPriority w:val="99"/>
    <w:qFormat/>
    <w:rsid w:val="005E3D87"/>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rial Black" w:hAnsi="Arial Black"/>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customStyle="1" w:styleId="kiemels1Char">
    <w:name w:val="kiemelés1 Char"/>
    <w:basedOn w:val="Bekezdsalapbettpusa"/>
    <w:link w:val="kiemels1"/>
    <w:rsid w:val="00CF0323"/>
    <w:rPr>
      <w:rFonts w:ascii="Calibri" w:eastAsia="Times New Roman" w:hAnsi="Calibri" w:cs="Calibri"/>
      <w:b/>
      <w:sz w:val="24"/>
      <w:szCs w:val="24"/>
      <w:lang w:eastAsia="hu-HU"/>
    </w:rPr>
  </w:style>
  <w:style w:type="table" w:customStyle="1" w:styleId="Vibro-120">
    <w:name w:val="Vibro- 120"/>
    <w:basedOn w:val="Normltblzat"/>
    <w:uiPriority w:val="99"/>
    <w:qFormat/>
    <w:rsid w:val="00873F25"/>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92">
    <w:name w:val="Vibro- 192"/>
    <w:basedOn w:val="Normltblzat"/>
    <w:uiPriority w:val="99"/>
    <w:qFormat/>
    <w:rsid w:val="00873F25"/>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311">
    <w:name w:val="Vibro- 1311"/>
    <w:basedOn w:val="Normltblzat"/>
    <w:uiPriority w:val="99"/>
    <w:qFormat/>
    <w:rsid w:val="00873F25"/>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Semibold" w:hAnsi="OpenSans-Semibold"/>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32">
    <w:name w:val="Vibro- 132"/>
    <w:basedOn w:val="Normltblzat"/>
    <w:uiPriority w:val="99"/>
    <w:qFormat/>
    <w:rsid w:val="00873F25"/>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03">
    <w:name w:val="Vibro- 1103"/>
    <w:basedOn w:val="Normltblzat"/>
    <w:uiPriority w:val="99"/>
    <w:qFormat/>
    <w:rsid w:val="00E97570"/>
    <w:pPr>
      <w:spacing w:before="60" w:after="60" w:line="240" w:lineRule="auto"/>
      <w:jc w:val="center"/>
    </w:pPr>
    <w:rPr>
      <w:rFonts w:ascii="Open Sans" w:eastAsia="Calibri" w:hAnsi="Open Sans" w:cs="Times New Roman"/>
      <w:color w:val="000000" w:themeColor="text1"/>
      <w:sz w:val="18"/>
    </w:rPr>
    <w:tblPr>
      <w:tblStyleRowBandSize w:val="1"/>
      <w:tblInd w:w="0" w:type="nil"/>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cPr>
      <w:vAlign w:val="center"/>
    </w:tcPr>
    <w:tblStylePr w:type="firstRow">
      <w:pPr>
        <w:wordWrap/>
        <w:spacing w:beforeLines="0" w:before="100" w:beforeAutospacing="1" w:afterLines="0" w:after="100" w:afterAutospacing="1"/>
        <w:jc w:val="center"/>
      </w:pPr>
      <w:rPr>
        <w:rFonts w:ascii="Adobe Fan Heiti Std B" w:eastAsia="Adobe Fan Heiti Std B" w:hAnsi="Adobe Fan Heiti Std B" w:hint="eastAsia"/>
        <w:b/>
        <w:i/>
        <w:sz w:val="18"/>
        <w:szCs w:val="18"/>
      </w:rPr>
      <w:tbl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styleId="Kiemels">
    <w:name w:val="Emphasis"/>
    <w:basedOn w:val="Oldalszm"/>
    <w:uiPriority w:val="1"/>
    <w:qFormat/>
    <w:rsid w:val="000631EE"/>
    <w:rPr>
      <w:rFonts w:ascii="Segoe UI Semibold" w:hAnsi="Segoe UI Semibold"/>
      <w:i w:val="0"/>
      <w:iCs/>
      <w:color w:val="auto"/>
      <w:sz w:val="20"/>
      <w:bdr w:val="none" w:sz="0" w:space="0" w:color="auto"/>
      <w:shd w:val="clear" w:color="auto" w:fill="auto"/>
    </w:rPr>
  </w:style>
  <w:style w:type="character" w:styleId="Oldalszm">
    <w:name w:val="page number"/>
    <w:basedOn w:val="Bekezdsalapbettpusa"/>
    <w:uiPriority w:val="99"/>
    <w:semiHidden/>
    <w:unhideWhenUsed/>
    <w:rsid w:val="000631EE"/>
  </w:style>
  <w:style w:type="table" w:customStyle="1" w:styleId="Vibro-1110">
    <w:name w:val="Vibro- 1110"/>
    <w:basedOn w:val="Normltblzat"/>
    <w:uiPriority w:val="99"/>
    <w:qFormat/>
    <w:rsid w:val="00DA534D"/>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 Sans" w:hAnsi="Open Sans"/>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22">
    <w:name w:val="Vibro- 122"/>
    <w:basedOn w:val="Normltblzat"/>
    <w:uiPriority w:val="99"/>
    <w:qFormat/>
    <w:rsid w:val="0069728A"/>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Microsoft Sans Serif" w:hAnsi="Microsoft Sans Serif"/>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Rcsostblzat2">
    <w:name w:val="Rácsos táblázat2"/>
    <w:basedOn w:val="Normltblzat"/>
    <w:next w:val="Rcsostblzat"/>
    <w:uiPriority w:val="39"/>
    <w:rsid w:val="00697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bro-193">
    <w:name w:val="Vibro- 193"/>
    <w:basedOn w:val="Normltblzat"/>
    <w:uiPriority w:val="99"/>
    <w:qFormat/>
    <w:rsid w:val="0069728A"/>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52">
    <w:name w:val="Vibro- 152"/>
    <w:basedOn w:val="Normltblzat"/>
    <w:uiPriority w:val="99"/>
    <w:qFormat/>
    <w:rsid w:val="0069728A"/>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3111">
    <w:name w:val="Vibro- 13111"/>
    <w:basedOn w:val="Normltblzat"/>
    <w:uiPriority w:val="99"/>
    <w:qFormat/>
    <w:rsid w:val="0069728A"/>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Semibold" w:hAnsi="OpenSans-Semibold"/>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031">
    <w:name w:val="Vibro- 11031"/>
    <w:basedOn w:val="Normltblzat"/>
    <w:uiPriority w:val="99"/>
    <w:qFormat/>
    <w:rsid w:val="0069728A"/>
    <w:pPr>
      <w:spacing w:before="60" w:after="60" w:line="240" w:lineRule="auto"/>
      <w:jc w:val="center"/>
    </w:pPr>
    <w:rPr>
      <w:rFonts w:ascii="Open Sans" w:eastAsia="Calibri" w:hAnsi="Open Sans" w:cs="Times New Roman"/>
      <w:color w:val="000000" w:themeColor="text1"/>
      <w:sz w:val="18"/>
    </w:rPr>
    <w:tblPr>
      <w:tblStyleRowBandSize w:val="1"/>
      <w:tblInd w:w="0" w:type="nil"/>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cPr>
      <w:vAlign w:val="center"/>
    </w:tcPr>
    <w:tblStylePr w:type="firstRow">
      <w:pPr>
        <w:wordWrap/>
        <w:spacing w:beforeLines="0" w:before="100" w:beforeAutospacing="1" w:afterLines="0" w:after="100" w:afterAutospacing="1"/>
        <w:jc w:val="center"/>
      </w:pPr>
      <w:rPr>
        <w:rFonts w:ascii="Adobe Fan Heiti Std B" w:eastAsia="Adobe Fan Heiti Std B" w:hAnsi="Adobe Fan Heiti Std B" w:hint="eastAsia"/>
        <w:b/>
        <w:i/>
        <w:sz w:val="18"/>
        <w:szCs w:val="18"/>
      </w:rPr>
      <w:tbl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paragraph" w:customStyle="1" w:styleId="kiemels20">
    <w:name w:val="kiemelés2"/>
    <w:basedOn w:val="kiemels1"/>
    <w:link w:val="kiemels2Char"/>
    <w:qFormat/>
    <w:rsid w:val="004E2EE4"/>
    <w:pPr>
      <w:spacing w:after="160"/>
    </w:pPr>
    <w:rPr>
      <w:rFonts w:ascii="Tahoma" w:hAnsi="Tahoma" w:cs="Tahoma"/>
      <w:iCs/>
      <w:sz w:val="20"/>
      <w:szCs w:val="20"/>
    </w:rPr>
  </w:style>
  <w:style w:type="character" w:customStyle="1" w:styleId="kiemels2Char">
    <w:name w:val="kiemelés2 Char"/>
    <w:basedOn w:val="kiemels1Char"/>
    <w:link w:val="kiemels20"/>
    <w:rsid w:val="004E2EE4"/>
    <w:rPr>
      <w:rFonts w:ascii="Tahoma" w:eastAsia="Times New Roman" w:hAnsi="Tahoma" w:cs="Tahoma"/>
      <w:b/>
      <w:iCs/>
      <w:sz w:val="20"/>
      <w:szCs w:val="20"/>
      <w:lang w:eastAsia="hu-HU"/>
    </w:rPr>
  </w:style>
  <w:style w:type="table" w:customStyle="1" w:styleId="Vibro-1921">
    <w:name w:val="Vibro- 1921"/>
    <w:basedOn w:val="Normltblzat"/>
    <w:uiPriority w:val="99"/>
    <w:qFormat/>
    <w:rsid w:val="00215A2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231">
    <w:name w:val="Vibro- 1231"/>
    <w:basedOn w:val="Normltblzat"/>
    <w:uiPriority w:val="99"/>
    <w:qFormat/>
    <w:rsid w:val="00215A22"/>
    <w:pPr>
      <w:spacing w:before="60" w:after="60" w:line="240" w:lineRule="auto"/>
      <w:jc w:val="center"/>
    </w:pPr>
    <w:rPr>
      <w:rFonts w:ascii="Open Sans" w:hAnsi="Open Sans"/>
      <w:color w:val="000000"/>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Constantia" w:hAnsi="Constantia"/>
        <w:b/>
        <w:i/>
        <w:sz w:val="18"/>
      </w:rPr>
      <w:tblPr/>
      <w:trPr>
        <w:tblHeader/>
      </w:trPr>
      <w:tcPr>
        <w:tcBorders>
          <w:top w:val="single" w:sz="24" w:space="0" w:color="1F497D"/>
          <w:bottom w:val="single" w:sz="24" w:space="0" w:color="1F497D"/>
        </w:tcBorders>
        <w:shd w:val="clear" w:color="auto" w:fill="B8CCE4"/>
      </w:tcPr>
    </w:tblStylePr>
    <w:tblStylePr w:type="band1Horz">
      <w:pPr>
        <w:jc w:val="center"/>
      </w:pPr>
      <w:rPr>
        <w:color w:val="000000"/>
      </w:rPr>
    </w:tblStylePr>
    <w:tblStylePr w:type="band2Horz">
      <w:tblPr/>
      <w:tcPr>
        <w:shd w:val="clear" w:color="auto" w:fill="E7EDF5"/>
      </w:tcPr>
    </w:tblStylePr>
  </w:style>
  <w:style w:type="table" w:customStyle="1" w:styleId="Vibro-110311">
    <w:name w:val="Vibro- 110311"/>
    <w:basedOn w:val="Normltblzat"/>
    <w:uiPriority w:val="99"/>
    <w:qFormat/>
    <w:rsid w:val="00215A22"/>
    <w:pPr>
      <w:spacing w:before="60" w:after="60" w:line="240" w:lineRule="auto"/>
      <w:jc w:val="center"/>
    </w:pPr>
    <w:rPr>
      <w:rFonts w:ascii="Open Sans" w:eastAsia="Calibri" w:hAnsi="Open Sans" w:cs="Times New Roman"/>
      <w:color w:val="000000" w:themeColor="text1"/>
      <w:sz w:val="18"/>
    </w:rPr>
    <w:tblPr>
      <w:tblStyleRowBandSize w:val="1"/>
      <w:tblInd w:w="0" w:type="nil"/>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cPr>
      <w:vAlign w:val="center"/>
    </w:tcPr>
    <w:tblStylePr w:type="firstRow">
      <w:pPr>
        <w:wordWrap/>
        <w:spacing w:beforeLines="0" w:before="100" w:beforeAutospacing="1" w:afterLines="0" w:after="100" w:afterAutospacing="1"/>
        <w:jc w:val="center"/>
      </w:pPr>
      <w:rPr>
        <w:rFonts w:ascii="Adobe Fan Heiti Std B" w:eastAsia="Adobe Fan Heiti Std B" w:hAnsi="Adobe Fan Heiti Std B" w:hint="eastAsia"/>
        <w:b/>
        <w:i/>
        <w:sz w:val="18"/>
        <w:szCs w:val="18"/>
      </w:rPr>
      <w:tbl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character" w:customStyle="1" w:styleId="Feloldatlanmegemlts5">
    <w:name w:val="Feloldatlan megemlítés5"/>
    <w:basedOn w:val="Bekezdsalapbettpusa"/>
    <w:uiPriority w:val="99"/>
    <w:semiHidden/>
    <w:unhideWhenUsed/>
    <w:rsid w:val="00D07A16"/>
    <w:rPr>
      <w:color w:val="605E5C"/>
      <w:shd w:val="clear" w:color="auto" w:fill="E1DFDD"/>
    </w:rPr>
  </w:style>
  <w:style w:type="character" w:customStyle="1" w:styleId="Feloldatlanmegemlts6">
    <w:name w:val="Feloldatlan megemlítés6"/>
    <w:basedOn w:val="Bekezdsalapbettpusa"/>
    <w:uiPriority w:val="99"/>
    <w:semiHidden/>
    <w:unhideWhenUsed/>
    <w:rsid w:val="00D07A16"/>
    <w:rPr>
      <w:color w:val="605E5C"/>
      <w:shd w:val="clear" w:color="auto" w:fill="E1DFDD"/>
    </w:rPr>
  </w:style>
  <w:style w:type="character" w:customStyle="1" w:styleId="Feloldatlanmegemlts7">
    <w:name w:val="Feloldatlan megemlítés7"/>
    <w:basedOn w:val="Bekezdsalapbettpusa"/>
    <w:uiPriority w:val="99"/>
    <w:semiHidden/>
    <w:unhideWhenUsed/>
    <w:rsid w:val="00D07A16"/>
    <w:rPr>
      <w:color w:val="605E5C"/>
      <w:shd w:val="clear" w:color="auto" w:fill="E1DFDD"/>
    </w:rPr>
  </w:style>
  <w:style w:type="character" w:customStyle="1" w:styleId="Feloldatlanmegemlts8">
    <w:name w:val="Feloldatlan megemlítés8"/>
    <w:basedOn w:val="Bekezdsalapbettpusa"/>
    <w:uiPriority w:val="99"/>
    <w:semiHidden/>
    <w:unhideWhenUsed/>
    <w:rsid w:val="00713867"/>
    <w:rPr>
      <w:color w:val="605E5C"/>
      <w:shd w:val="clear" w:color="auto" w:fill="E1DFDD"/>
    </w:rPr>
  </w:style>
  <w:style w:type="character" w:customStyle="1" w:styleId="NincstrkzChar">
    <w:name w:val="Nincs térköz Char"/>
    <w:basedOn w:val="Bekezdsalapbettpusa"/>
    <w:link w:val="Nincstrkz"/>
    <w:uiPriority w:val="1"/>
    <w:rsid w:val="000E7F52"/>
    <w:rPr>
      <w:rFonts w:ascii="Open Sans" w:hAnsi="Open Sans"/>
      <w:sz w:val="20"/>
    </w:rPr>
  </w:style>
  <w:style w:type="paragraph" w:customStyle="1" w:styleId="StlusTahomaSorkizrtSorkzszimpla">
    <w:name w:val="Stílus Tahoma Sorkizárt Sorköz:  szimpla"/>
    <w:basedOn w:val="Norml"/>
    <w:autoRedefine/>
    <w:rsid w:val="00D012B3"/>
    <w:pPr>
      <w:spacing w:after="0" w:line="240" w:lineRule="auto"/>
    </w:pPr>
    <w:rPr>
      <w:rFonts w:ascii="Tahoma" w:eastAsia="Times New Roman" w:hAnsi="Tahoma" w:cs="Times New Roman"/>
      <w:bCs/>
      <w:iCs/>
      <w:noProof/>
      <w:sz w:val="22"/>
      <w:szCs w:val="20"/>
      <w:lang w:eastAsia="x-none"/>
    </w:rPr>
  </w:style>
  <w:style w:type="table" w:customStyle="1" w:styleId="Vibro-123">
    <w:name w:val="Vibro- 123"/>
    <w:basedOn w:val="Normltblzat"/>
    <w:uiPriority w:val="99"/>
    <w:qFormat/>
    <w:rsid w:val="003556E2"/>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Adobe Fan Heiti Std B" w:hAnsi="Adobe Fan Heiti Std B"/>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 w:type="table" w:customStyle="1" w:styleId="Vibro-1114">
    <w:name w:val="Vibro- 1114"/>
    <w:basedOn w:val="Normltblzat"/>
    <w:uiPriority w:val="99"/>
    <w:qFormat/>
    <w:rsid w:val="005532E0"/>
    <w:pPr>
      <w:spacing w:before="60" w:after="60" w:line="240" w:lineRule="auto"/>
      <w:jc w:val="center"/>
    </w:pPr>
    <w:rPr>
      <w:rFonts w:ascii="Open Sans" w:hAnsi="Open Sans"/>
      <w:color w:val="000000"/>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 Sans" w:hAnsi="Open Sans"/>
        <w:b/>
        <w:i/>
        <w:sz w:val="18"/>
      </w:rPr>
      <w:tblPr/>
      <w:trPr>
        <w:tblHeader/>
      </w:trPr>
      <w:tcPr>
        <w:tcBorders>
          <w:top w:val="single" w:sz="24" w:space="0" w:color="1F497D"/>
          <w:bottom w:val="single" w:sz="24" w:space="0" w:color="1F497D"/>
        </w:tcBorders>
        <w:shd w:val="clear" w:color="auto" w:fill="B8CCE4"/>
      </w:tcPr>
    </w:tblStylePr>
    <w:tblStylePr w:type="band1Horz">
      <w:pPr>
        <w:jc w:val="center"/>
      </w:pPr>
      <w:rPr>
        <w:color w:val="000000"/>
      </w:rPr>
    </w:tblStylePr>
    <w:tblStylePr w:type="band2Horz">
      <w:tblPr/>
      <w:tcPr>
        <w:shd w:val="clear" w:color="auto" w:fill="E7EDF5"/>
      </w:tcPr>
    </w:tblStylePr>
  </w:style>
  <w:style w:type="table" w:customStyle="1" w:styleId="Vibro-13112">
    <w:name w:val="Vibro- 13112"/>
    <w:basedOn w:val="Normltblzat"/>
    <w:uiPriority w:val="99"/>
    <w:qFormat/>
    <w:rsid w:val="00252AD9"/>
    <w:pPr>
      <w:spacing w:before="60" w:after="60" w:line="240" w:lineRule="auto"/>
      <w:jc w:val="center"/>
    </w:pPr>
    <w:rPr>
      <w:rFonts w:ascii="Open Sans" w:hAnsi="Open Sans"/>
      <w:color w:val="000000" w:themeColor="text1"/>
      <w:sz w:val="18"/>
    </w:rPr>
    <w:tblPr>
      <w:tblStyleRowBandSize w:val="1"/>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jc w:val="center"/>
    </w:trPr>
    <w:tcPr>
      <w:vAlign w:val="center"/>
    </w:tcPr>
    <w:tblStylePr w:type="firstRow">
      <w:pPr>
        <w:wordWrap/>
        <w:spacing w:beforeLines="0" w:beforeAutospacing="0" w:afterLines="0" w:afterAutospacing="0"/>
        <w:jc w:val="center"/>
      </w:pPr>
      <w:rPr>
        <w:rFonts w:ascii="OpenSans-Semibold" w:hAnsi="OpenSans-Semibold"/>
        <w:b/>
        <w:i/>
        <w:sz w:val="18"/>
      </w:rPr>
      <w:tblPr/>
      <w:trPr>
        <w:tblHeader/>
      </w:trPr>
      <w:tcPr>
        <w:tcBorders>
          <w:top w:val="single" w:sz="24" w:space="0" w:color="1F497D"/>
          <w:bottom w:val="single" w:sz="24" w:space="0" w:color="1F497D"/>
        </w:tcBorders>
        <w:shd w:val="clear" w:color="auto" w:fill="B8CCE4" w:themeFill="accent1" w:themeFillTint="66"/>
      </w:tcPr>
    </w:tblStylePr>
    <w:tblStylePr w:type="band1Horz">
      <w:pPr>
        <w:jc w:val="center"/>
      </w:pPr>
      <w:rPr>
        <w:color w:val="000000" w:themeColor="text1"/>
      </w:rPr>
    </w:tblStylePr>
    <w:tblStylePr w:type="band2Horz">
      <w:tblPr/>
      <w:tcPr>
        <w:shd w:val="clear" w:color="auto" w:fill="E7EDF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883">
      <w:bodyDiv w:val="1"/>
      <w:marLeft w:val="0"/>
      <w:marRight w:val="0"/>
      <w:marTop w:val="0"/>
      <w:marBottom w:val="0"/>
      <w:divBdr>
        <w:top w:val="none" w:sz="0" w:space="0" w:color="auto"/>
        <w:left w:val="none" w:sz="0" w:space="0" w:color="auto"/>
        <w:bottom w:val="none" w:sz="0" w:space="0" w:color="auto"/>
        <w:right w:val="none" w:sz="0" w:space="0" w:color="auto"/>
      </w:divBdr>
    </w:div>
    <w:div w:id="18892461">
      <w:bodyDiv w:val="1"/>
      <w:marLeft w:val="0"/>
      <w:marRight w:val="0"/>
      <w:marTop w:val="0"/>
      <w:marBottom w:val="0"/>
      <w:divBdr>
        <w:top w:val="none" w:sz="0" w:space="0" w:color="auto"/>
        <w:left w:val="none" w:sz="0" w:space="0" w:color="auto"/>
        <w:bottom w:val="none" w:sz="0" w:space="0" w:color="auto"/>
        <w:right w:val="none" w:sz="0" w:space="0" w:color="auto"/>
      </w:divBdr>
    </w:div>
    <w:div w:id="27535456">
      <w:bodyDiv w:val="1"/>
      <w:marLeft w:val="0"/>
      <w:marRight w:val="0"/>
      <w:marTop w:val="0"/>
      <w:marBottom w:val="0"/>
      <w:divBdr>
        <w:top w:val="none" w:sz="0" w:space="0" w:color="auto"/>
        <w:left w:val="none" w:sz="0" w:space="0" w:color="auto"/>
        <w:bottom w:val="none" w:sz="0" w:space="0" w:color="auto"/>
        <w:right w:val="none" w:sz="0" w:space="0" w:color="auto"/>
      </w:divBdr>
    </w:div>
    <w:div w:id="32116328">
      <w:bodyDiv w:val="1"/>
      <w:marLeft w:val="0"/>
      <w:marRight w:val="0"/>
      <w:marTop w:val="0"/>
      <w:marBottom w:val="0"/>
      <w:divBdr>
        <w:top w:val="none" w:sz="0" w:space="0" w:color="auto"/>
        <w:left w:val="none" w:sz="0" w:space="0" w:color="auto"/>
        <w:bottom w:val="none" w:sz="0" w:space="0" w:color="auto"/>
        <w:right w:val="none" w:sz="0" w:space="0" w:color="auto"/>
      </w:divBdr>
    </w:div>
    <w:div w:id="60638514">
      <w:bodyDiv w:val="1"/>
      <w:marLeft w:val="0"/>
      <w:marRight w:val="0"/>
      <w:marTop w:val="0"/>
      <w:marBottom w:val="0"/>
      <w:divBdr>
        <w:top w:val="none" w:sz="0" w:space="0" w:color="auto"/>
        <w:left w:val="none" w:sz="0" w:space="0" w:color="auto"/>
        <w:bottom w:val="none" w:sz="0" w:space="0" w:color="auto"/>
        <w:right w:val="none" w:sz="0" w:space="0" w:color="auto"/>
      </w:divBdr>
    </w:div>
    <w:div w:id="74522284">
      <w:bodyDiv w:val="1"/>
      <w:marLeft w:val="0"/>
      <w:marRight w:val="0"/>
      <w:marTop w:val="0"/>
      <w:marBottom w:val="0"/>
      <w:divBdr>
        <w:top w:val="none" w:sz="0" w:space="0" w:color="auto"/>
        <w:left w:val="none" w:sz="0" w:space="0" w:color="auto"/>
        <w:bottom w:val="none" w:sz="0" w:space="0" w:color="auto"/>
        <w:right w:val="none" w:sz="0" w:space="0" w:color="auto"/>
      </w:divBdr>
    </w:div>
    <w:div w:id="87506602">
      <w:bodyDiv w:val="1"/>
      <w:marLeft w:val="0"/>
      <w:marRight w:val="0"/>
      <w:marTop w:val="0"/>
      <w:marBottom w:val="0"/>
      <w:divBdr>
        <w:top w:val="none" w:sz="0" w:space="0" w:color="auto"/>
        <w:left w:val="none" w:sz="0" w:space="0" w:color="auto"/>
        <w:bottom w:val="none" w:sz="0" w:space="0" w:color="auto"/>
        <w:right w:val="none" w:sz="0" w:space="0" w:color="auto"/>
      </w:divBdr>
    </w:div>
    <w:div w:id="93520986">
      <w:bodyDiv w:val="1"/>
      <w:marLeft w:val="0"/>
      <w:marRight w:val="0"/>
      <w:marTop w:val="0"/>
      <w:marBottom w:val="0"/>
      <w:divBdr>
        <w:top w:val="none" w:sz="0" w:space="0" w:color="auto"/>
        <w:left w:val="none" w:sz="0" w:space="0" w:color="auto"/>
        <w:bottom w:val="none" w:sz="0" w:space="0" w:color="auto"/>
        <w:right w:val="none" w:sz="0" w:space="0" w:color="auto"/>
      </w:divBdr>
    </w:div>
    <w:div w:id="109668961">
      <w:bodyDiv w:val="1"/>
      <w:marLeft w:val="0"/>
      <w:marRight w:val="0"/>
      <w:marTop w:val="0"/>
      <w:marBottom w:val="0"/>
      <w:divBdr>
        <w:top w:val="none" w:sz="0" w:space="0" w:color="auto"/>
        <w:left w:val="none" w:sz="0" w:space="0" w:color="auto"/>
        <w:bottom w:val="none" w:sz="0" w:space="0" w:color="auto"/>
        <w:right w:val="none" w:sz="0" w:space="0" w:color="auto"/>
      </w:divBdr>
    </w:div>
    <w:div w:id="110902994">
      <w:bodyDiv w:val="1"/>
      <w:marLeft w:val="0"/>
      <w:marRight w:val="0"/>
      <w:marTop w:val="0"/>
      <w:marBottom w:val="0"/>
      <w:divBdr>
        <w:top w:val="none" w:sz="0" w:space="0" w:color="auto"/>
        <w:left w:val="none" w:sz="0" w:space="0" w:color="auto"/>
        <w:bottom w:val="none" w:sz="0" w:space="0" w:color="auto"/>
        <w:right w:val="none" w:sz="0" w:space="0" w:color="auto"/>
      </w:divBdr>
    </w:div>
    <w:div w:id="117796861">
      <w:bodyDiv w:val="1"/>
      <w:marLeft w:val="0"/>
      <w:marRight w:val="0"/>
      <w:marTop w:val="0"/>
      <w:marBottom w:val="0"/>
      <w:divBdr>
        <w:top w:val="none" w:sz="0" w:space="0" w:color="auto"/>
        <w:left w:val="none" w:sz="0" w:space="0" w:color="auto"/>
        <w:bottom w:val="none" w:sz="0" w:space="0" w:color="auto"/>
        <w:right w:val="none" w:sz="0" w:space="0" w:color="auto"/>
      </w:divBdr>
    </w:div>
    <w:div w:id="121732380">
      <w:bodyDiv w:val="1"/>
      <w:marLeft w:val="0"/>
      <w:marRight w:val="0"/>
      <w:marTop w:val="0"/>
      <w:marBottom w:val="0"/>
      <w:divBdr>
        <w:top w:val="none" w:sz="0" w:space="0" w:color="auto"/>
        <w:left w:val="none" w:sz="0" w:space="0" w:color="auto"/>
        <w:bottom w:val="none" w:sz="0" w:space="0" w:color="auto"/>
        <w:right w:val="none" w:sz="0" w:space="0" w:color="auto"/>
      </w:divBdr>
    </w:div>
    <w:div w:id="123430173">
      <w:bodyDiv w:val="1"/>
      <w:marLeft w:val="0"/>
      <w:marRight w:val="0"/>
      <w:marTop w:val="0"/>
      <w:marBottom w:val="0"/>
      <w:divBdr>
        <w:top w:val="none" w:sz="0" w:space="0" w:color="auto"/>
        <w:left w:val="none" w:sz="0" w:space="0" w:color="auto"/>
        <w:bottom w:val="none" w:sz="0" w:space="0" w:color="auto"/>
        <w:right w:val="none" w:sz="0" w:space="0" w:color="auto"/>
      </w:divBdr>
    </w:div>
    <w:div w:id="126288432">
      <w:bodyDiv w:val="1"/>
      <w:marLeft w:val="0"/>
      <w:marRight w:val="0"/>
      <w:marTop w:val="0"/>
      <w:marBottom w:val="0"/>
      <w:divBdr>
        <w:top w:val="none" w:sz="0" w:space="0" w:color="auto"/>
        <w:left w:val="none" w:sz="0" w:space="0" w:color="auto"/>
        <w:bottom w:val="none" w:sz="0" w:space="0" w:color="auto"/>
        <w:right w:val="none" w:sz="0" w:space="0" w:color="auto"/>
      </w:divBdr>
    </w:div>
    <w:div w:id="129173530">
      <w:bodyDiv w:val="1"/>
      <w:marLeft w:val="0"/>
      <w:marRight w:val="0"/>
      <w:marTop w:val="0"/>
      <w:marBottom w:val="0"/>
      <w:divBdr>
        <w:top w:val="none" w:sz="0" w:space="0" w:color="auto"/>
        <w:left w:val="none" w:sz="0" w:space="0" w:color="auto"/>
        <w:bottom w:val="none" w:sz="0" w:space="0" w:color="auto"/>
        <w:right w:val="none" w:sz="0" w:space="0" w:color="auto"/>
      </w:divBdr>
    </w:div>
    <w:div w:id="138497416">
      <w:bodyDiv w:val="1"/>
      <w:marLeft w:val="0"/>
      <w:marRight w:val="0"/>
      <w:marTop w:val="0"/>
      <w:marBottom w:val="0"/>
      <w:divBdr>
        <w:top w:val="none" w:sz="0" w:space="0" w:color="auto"/>
        <w:left w:val="none" w:sz="0" w:space="0" w:color="auto"/>
        <w:bottom w:val="none" w:sz="0" w:space="0" w:color="auto"/>
        <w:right w:val="none" w:sz="0" w:space="0" w:color="auto"/>
      </w:divBdr>
    </w:div>
    <w:div w:id="139463458">
      <w:bodyDiv w:val="1"/>
      <w:marLeft w:val="0"/>
      <w:marRight w:val="0"/>
      <w:marTop w:val="0"/>
      <w:marBottom w:val="0"/>
      <w:divBdr>
        <w:top w:val="none" w:sz="0" w:space="0" w:color="auto"/>
        <w:left w:val="none" w:sz="0" w:space="0" w:color="auto"/>
        <w:bottom w:val="none" w:sz="0" w:space="0" w:color="auto"/>
        <w:right w:val="none" w:sz="0" w:space="0" w:color="auto"/>
      </w:divBdr>
    </w:div>
    <w:div w:id="147795166">
      <w:bodyDiv w:val="1"/>
      <w:marLeft w:val="0"/>
      <w:marRight w:val="0"/>
      <w:marTop w:val="0"/>
      <w:marBottom w:val="0"/>
      <w:divBdr>
        <w:top w:val="none" w:sz="0" w:space="0" w:color="auto"/>
        <w:left w:val="none" w:sz="0" w:space="0" w:color="auto"/>
        <w:bottom w:val="none" w:sz="0" w:space="0" w:color="auto"/>
        <w:right w:val="none" w:sz="0" w:space="0" w:color="auto"/>
      </w:divBdr>
    </w:div>
    <w:div w:id="150875737">
      <w:bodyDiv w:val="1"/>
      <w:marLeft w:val="0"/>
      <w:marRight w:val="0"/>
      <w:marTop w:val="0"/>
      <w:marBottom w:val="0"/>
      <w:divBdr>
        <w:top w:val="none" w:sz="0" w:space="0" w:color="auto"/>
        <w:left w:val="none" w:sz="0" w:space="0" w:color="auto"/>
        <w:bottom w:val="none" w:sz="0" w:space="0" w:color="auto"/>
        <w:right w:val="none" w:sz="0" w:space="0" w:color="auto"/>
      </w:divBdr>
    </w:div>
    <w:div w:id="153182504">
      <w:bodyDiv w:val="1"/>
      <w:marLeft w:val="0"/>
      <w:marRight w:val="0"/>
      <w:marTop w:val="0"/>
      <w:marBottom w:val="0"/>
      <w:divBdr>
        <w:top w:val="none" w:sz="0" w:space="0" w:color="auto"/>
        <w:left w:val="none" w:sz="0" w:space="0" w:color="auto"/>
        <w:bottom w:val="none" w:sz="0" w:space="0" w:color="auto"/>
        <w:right w:val="none" w:sz="0" w:space="0" w:color="auto"/>
      </w:divBdr>
    </w:div>
    <w:div w:id="177044127">
      <w:bodyDiv w:val="1"/>
      <w:marLeft w:val="0"/>
      <w:marRight w:val="0"/>
      <w:marTop w:val="0"/>
      <w:marBottom w:val="0"/>
      <w:divBdr>
        <w:top w:val="none" w:sz="0" w:space="0" w:color="auto"/>
        <w:left w:val="none" w:sz="0" w:space="0" w:color="auto"/>
        <w:bottom w:val="none" w:sz="0" w:space="0" w:color="auto"/>
        <w:right w:val="none" w:sz="0" w:space="0" w:color="auto"/>
      </w:divBdr>
    </w:div>
    <w:div w:id="183634403">
      <w:bodyDiv w:val="1"/>
      <w:marLeft w:val="0"/>
      <w:marRight w:val="0"/>
      <w:marTop w:val="0"/>
      <w:marBottom w:val="0"/>
      <w:divBdr>
        <w:top w:val="none" w:sz="0" w:space="0" w:color="auto"/>
        <w:left w:val="none" w:sz="0" w:space="0" w:color="auto"/>
        <w:bottom w:val="none" w:sz="0" w:space="0" w:color="auto"/>
        <w:right w:val="none" w:sz="0" w:space="0" w:color="auto"/>
      </w:divBdr>
    </w:div>
    <w:div w:id="191236307">
      <w:bodyDiv w:val="1"/>
      <w:marLeft w:val="0"/>
      <w:marRight w:val="0"/>
      <w:marTop w:val="0"/>
      <w:marBottom w:val="0"/>
      <w:divBdr>
        <w:top w:val="none" w:sz="0" w:space="0" w:color="auto"/>
        <w:left w:val="none" w:sz="0" w:space="0" w:color="auto"/>
        <w:bottom w:val="none" w:sz="0" w:space="0" w:color="auto"/>
        <w:right w:val="none" w:sz="0" w:space="0" w:color="auto"/>
      </w:divBdr>
    </w:div>
    <w:div w:id="220558453">
      <w:bodyDiv w:val="1"/>
      <w:marLeft w:val="0"/>
      <w:marRight w:val="0"/>
      <w:marTop w:val="0"/>
      <w:marBottom w:val="0"/>
      <w:divBdr>
        <w:top w:val="none" w:sz="0" w:space="0" w:color="auto"/>
        <w:left w:val="none" w:sz="0" w:space="0" w:color="auto"/>
        <w:bottom w:val="none" w:sz="0" w:space="0" w:color="auto"/>
        <w:right w:val="none" w:sz="0" w:space="0" w:color="auto"/>
      </w:divBdr>
    </w:div>
    <w:div w:id="220795977">
      <w:bodyDiv w:val="1"/>
      <w:marLeft w:val="0"/>
      <w:marRight w:val="0"/>
      <w:marTop w:val="0"/>
      <w:marBottom w:val="0"/>
      <w:divBdr>
        <w:top w:val="none" w:sz="0" w:space="0" w:color="auto"/>
        <w:left w:val="none" w:sz="0" w:space="0" w:color="auto"/>
        <w:bottom w:val="none" w:sz="0" w:space="0" w:color="auto"/>
        <w:right w:val="none" w:sz="0" w:space="0" w:color="auto"/>
      </w:divBdr>
    </w:div>
    <w:div w:id="230889382">
      <w:bodyDiv w:val="1"/>
      <w:marLeft w:val="0"/>
      <w:marRight w:val="0"/>
      <w:marTop w:val="0"/>
      <w:marBottom w:val="0"/>
      <w:divBdr>
        <w:top w:val="none" w:sz="0" w:space="0" w:color="auto"/>
        <w:left w:val="none" w:sz="0" w:space="0" w:color="auto"/>
        <w:bottom w:val="none" w:sz="0" w:space="0" w:color="auto"/>
        <w:right w:val="none" w:sz="0" w:space="0" w:color="auto"/>
      </w:divBdr>
    </w:div>
    <w:div w:id="285359489">
      <w:bodyDiv w:val="1"/>
      <w:marLeft w:val="0"/>
      <w:marRight w:val="0"/>
      <w:marTop w:val="0"/>
      <w:marBottom w:val="0"/>
      <w:divBdr>
        <w:top w:val="none" w:sz="0" w:space="0" w:color="auto"/>
        <w:left w:val="none" w:sz="0" w:space="0" w:color="auto"/>
        <w:bottom w:val="none" w:sz="0" w:space="0" w:color="auto"/>
        <w:right w:val="none" w:sz="0" w:space="0" w:color="auto"/>
      </w:divBdr>
    </w:div>
    <w:div w:id="287706326">
      <w:bodyDiv w:val="1"/>
      <w:marLeft w:val="0"/>
      <w:marRight w:val="0"/>
      <w:marTop w:val="0"/>
      <w:marBottom w:val="0"/>
      <w:divBdr>
        <w:top w:val="none" w:sz="0" w:space="0" w:color="auto"/>
        <w:left w:val="none" w:sz="0" w:space="0" w:color="auto"/>
        <w:bottom w:val="none" w:sz="0" w:space="0" w:color="auto"/>
        <w:right w:val="none" w:sz="0" w:space="0" w:color="auto"/>
      </w:divBdr>
    </w:div>
    <w:div w:id="298535271">
      <w:bodyDiv w:val="1"/>
      <w:marLeft w:val="0"/>
      <w:marRight w:val="0"/>
      <w:marTop w:val="0"/>
      <w:marBottom w:val="0"/>
      <w:divBdr>
        <w:top w:val="none" w:sz="0" w:space="0" w:color="auto"/>
        <w:left w:val="none" w:sz="0" w:space="0" w:color="auto"/>
        <w:bottom w:val="none" w:sz="0" w:space="0" w:color="auto"/>
        <w:right w:val="none" w:sz="0" w:space="0" w:color="auto"/>
      </w:divBdr>
    </w:div>
    <w:div w:id="302197544">
      <w:bodyDiv w:val="1"/>
      <w:marLeft w:val="0"/>
      <w:marRight w:val="0"/>
      <w:marTop w:val="0"/>
      <w:marBottom w:val="0"/>
      <w:divBdr>
        <w:top w:val="none" w:sz="0" w:space="0" w:color="auto"/>
        <w:left w:val="none" w:sz="0" w:space="0" w:color="auto"/>
        <w:bottom w:val="none" w:sz="0" w:space="0" w:color="auto"/>
        <w:right w:val="none" w:sz="0" w:space="0" w:color="auto"/>
      </w:divBdr>
    </w:div>
    <w:div w:id="312372287">
      <w:bodyDiv w:val="1"/>
      <w:marLeft w:val="0"/>
      <w:marRight w:val="0"/>
      <w:marTop w:val="0"/>
      <w:marBottom w:val="0"/>
      <w:divBdr>
        <w:top w:val="none" w:sz="0" w:space="0" w:color="auto"/>
        <w:left w:val="none" w:sz="0" w:space="0" w:color="auto"/>
        <w:bottom w:val="none" w:sz="0" w:space="0" w:color="auto"/>
        <w:right w:val="none" w:sz="0" w:space="0" w:color="auto"/>
      </w:divBdr>
    </w:div>
    <w:div w:id="322851494">
      <w:bodyDiv w:val="1"/>
      <w:marLeft w:val="0"/>
      <w:marRight w:val="0"/>
      <w:marTop w:val="0"/>
      <w:marBottom w:val="0"/>
      <w:divBdr>
        <w:top w:val="none" w:sz="0" w:space="0" w:color="auto"/>
        <w:left w:val="none" w:sz="0" w:space="0" w:color="auto"/>
        <w:bottom w:val="none" w:sz="0" w:space="0" w:color="auto"/>
        <w:right w:val="none" w:sz="0" w:space="0" w:color="auto"/>
      </w:divBdr>
    </w:div>
    <w:div w:id="333919460">
      <w:bodyDiv w:val="1"/>
      <w:marLeft w:val="0"/>
      <w:marRight w:val="0"/>
      <w:marTop w:val="0"/>
      <w:marBottom w:val="0"/>
      <w:divBdr>
        <w:top w:val="none" w:sz="0" w:space="0" w:color="auto"/>
        <w:left w:val="none" w:sz="0" w:space="0" w:color="auto"/>
        <w:bottom w:val="none" w:sz="0" w:space="0" w:color="auto"/>
        <w:right w:val="none" w:sz="0" w:space="0" w:color="auto"/>
      </w:divBdr>
    </w:div>
    <w:div w:id="340084600">
      <w:bodyDiv w:val="1"/>
      <w:marLeft w:val="0"/>
      <w:marRight w:val="0"/>
      <w:marTop w:val="0"/>
      <w:marBottom w:val="0"/>
      <w:divBdr>
        <w:top w:val="none" w:sz="0" w:space="0" w:color="auto"/>
        <w:left w:val="none" w:sz="0" w:space="0" w:color="auto"/>
        <w:bottom w:val="none" w:sz="0" w:space="0" w:color="auto"/>
        <w:right w:val="none" w:sz="0" w:space="0" w:color="auto"/>
      </w:divBdr>
    </w:div>
    <w:div w:id="349258321">
      <w:bodyDiv w:val="1"/>
      <w:marLeft w:val="0"/>
      <w:marRight w:val="0"/>
      <w:marTop w:val="0"/>
      <w:marBottom w:val="0"/>
      <w:divBdr>
        <w:top w:val="none" w:sz="0" w:space="0" w:color="auto"/>
        <w:left w:val="none" w:sz="0" w:space="0" w:color="auto"/>
        <w:bottom w:val="none" w:sz="0" w:space="0" w:color="auto"/>
        <w:right w:val="none" w:sz="0" w:space="0" w:color="auto"/>
      </w:divBdr>
    </w:div>
    <w:div w:id="350645124">
      <w:bodyDiv w:val="1"/>
      <w:marLeft w:val="0"/>
      <w:marRight w:val="0"/>
      <w:marTop w:val="0"/>
      <w:marBottom w:val="0"/>
      <w:divBdr>
        <w:top w:val="none" w:sz="0" w:space="0" w:color="auto"/>
        <w:left w:val="none" w:sz="0" w:space="0" w:color="auto"/>
        <w:bottom w:val="none" w:sz="0" w:space="0" w:color="auto"/>
        <w:right w:val="none" w:sz="0" w:space="0" w:color="auto"/>
      </w:divBdr>
    </w:div>
    <w:div w:id="364061467">
      <w:bodyDiv w:val="1"/>
      <w:marLeft w:val="0"/>
      <w:marRight w:val="0"/>
      <w:marTop w:val="0"/>
      <w:marBottom w:val="0"/>
      <w:divBdr>
        <w:top w:val="none" w:sz="0" w:space="0" w:color="auto"/>
        <w:left w:val="none" w:sz="0" w:space="0" w:color="auto"/>
        <w:bottom w:val="none" w:sz="0" w:space="0" w:color="auto"/>
        <w:right w:val="none" w:sz="0" w:space="0" w:color="auto"/>
      </w:divBdr>
    </w:div>
    <w:div w:id="376709647">
      <w:bodyDiv w:val="1"/>
      <w:marLeft w:val="0"/>
      <w:marRight w:val="0"/>
      <w:marTop w:val="0"/>
      <w:marBottom w:val="0"/>
      <w:divBdr>
        <w:top w:val="none" w:sz="0" w:space="0" w:color="auto"/>
        <w:left w:val="none" w:sz="0" w:space="0" w:color="auto"/>
        <w:bottom w:val="none" w:sz="0" w:space="0" w:color="auto"/>
        <w:right w:val="none" w:sz="0" w:space="0" w:color="auto"/>
      </w:divBdr>
    </w:div>
    <w:div w:id="402606233">
      <w:bodyDiv w:val="1"/>
      <w:marLeft w:val="0"/>
      <w:marRight w:val="0"/>
      <w:marTop w:val="0"/>
      <w:marBottom w:val="0"/>
      <w:divBdr>
        <w:top w:val="none" w:sz="0" w:space="0" w:color="auto"/>
        <w:left w:val="none" w:sz="0" w:space="0" w:color="auto"/>
        <w:bottom w:val="none" w:sz="0" w:space="0" w:color="auto"/>
        <w:right w:val="none" w:sz="0" w:space="0" w:color="auto"/>
      </w:divBdr>
    </w:div>
    <w:div w:id="418983599">
      <w:bodyDiv w:val="1"/>
      <w:marLeft w:val="0"/>
      <w:marRight w:val="0"/>
      <w:marTop w:val="0"/>
      <w:marBottom w:val="0"/>
      <w:divBdr>
        <w:top w:val="none" w:sz="0" w:space="0" w:color="auto"/>
        <w:left w:val="none" w:sz="0" w:space="0" w:color="auto"/>
        <w:bottom w:val="none" w:sz="0" w:space="0" w:color="auto"/>
        <w:right w:val="none" w:sz="0" w:space="0" w:color="auto"/>
      </w:divBdr>
    </w:div>
    <w:div w:id="419185339">
      <w:bodyDiv w:val="1"/>
      <w:marLeft w:val="0"/>
      <w:marRight w:val="0"/>
      <w:marTop w:val="0"/>
      <w:marBottom w:val="0"/>
      <w:divBdr>
        <w:top w:val="none" w:sz="0" w:space="0" w:color="auto"/>
        <w:left w:val="none" w:sz="0" w:space="0" w:color="auto"/>
        <w:bottom w:val="none" w:sz="0" w:space="0" w:color="auto"/>
        <w:right w:val="none" w:sz="0" w:space="0" w:color="auto"/>
      </w:divBdr>
    </w:div>
    <w:div w:id="419640024">
      <w:bodyDiv w:val="1"/>
      <w:marLeft w:val="0"/>
      <w:marRight w:val="0"/>
      <w:marTop w:val="0"/>
      <w:marBottom w:val="0"/>
      <w:divBdr>
        <w:top w:val="none" w:sz="0" w:space="0" w:color="auto"/>
        <w:left w:val="none" w:sz="0" w:space="0" w:color="auto"/>
        <w:bottom w:val="none" w:sz="0" w:space="0" w:color="auto"/>
        <w:right w:val="none" w:sz="0" w:space="0" w:color="auto"/>
      </w:divBdr>
    </w:div>
    <w:div w:id="422383773">
      <w:bodyDiv w:val="1"/>
      <w:marLeft w:val="0"/>
      <w:marRight w:val="0"/>
      <w:marTop w:val="0"/>
      <w:marBottom w:val="0"/>
      <w:divBdr>
        <w:top w:val="none" w:sz="0" w:space="0" w:color="auto"/>
        <w:left w:val="none" w:sz="0" w:space="0" w:color="auto"/>
        <w:bottom w:val="none" w:sz="0" w:space="0" w:color="auto"/>
        <w:right w:val="none" w:sz="0" w:space="0" w:color="auto"/>
      </w:divBdr>
    </w:div>
    <w:div w:id="427623529">
      <w:bodyDiv w:val="1"/>
      <w:marLeft w:val="0"/>
      <w:marRight w:val="0"/>
      <w:marTop w:val="0"/>
      <w:marBottom w:val="0"/>
      <w:divBdr>
        <w:top w:val="none" w:sz="0" w:space="0" w:color="auto"/>
        <w:left w:val="none" w:sz="0" w:space="0" w:color="auto"/>
        <w:bottom w:val="none" w:sz="0" w:space="0" w:color="auto"/>
        <w:right w:val="none" w:sz="0" w:space="0" w:color="auto"/>
      </w:divBdr>
    </w:div>
    <w:div w:id="430010196">
      <w:bodyDiv w:val="1"/>
      <w:marLeft w:val="0"/>
      <w:marRight w:val="0"/>
      <w:marTop w:val="0"/>
      <w:marBottom w:val="0"/>
      <w:divBdr>
        <w:top w:val="none" w:sz="0" w:space="0" w:color="auto"/>
        <w:left w:val="none" w:sz="0" w:space="0" w:color="auto"/>
        <w:bottom w:val="none" w:sz="0" w:space="0" w:color="auto"/>
        <w:right w:val="none" w:sz="0" w:space="0" w:color="auto"/>
      </w:divBdr>
    </w:div>
    <w:div w:id="432435040">
      <w:bodyDiv w:val="1"/>
      <w:marLeft w:val="0"/>
      <w:marRight w:val="0"/>
      <w:marTop w:val="0"/>
      <w:marBottom w:val="0"/>
      <w:divBdr>
        <w:top w:val="none" w:sz="0" w:space="0" w:color="auto"/>
        <w:left w:val="none" w:sz="0" w:space="0" w:color="auto"/>
        <w:bottom w:val="none" w:sz="0" w:space="0" w:color="auto"/>
        <w:right w:val="none" w:sz="0" w:space="0" w:color="auto"/>
      </w:divBdr>
    </w:div>
    <w:div w:id="442892886">
      <w:bodyDiv w:val="1"/>
      <w:marLeft w:val="0"/>
      <w:marRight w:val="0"/>
      <w:marTop w:val="0"/>
      <w:marBottom w:val="0"/>
      <w:divBdr>
        <w:top w:val="none" w:sz="0" w:space="0" w:color="auto"/>
        <w:left w:val="none" w:sz="0" w:space="0" w:color="auto"/>
        <w:bottom w:val="none" w:sz="0" w:space="0" w:color="auto"/>
        <w:right w:val="none" w:sz="0" w:space="0" w:color="auto"/>
      </w:divBdr>
    </w:div>
    <w:div w:id="453907825">
      <w:bodyDiv w:val="1"/>
      <w:marLeft w:val="0"/>
      <w:marRight w:val="0"/>
      <w:marTop w:val="0"/>
      <w:marBottom w:val="0"/>
      <w:divBdr>
        <w:top w:val="none" w:sz="0" w:space="0" w:color="auto"/>
        <w:left w:val="none" w:sz="0" w:space="0" w:color="auto"/>
        <w:bottom w:val="none" w:sz="0" w:space="0" w:color="auto"/>
        <w:right w:val="none" w:sz="0" w:space="0" w:color="auto"/>
      </w:divBdr>
    </w:div>
    <w:div w:id="454913397">
      <w:bodyDiv w:val="1"/>
      <w:marLeft w:val="0"/>
      <w:marRight w:val="0"/>
      <w:marTop w:val="0"/>
      <w:marBottom w:val="0"/>
      <w:divBdr>
        <w:top w:val="none" w:sz="0" w:space="0" w:color="auto"/>
        <w:left w:val="none" w:sz="0" w:space="0" w:color="auto"/>
        <w:bottom w:val="none" w:sz="0" w:space="0" w:color="auto"/>
        <w:right w:val="none" w:sz="0" w:space="0" w:color="auto"/>
      </w:divBdr>
    </w:div>
    <w:div w:id="455300303">
      <w:bodyDiv w:val="1"/>
      <w:marLeft w:val="0"/>
      <w:marRight w:val="0"/>
      <w:marTop w:val="0"/>
      <w:marBottom w:val="0"/>
      <w:divBdr>
        <w:top w:val="none" w:sz="0" w:space="0" w:color="auto"/>
        <w:left w:val="none" w:sz="0" w:space="0" w:color="auto"/>
        <w:bottom w:val="none" w:sz="0" w:space="0" w:color="auto"/>
        <w:right w:val="none" w:sz="0" w:space="0" w:color="auto"/>
      </w:divBdr>
    </w:div>
    <w:div w:id="461265389">
      <w:bodyDiv w:val="1"/>
      <w:marLeft w:val="0"/>
      <w:marRight w:val="0"/>
      <w:marTop w:val="0"/>
      <w:marBottom w:val="0"/>
      <w:divBdr>
        <w:top w:val="none" w:sz="0" w:space="0" w:color="auto"/>
        <w:left w:val="none" w:sz="0" w:space="0" w:color="auto"/>
        <w:bottom w:val="none" w:sz="0" w:space="0" w:color="auto"/>
        <w:right w:val="none" w:sz="0" w:space="0" w:color="auto"/>
      </w:divBdr>
    </w:div>
    <w:div w:id="477571891">
      <w:bodyDiv w:val="1"/>
      <w:marLeft w:val="0"/>
      <w:marRight w:val="0"/>
      <w:marTop w:val="0"/>
      <w:marBottom w:val="0"/>
      <w:divBdr>
        <w:top w:val="none" w:sz="0" w:space="0" w:color="auto"/>
        <w:left w:val="none" w:sz="0" w:space="0" w:color="auto"/>
        <w:bottom w:val="none" w:sz="0" w:space="0" w:color="auto"/>
        <w:right w:val="none" w:sz="0" w:space="0" w:color="auto"/>
      </w:divBdr>
    </w:div>
    <w:div w:id="478890513">
      <w:bodyDiv w:val="1"/>
      <w:marLeft w:val="0"/>
      <w:marRight w:val="0"/>
      <w:marTop w:val="0"/>
      <w:marBottom w:val="0"/>
      <w:divBdr>
        <w:top w:val="none" w:sz="0" w:space="0" w:color="auto"/>
        <w:left w:val="none" w:sz="0" w:space="0" w:color="auto"/>
        <w:bottom w:val="none" w:sz="0" w:space="0" w:color="auto"/>
        <w:right w:val="none" w:sz="0" w:space="0" w:color="auto"/>
      </w:divBdr>
    </w:div>
    <w:div w:id="486089705">
      <w:bodyDiv w:val="1"/>
      <w:marLeft w:val="0"/>
      <w:marRight w:val="0"/>
      <w:marTop w:val="0"/>
      <w:marBottom w:val="0"/>
      <w:divBdr>
        <w:top w:val="none" w:sz="0" w:space="0" w:color="auto"/>
        <w:left w:val="none" w:sz="0" w:space="0" w:color="auto"/>
        <w:bottom w:val="none" w:sz="0" w:space="0" w:color="auto"/>
        <w:right w:val="none" w:sz="0" w:space="0" w:color="auto"/>
      </w:divBdr>
    </w:div>
    <w:div w:id="510681422">
      <w:bodyDiv w:val="1"/>
      <w:marLeft w:val="0"/>
      <w:marRight w:val="0"/>
      <w:marTop w:val="0"/>
      <w:marBottom w:val="0"/>
      <w:divBdr>
        <w:top w:val="none" w:sz="0" w:space="0" w:color="auto"/>
        <w:left w:val="none" w:sz="0" w:space="0" w:color="auto"/>
        <w:bottom w:val="none" w:sz="0" w:space="0" w:color="auto"/>
        <w:right w:val="none" w:sz="0" w:space="0" w:color="auto"/>
      </w:divBdr>
    </w:div>
    <w:div w:id="512915260">
      <w:bodyDiv w:val="1"/>
      <w:marLeft w:val="0"/>
      <w:marRight w:val="0"/>
      <w:marTop w:val="0"/>
      <w:marBottom w:val="0"/>
      <w:divBdr>
        <w:top w:val="none" w:sz="0" w:space="0" w:color="auto"/>
        <w:left w:val="none" w:sz="0" w:space="0" w:color="auto"/>
        <w:bottom w:val="none" w:sz="0" w:space="0" w:color="auto"/>
        <w:right w:val="none" w:sz="0" w:space="0" w:color="auto"/>
      </w:divBdr>
    </w:div>
    <w:div w:id="513540163">
      <w:bodyDiv w:val="1"/>
      <w:marLeft w:val="0"/>
      <w:marRight w:val="0"/>
      <w:marTop w:val="0"/>
      <w:marBottom w:val="0"/>
      <w:divBdr>
        <w:top w:val="none" w:sz="0" w:space="0" w:color="auto"/>
        <w:left w:val="none" w:sz="0" w:space="0" w:color="auto"/>
        <w:bottom w:val="none" w:sz="0" w:space="0" w:color="auto"/>
        <w:right w:val="none" w:sz="0" w:space="0" w:color="auto"/>
      </w:divBdr>
    </w:div>
    <w:div w:id="520627016">
      <w:bodyDiv w:val="1"/>
      <w:marLeft w:val="0"/>
      <w:marRight w:val="0"/>
      <w:marTop w:val="0"/>
      <w:marBottom w:val="0"/>
      <w:divBdr>
        <w:top w:val="none" w:sz="0" w:space="0" w:color="auto"/>
        <w:left w:val="none" w:sz="0" w:space="0" w:color="auto"/>
        <w:bottom w:val="none" w:sz="0" w:space="0" w:color="auto"/>
        <w:right w:val="none" w:sz="0" w:space="0" w:color="auto"/>
      </w:divBdr>
    </w:div>
    <w:div w:id="528876215">
      <w:bodyDiv w:val="1"/>
      <w:marLeft w:val="0"/>
      <w:marRight w:val="0"/>
      <w:marTop w:val="0"/>
      <w:marBottom w:val="0"/>
      <w:divBdr>
        <w:top w:val="none" w:sz="0" w:space="0" w:color="auto"/>
        <w:left w:val="none" w:sz="0" w:space="0" w:color="auto"/>
        <w:bottom w:val="none" w:sz="0" w:space="0" w:color="auto"/>
        <w:right w:val="none" w:sz="0" w:space="0" w:color="auto"/>
      </w:divBdr>
    </w:div>
    <w:div w:id="531265488">
      <w:bodyDiv w:val="1"/>
      <w:marLeft w:val="0"/>
      <w:marRight w:val="0"/>
      <w:marTop w:val="0"/>
      <w:marBottom w:val="0"/>
      <w:divBdr>
        <w:top w:val="none" w:sz="0" w:space="0" w:color="auto"/>
        <w:left w:val="none" w:sz="0" w:space="0" w:color="auto"/>
        <w:bottom w:val="none" w:sz="0" w:space="0" w:color="auto"/>
        <w:right w:val="none" w:sz="0" w:space="0" w:color="auto"/>
      </w:divBdr>
    </w:div>
    <w:div w:id="548155785">
      <w:bodyDiv w:val="1"/>
      <w:marLeft w:val="0"/>
      <w:marRight w:val="0"/>
      <w:marTop w:val="0"/>
      <w:marBottom w:val="0"/>
      <w:divBdr>
        <w:top w:val="none" w:sz="0" w:space="0" w:color="auto"/>
        <w:left w:val="none" w:sz="0" w:space="0" w:color="auto"/>
        <w:bottom w:val="none" w:sz="0" w:space="0" w:color="auto"/>
        <w:right w:val="none" w:sz="0" w:space="0" w:color="auto"/>
      </w:divBdr>
    </w:div>
    <w:div w:id="573204845">
      <w:bodyDiv w:val="1"/>
      <w:marLeft w:val="0"/>
      <w:marRight w:val="0"/>
      <w:marTop w:val="0"/>
      <w:marBottom w:val="0"/>
      <w:divBdr>
        <w:top w:val="none" w:sz="0" w:space="0" w:color="auto"/>
        <w:left w:val="none" w:sz="0" w:space="0" w:color="auto"/>
        <w:bottom w:val="none" w:sz="0" w:space="0" w:color="auto"/>
        <w:right w:val="none" w:sz="0" w:space="0" w:color="auto"/>
      </w:divBdr>
    </w:div>
    <w:div w:id="583613154">
      <w:bodyDiv w:val="1"/>
      <w:marLeft w:val="0"/>
      <w:marRight w:val="0"/>
      <w:marTop w:val="0"/>
      <w:marBottom w:val="0"/>
      <w:divBdr>
        <w:top w:val="none" w:sz="0" w:space="0" w:color="auto"/>
        <w:left w:val="none" w:sz="0" w:space="0" w:color="auto"/>
        <w:bottom w:val="none" w:sz="0" w:space="0" w:color="auto"/>
        <w:right w:val="none" w:sz="0" w:space="0" w:color="auto"/>
      </w:divBdr>
    </w:div>
    <w:div w:id="607354534">
      <w:bodyDiv w:val="1"/>
      <w:marLeft w:val="0"/>
      <w:marRight w:val="0"/>
      <w:marTop w:val="0"/>
      <w:marBottom w:val="0"/>
      <w:divBdr>
        <w:top w:val="none" w:sz="0" w:space="0" w:color="auto"/>
        <w:left w:val="none" w:sz="0" w:space="0" w:color="auto"/>
        <w:bottom w:val="none" w:sz="0" w:space="0" w:color="auto"/>
        <w:right w:val="none" w:sz="0" w:space="0" w:color="auto"/>
      </w:divBdr>
    </w:div>
    <w:div w:id="626357355">
      <w:bodyDiv w:val="1"/>
      <w:marLeft w:val="0"/>
      <w:marRight w:val="0"/>
      <w:marTop w:val="0"/>
      <w:marBottom w:val="0"/>
      <w:divBdr>
        <w:top w:val="none" w:sz="0" w:space="0" w:color="auto"/>
        <w:left w:val="none" w:sz="0" w:space="0" w:color="auto"/>
        <w:bottom w:val="none" w:sz="0" w:space="0" w:color="auto"/>
        <w:right w:val="none" w:sz="0" w:space="0" w:color="auto"/>
      </w:divBdr>
    </w:div>
    <w:div w:id="640841283">
      <w:bodyDiv w:val="1"/>
      <w:marLeft w:val="0"/>
      <w:marRight w:val="0"/>
      <w:marTop w:val="0"/>
      <w:marBottom w:val="0"/>
      <w:divBdr>
        <w:top w:val="none" w:sz="0" w:space="0" w:color="auto"/>
        <w:left w:val="none" w:sz="0" w:space="0" w:color="auto"/>
        <w:bottom w:val="none" w:sz="0" w:space="0" w:color="auto"/>
        <w:right w:val="none" w:sz="0" w:space="0" w:color="auto"/>
      </w:divBdr>
    </w:div>
    <w:div w:id="640887252">
      <w:bodyDiv w:val="1"/>
      <w:marLeft w:val="0"/>
      <w:marRight w:val="0"/>
      <w:marTop w:val="0"/>
      <w:marBottom w:val="0"/>
      <w:divBdr>
        <w:top w:val="none" w:sz="0" w:space="0" w:color="auto"/>
        <w:left w:val="none" w:sz="0" w:space="0" w:color="auto"/>
        <w:bottom w:val="none" w:sz="0" w:space="0" w:color="auto"/>
        <w:right w:val="none" w:sz="0" w:space="0" w:color="auto"/>
      </w:divBdr>
    </w:div>
    <w:div w:id="643312149">
      <w:bodyDiv w:val="1"/>
      <w:marLeft w:val="0"/>
      <w:marRight w:val="0"/>
      <w:marTop w:val="0"/>
      <w:marBottom w:val="0"/>
      <w:divBdr>
        <w:top w:val="none" w:sz="0" w:space="0" w:color="auto"/>
        <w:left w:val="none" w:sz="0" w:space="0" w:color="auto"/>
        <w:bottom w:val="none" w:sz="0" w:space="0" w:color="auto"/>
        <w:right w:val="none" w:sz="0" w:space="0" w:color="auto"/>
      </w:divBdr>
    </w:div>
    <w:div w:id="652833154">
      <w:bodyDiv w:val="1"/>
      <w:marLeft w:val="0"/>
      <w:marRight w:val="0"/>
      <w:marTop w:val="0"/>
      <w:marBottom w:val="0"/>
      <w:divBdr>
        <w:top w:val="none" w:sz="0" w:space="0" w:color="auto"/>
        <w:left w:val="none" w:sz="0" w:space="0" w:color="auto"/>
        <w:bottom w:val="none" w:sz="0" w:space="0" w:color="auto"/>
        <w:right w:val="none" w:sz="0" w:space="0" w:color="auto"/>
      </w:divBdr>
    </w:div>
    <w:div w:id="683480479">
      <w:bodyDiv w:val="1"/>
      <w:marLeft w:val="0"/>
      <w:marRight w:val="0"/>
      <w:marTop w:val="0"/>
      <w:marBottom w:val="0"/>
      <w:divBdr>
        <w:top w:val="none" w:sz="0" w:space="0" w:color="auto"/>
        <w:left w:val="none" w:sz="0" w:space="0" w:color="auto"/>
        <w:bottom w:val="none" w:sz="0" w:space="0" w:color="auto"/>
        <w:right w:val="none" w:sz="0" w:space="0" w:color="auto"/>
      </w:divBdr>
    </w:div>
    <w:div w:id="686834478">
      <w:bodyDiv w:val="1"/>
      <w:marLeft w:val="0"/>
      <w:marRight w:val="0"/>
      <w:marTop w:val="0"/>
      <w:marBottom w:val="0"/>
      <w:divBdr>
        <w:top w:val="none" w:sz="0" w:space="0" w:color="auto"/>
        <w:left w:val="none" w:sz="0" w:space="0" w:color="auto"/>
        <w:bottom w:val="none" w:sz="0" w:space="0" w:color="auto"/>
        <w:right w:val="none" w:sz="0" w:space="0" w:color="auto"/>
      </w:divBdr>
    </w:div>
    <w:div w:id="696740227">
      <w:bodyDiv w:val="1"/>
      <w:marLeft w:val="0"/>
      <w:marRight w:val="0"/>
      <w:marTop w:val="0"/>
      <w:marBottom w:val="0"/>
      <w:divBdr>
        <w:top w:val="none" w:sz="0" w:space="0" w:color="auto"/>
        <w:left w:val="none" w:sz="0" w:space="0" w:color="auto"/>
        <w:bottom w:val="none" w:sz="0" w:space="0" w:color="auto"/>
        <w:right w:val="none" w:sz="0" w:space="0" w:color="auto"/>
      </w:divBdr>
    </w:div>
    <w:div w:id="709038690">
      <w:bodyDiv w:val="1"/>
      <w:marLeft w:val="0"/>
      <w:marRight w:val="0"/>
      <w:marTop w:val="0"/>
      <w:marBottom w:val="0"/>
      <w:divBdr>
        <w:top w:val="none" w:sz="0" w:space="0" w:color="auto"/>
        <w:left w:val="none" w:sz="0" w:space="0" w:color="auto"/>
        <w:bottom w:val="none" w:sz="0" w:space="0" w:color="auto"/>
        <w:right w:val="none" w:sz="0" w:space="0" w:color="auto"/>
      </w:divBdr>
    </w:div>
    <w:div w:id="715931912">
      <w:bodyDiv w:val="1"/>
      <w:marLeft w:val="0"/>
      <w:marRight w:val="0"/>
      <w:marTop w:val="0"/>
      <w:marBottom w:val="0"/>
      <w:divBdr>
        <w:top w:val="none" w:sz="0" w:space="0" w:color="auto"/>
        <w:left w:val="none" w:sz="0" w:space="0" w:color="auto"/>
        <w:bottom w:val="none" w:sz="0" w:space="0" w:color="auto"/>
        <w:right w:val="none" w:sz="0" w:space="0" w:color="auto"/>
      </w:divBdr>
    </w:div>
    <w:div w:id="742138541">
      <w:bodyDiv w:val="1"/>
      <w:marLeft w:val="0"/>
      <w:marRight w:val="0"/>
      <w:marTop w:val="0"/>
      <w:marBottom w:val="0"/>
      <w:divBdr>
        <w:top w:val="none" w:sz="0" w:space="0" w:color="auto"/>
        <w:left w:val="none" w:sz="0" w:space="0" w:color="auto"/>
        <w:bottom w:val="none" w:sz="0" w:space="0" w:color="auto"/>
        <w:right w:val="none" w:sz="0" w:space="0" w:color="auto"/>
      </w:divBdr>
    </w:div>
    <w:div w:id="758061952">
      <w:bodyDiv w:val="1"/>
      <w:marLeft w:val="0"/>
      <w:marRight w:val="0"/>
      <w:marTop w:val="0"/>
      <w:marBottom w:val="0"/>
      <w:divBdr>
        <w:top w:val="none" w:sz="0" w:space="0" w:color="auto"/>
        <w:left w:val="none" w:sz="0" w:space="0" w:color="auto"/>
        <w:bottom w:val="none" w:sz="0" w:space="0" w:color="auto"/>
        <w:right w:val="none" w:sz="0" w:space="0" w:color="auto"/>
      </w:divBdr>
    </w:div>
    <w:div w:id="776288922">
      <w:bodyDiv w:val="1"/>
      <w:marLeft w:val="0"/>
      <w:marRight w:val="0"/>
      <w:marTop w:val="0"/>
      <w:marBottom w:val="0"/>
      <w:divBdr>
        <w:top w:val="none" w:sz="0" w:space="0" w:color="auto"/>
        <w:left w:val="none" w:sz="0" w:space="0" w:color="auto"/>
        <w:bottom w:val="none" w:sz="0" w:space="0" w:color="auto"/>
        <w:right w:val="none" w:sz="0" w:space="0" w:color="auto"/>
      </w:divBdr>
    </w:div>
    <w:div w:id="790395345">
      <w:bodyDiv w:val="1"/>
      <w:marLeft w:val="0"/>
      <w:marRight w:val="0"/>
      <w:marTop w:val="0"/>
      <w:marBottom w:val="0"/>
      <w:divBdr>
        <w:top w:val="none" w:sz="0" w:space="0" w:color="auto"/>
        <w:left w:val="none" w:sz="0" w:space="0" w:color="auto"/>
        <w:bottom w:val="none" w:sz="0" w:space="0" w:color="auto"/>
        <w:right w:val="none" w:sz="0" w:space="0" w:color="auto"/>
      </w:divBdr>
    </w:div>
    <w:div w:id="790711441">
      <w:bodyDiv w:val="1"/>
      <w:marLeft w:val="0"/>
      <w:marRight w:val="0"/>
      <w:marTop w:val="0"/>
      <w:marBottom w:val="0"/>
      <w:divBdr>
        <w:top w:val="none" w:sz="0" w:space="0" w:color="auto"/>
        <w:left w:val="none" w:sz="0" w:space="0" w:color="auto"/>
        <w:bottom w:val="none" w:sz="0" w:space="0" w:color="auto"/>
        <w:right w:val="none" w:sz="0" w:space="0" w:color="auto"/>
      </w:divBdr>
    </w:div>
    <w:div w:id="822551295">
      <w:bodyDiv w:val="1"/>
      <w:marLeft w:val="0"/>
      <w:marRight w:val="0"/>
      <w:marTop w:val="0"/>
      <w:marBottom w:val="0"/>
      <w:divBdr>
        <w:top w:val="none" w:sz="0" w:space="0" w:color="auto"/>
        <w:left w:val="none" w:sz="0" w:space="0" w:color="auto"/>
        <w:bottom w:val="none" w:sz="0" w:space="0" w:color="auto"/>
        <w:right w:val="none" w:sz="0" w:space="0" w:color="auto"/>
      </w:divBdr>
    </w:div>
    <w:div w:id="827864220">
      <w:bodyDiv w:val="1"/>
      <w:marLeft w:val="0"/>
      <w:marRight w:val="0"/>
      <w:marTop w:val="0"/>
      <w:marBottom w:val="0"/>
      <w:divBdr>
        <w:top w:val="none" w:sz="0" w:space="0" w:color="auto"/>
        <w:left w:val="none" w:sz="0" w:space="0" w:color="auto"/>
        <w:bottom w:val="none" w:sz="0" w:space="0" w:color="auto"/>
        <w:right w:val="none" w:sz="0" w:space="0" w:color="auto"/>
      </w:divBdr>
    </w:div>
    <w:div w:id="836960987">
      <w:bodyDiv w:val="1"/>
      <w:marLeft w:val="0"/>
      <w:marRight w:val="0"/>
      <w:marTop w:val="0"/>
      <w:marBottom w:val="0"/>
      <w:divBdr>
        <w:top w:val="none" w:sz="0" w:space="0" w:color="auto"/>
        <w:left w:val="none" w:sz="0" w:space="0" w:color="auto"/>
        <w:bottom w:val="none" w:sz="0" w:space="0" w:color="auto"/>
        <w:right w:val="none" w:sz="0" w:space="0" w:color="auto"/>
      </w:divBdr>
    </w:div>
    <w:div w:id="851846552">
      <w:bodyDiv w:val="1"/>
      <w:marLeft w:val="0"/>
      <w:marRight w:val="0"/>
      <w:marTop w:val="0"/>
      <w:marBottom w:val="0"/>
      <w:divBdr>
        <w:top w:val="none" w:sz="0" w:space="0" w:color="auto"/>
        <w:left w:val="none" w:sz="0" w:space="0" w:color="auto"/>
        <w:bottom w:val="none" w:sz="0" w:space="0" w:color="auto"/>
        <w:right w:val="none" w:sz="0" w:space="0" w:color="auto"/>
      </w:divBdr>
    </w:div>
    <w:div w:id="858278786">
      <w:bodyDiv w:val="1"/>
      <w:marLeft w:val="0"/>
      <w:marRight w:val="0"/>
      <w:marTop w:val="0"/>
      <w:marBottom w:val="0"/>
      <w:divBdr>
        <w:top w:val="none" w:sz="0" w:space="0" w:color="auto"/>
        <w:left w:val="none" w:sz="0" w:space="0" w:color="auto"/>
        <w:bottom w:val="none" w:sz="0" w:space="0" w:color="auto"/>
        <w:right w:val="none" w:sz="0" w:space="0" w:color="auto"/>
      </w:divBdr>
    </w:div>
    <w:div w:id="858661157">
      <w:bodyDiv w:val="1"/>
      <w:marLeft w:val="0"/>
      <w:marRight w:val="0"/>
      <w:marTop w:val="0"/>
      <w:marBottom w:val="0"/>
      <w:divBdr>
        <w:top w:val="none" w:sz="0" w:space="0" w:color="auto"/>
        <w:left w:val="none" w:sz="0" w:space="0" w:color="auto"/>
        <w:bottom w:val="none" w:sz="0" w:space="0" w:color="auto"/>
        <w:right w:val="none" w:sz="0" w:space="0" w:color="auto"/>
      </w:divBdr>
    </w:div>
    <w:div w:id="858859477">
      <w:bodyDiv w:val="1"/>
      <w:marLeft w:val="0"/>
      <w:marRight w:val="0"/>
      <w:marTop w:val="0"/>
      <w:marBottom w:val="0"/>
      <w:divBdr>
        <w:top w:val="none" w:sz="0" w:space="0" w:color="auto"/>
        <w:left w:val="none" w:sz="0" w:space="0" w:color="auto"/>
        <w:bottom w:val="none" w:sz="0" w:space="0" w:color="auto"/>
        <w:right w:val="none" w:sz="0" w:space="0" w:color="auto"/>
      </w:divBdr>
    </w:div>
    <w:div w:id="863516648">
      <w:bodyDiv w:val="1"/>
      <w:marLeft w:val="0"/>
      <w:marRight w:val="0"/>
      <w:marTop w:val="0"/>
      <w:marBottom w:val="0"/>
      <w:divBdr>
        <w:top w:val="none" w:sz="0" w:space="0" w:color="auto"/>
        <w:left w:val="none" w:sz="0" w:space="0" w:color="auto"/>
        <w:bottom w:val="none" w:sz="0" w:space="0" w:color="auto"/>
        <w:right w:val="none" w:sz="0" w:space="0" w:color="auto"/>
      </w:divBdr>
    </w:div>
    <w:div w:id="885988406">
      <w:bodyDiv w:val="1"/>
      <w:marLeft w:val="0"/>
      <w:marRight w:val="0"/>
      <w:marTop w:val="0"/>
      <w:marBottom w:val="0"/>
      <w:divBdr>
        <w:top w:val="none" w:sz="0" w:space="0" w:color="auto"/>
        <w:left w:val="none" w:sz="0" w:space="0" w:color="auto"/>
        <w:bottom w:val="none" w:sz="0" w:space="0" w:color="auto"/>
        <w:right w:val="none" w:sz="0" w:space="0" w:color="auto"/>
      </w:divBdr>
    </w:div>
    <w:div w:id="899244402">
      <w:bodyDiv w:val="1"/>
      <w:marLeft w:val="0"/>
      <w:marRight w:val="0"/>
      <w:marTop w:val="0"/>
      <w:marBottom w:val="0"/>
      <w:divBdr>
        <w:top w:val="none" w:sz="0" w:space="0" w:color="auto"/>
        <w:left w:val="none" w:sz="0" w:space="0" w:color="auto"/>
        <w:bottom w:val="none" w:sz="0" w:space="0" w:color="auto"/>
        <w:right w:val="none" w:sz="0" w:space="0" w:color="auto"/>
      </w:divBdr>
    </w:div>
    <w:div w:id="933169898">
      <w:bodyDiv w:val="1"/>
      <w:marLeft w:val="0"/>
      <w:marRight w:val="0"/>
      <w:marTop w:val="0"/>
      <w:marBottom w:val="0"/>
      <w:divBdr>
        <w:top w:val="none" w:sz="0" w:space="0" w:color="auto"/>
        <w:left w:val="none" w:sz="0" w:space="0" w:color="auto"/>
        <w:bottom w:val="none" w:sz="0" w:space="0" w:color="auto"/>
        <w:right w:val="none" w:sz="0" w:space="0" w:color="auto"/>
      </w:divBdr>
    </w:div>
    <w:div w:id="941375458">
      <w:bodyDiv w:val="1"/>
      <w:marLeft w:val="0"/>
      <w:marRight w:val="0"/>
      <w:marTop w:val="0"/>
      <w:marBottom w:val="0"/>
      <w:divBdr>
        <w:top w:val="none" w:sz="0" w:space="0" w:color="auto"/>
        <w:left w:val="none" w:sz="0" w:space="0" w:color="auto"/>
        <w:bottom w:val="none" w:sz="0" w:space="0" w:color="auto"/>
        <w:right w:val="none" w:sz="0" w:space="0" w:color="auto"/>
      </w:divBdr>
    </w:div>
    <w:div w:id="944197005">
      <w:bodyDiv w:val="1"/>
      <w:marLeft w:val="0"/>
      <w:marRight w:val="0"/>
      <w:marTop w:val="0"/>
      <w:marBottom w:val="0"/>
      <w:divBdr>
        <w:top w:val="none" w:sz="0" w:space="0" w:color="auto"/>
        <w:left w:val="none" w:sz="0" w:space="0" w:color="auto"/>
        <w:bottom w:val="none" w:sz="0" w:space="0" w:color="auto"/>
        <w:right w:val="none" w:sz="0" w:space="0" w:color="auto"/>
      </w:divBdr>
    </w:div>
    <w:div w:id="947586559">
      <w:bodyDiv w:val="1"/>
      <w:marLeft w:val="0"/>
      <w:marRight w:val="0"/>
      <w:marTop w:val="0"/>
      <w:marBottom w:val="0"/>
      <w:divBdr>
        <w:top w:val="none" w:sz="0" w:space="0" w:color="auto"/>
        <w:left w:val="none" w:sz="0" w:space="0" w:color="auto"/>
        <w:bottom w:val="none" w:sz="0" w:space="0" w:color="auto"/>
        <w:right w:val="none" w:sz="0" w:space="0" w:color="auto"/>
      </w:divBdr>
    </w:div>
    <w:div w:id="950354007">
      <w:bodyDiv w:val="1"/>
      <w:marLeft w:val="0"/>
      <w:marRight w:val="0"/>
      <w:marTop w:val="0"/>
      <w:marBottom w:val="0"/>
      <w:divBdr>
        <w:top w:val="none" w:sz="0" w:space="0" w:color="auto"/>
        <w:left w:val="none" w:sz="0" w:space="0" w:color="auto"/>
        <w:bottom w:val="none" w:sz="0" w:space="0" w:color="auto"/>
        <w:right w:val="none" w:sz="0" w:space="0" w:color="auto"/>
      </w:divBdr>
    </w:div>
    <w:div w:id="951596013">
      <w:bodyDiv w:val="1"/>
      <w:marLeft w:val="0"/>
      <w:marRight w:val="0"/>
      <w:marTop w:val="0"/>
      <w:marBottom w:val="0"/>
      <w:divBdr>
        <w:top w:val="none" w:sz="0" w:space="0" w:color="auto"/>
        <w:left w:val="none" w:sz="0" w:space="0" w:color="auto"/>
        <w:bottom w:val="none" w:sz="0" w:space="0" w:color="auto"/>
        <w:right w:val="none" w:sz="0" w:space="0" w:color="auto"/>
      </w:divBdr>
    </w:div>
    <w:div w:id="955021010">
      <w:bodyDiv w:val="1"/>
      <w:marLeft w:val="0"/>
      <w:marRight w:val="0"/>
      <w:marTop w:val="0"/>
      <w:marBottom w:val="0"/>
      <w:divBdr>
        <w:top w:val="none" w:sz="0" w:space="0" w:color="auto"/>
        <w:left w:val="none" w:sz="0" w:space="0" w:color="auto"/>
        <w:bottom w:val="none" w:sz="0" w:space="0" w:color="auto"/>
        <w:right w:val="none" w:sz="0" w:space="0" w:color="auto"/>
      </w:divBdr>
    </w:div>
    <w:div w:id="976838258">
      <w:bodyDiv w:val="1"/>
      <w:marLeft w:val="0"/>
      <w:marRight w:val="0"/>
      <w:marTop w:val="0"/>
      <w:marBottom w:val="0"/>
      <w:divBdr>
        <w:top w:val="none" w:sz="0" w:space="0" w:color="auto"/>
        <w:left w:val="none" w:sz="0" w:space="0" w:color="auto"/>
        <w:bottom w:val="none" w:sz="0" w:space="0" w:color="auto"/>
        <w:right w:val="none" w:sz="0" w:space="0" w:color="auto"/>
      </w:divBdr>
    </w:div>
    <w:div w:id="984550410">
      <w:bodyDiv w:val="1"/>
      <w:marLeft w:val="0"/>
      <w:marRight w:val="0"/>
      <w:marTop w:val="0"/>
      <w:marBottom w:val="0"/>
      <w:divBdr>
        <w:top w:val="none" w:sz="0" w:space="0" w:color="auto"/>
        <w:left w:val="none" w:sz="0" w:space="0" w:color="auto"/>
        <w:bottom w:val="none" w:sz="0" w:space="0" w:color="auto"/>
        <w:right w:val="none" w:sz="0" w:space="0" w:color="auto"/>
      </w:divBdr>
    </w:div>
    <w:div w:id="996373942">
      <w:bodyDiv w:val="1"/>
      <w:marLeft w:val="0"/>
      <w:marRight w:val="0"/>
      <w:marTop w:val="0"/>
      <w:marBottom w:val="0"/>
      <w:divBdr>
        <w:top w:val="none" w:sz="0" w:space="0" w:color="auto"/>
        <w:left w:val="none" w:sz="0" w:space="0" w:color="auto"/>
        <w:bottom w:val="none" w:sz="0" w:space="0" w:color="auto"/>
        <w:right w:val="none" w:sz="0" w:space="0" w:color="auto"/>
      </w:divBdr>
    </w:div>
    <w:div w:id="996419798">
      <w:bodyDiv w:val="1"/>
      <w:marLeft w:val="0"/>
      <w:marRight w:val="0"/>
      <w:marTop w:val="0"/>
      <w:marBottom w:val="0"/>
      <w:divBdr>
        <w:top w:val="none" w:sz="0" w:space="0" w:color="auto"/>
        <w:left w:val="none" w:sz="0" w:space="0" w:color="auto"/>
        <w:bottom w:val="none" w:sz="0" w:space="0" w:color="auto"/>
        <w:right w:val="none" w:sz="0" w:space="0" w:color="auto"/>
      </w:divBdr>
    </w:div>
    <w:div w:id="1006633064">
      <w:bodyDiv w:val="1"/>
      <w:marLeft w:val="0"/>
      <w:marRight w:val="0"/>
      <w:marTop w:val="0"/>
      <w:marBottom w:val="0"/>
      <w:divBdr>
        <w:top w:val="none" w:sz="0" w:space="0" w:color="auto"/>
        <w:left w:val="none" w:sz="0" w:space="0" w:color="auto"/>
        <w:bottom w:val="none" w:sz="0" w:space="0" w:color="auto"/>
        <w:right w:val="none" w:sz="0" w:space="0" w:color="auto"/>
      </w:divBdr>
    </w:div>
    <w:div w:id="1008100328">
      <w:bodyDiv w:val="1"/>
      <w:marLeft w:val="0"/>
      <w:marRight w:val="0"/>
      <w:marTop w:val="0"/>
      <w:marBottom w:val="0"/>
      <w:divBdr>
        <w:top w:val="none" w:sz="0" w:space="0" w:color="auto"/>
        <w:left w:val="none" w:sz="0" w:space="0" w:color="auto"/>
        <w:bottom w:val="none" w:sz="0" w:space="0" w:color="auto"/>
        <w:right w:val="none" w:sz="0" w:space="0" w:color="auto"/>
      </w:divBdr>
    </w:div>
    <w:div w:id="1031418291">
      <w:bodyDiv w:val="1"/>
      <w:marLeft w:val="0"/>
      <w:marRight w:val="0"/>
      <w:marTop w:val="0"/>
      <w:marBottom w:val="0"/>
      <w:divBdr>
        <w:top w:val="none" w:sz="0" w:space="0" w:color="auto"/>
        <w:left w:val="none" w:sz="0" w:space="0" w:color="auto"/>
        <w:bottom w:val="none" w:sz="0" w:space="0" w:color="auto"/>
        <w:right w:val="none" w:sz="0" w:space="0" w:color="auto"/>
      </w:divBdr>
    </w:div>
    <w:div w:id="1041979037">
      <w:bodyDiv w:val="1"/>
      <w:marLeft w:val="0"/>
      <w:marRight w:val="0"/>
      <w:marTop w:val="0"/>
      <w:marBottom w:val="0"/>
      <w:divBdr>
        <w:top w:val="none" w:sz="0" w:space="0" w:color="auto"/>
        <w:left w:val="none" w:sz="0" w:space="0" w:color="auto"/>
        <w:bottom w:val="none" w:sz="0" w:space="0" w:color="auto"/>
        <w:right w:val="none" w:sz="0" w:space="0" w:color="auto"/>
      </w:divBdr>
    </w:div>
    <w:div w:id="1045712020">
      <w:bodyDiv w:val="1"/>
      <w:marLeft w:val="0"/>
      <w:marRight w:val="0"/>
      <w:marTop w:val="0"/>
      <w:marBottom w:val="0"/>
      <w:divBdr>
        <w:top w:val="none" w:sz="0" w:space="0" w:color="auto"/>
        <w:left w:val="none" w:sz="0" w:space="0" w:color="auto"/>
        <w:bottom w:val="none" w:sz="0" w:space="0" w:color="auto"/>
        <w:right w:val="none" w:sz="0" w:space="0" w:color="auto"/>
      </w:divBdr>
    </w:div>
    <w:div w:id="1048650698">
      <w:bodyDiv w:val="1"/>
      <w:marLeft w:val="0"/>
      <w:marRight w:val="0"/>
      <w:marTop w:val="0"/>
      <w:marBottom w:val="0"/>
      <w:divBdr>
        <w:top w:val="none" w:sz="0" w:space="0" w:color="auto"/>
        <w:left w:val="none" w:sz="0" w:space="0" w:color="auto"/>
        <w:bottom w:val="none" w:sz="0" w:space="0" w:color="auto"/>
        <w:right w:val="none" w:sz="0" w:space="0" w:color="auto"/>
      </w:divBdr>
    </w:div>
    <w:div w:id="1140003196">
      <w:bodyDiv w:val="1"/>
      <w:marLeft w:val="0"/>
      <w:marRight w:val="0"/>
      <w:marTop w:val="0"/>
      <w:marBottom w:val="0"/>
      <w:divBdr>
        <w:top w:val="none" w:sz="0" w:space="0" w:color="auto"/>
        <w:left w:val="none" w:sz="0" w:space="0" w:color="auto"/>
        <w:bottom w:val="none" w:sz="0" w:space="0" w:color="auto"/>
        <w:right w:val="none" w:sz="0" w:space="0" w:color="auto"/>
      </w:divBdr>
    </w:div>
    <w:div w:id="1149325992">
      <w:bodyDiv w:val="1"/>
      <w:marLeft w:val="0"/>
      <w:marRight w:val="0"/>
      <w:marTop w:val="0"/>
      <w:marBottom w:val="0"/>
      <w:divBdr>
        <w:top w:val="none" w:sz="0" w:space="0" w:color="auto"/>
        <w:left w:val="none" w:sz="0" w:space="0" w:color="auto"/>
        <w:bottom w:val="none" w:sz="0" w:space="0" w:color="auto"/>
        <w:right w:val="none" w:sz="0" w:space="0" w:color="auto"/>
      </w:divBdr>
    </w:div>
    <w:div w:id="1192374641">
      <w:bodyDiv w:val="1"/>
      <w:marLeft w:val="0"/>
      <w:marRight w:val="0"/>
      <w:marTop w:val="0"/>
      <w:marBottom w:val="0"/>
      <w:divBdr>
        <w:top w:val="none" w:sz="0" w:space="0" w:color="auto"/>
        <w:left w:val="none" w:sz="0" w:space="0" w:color="auto"/>
        <w:bottom w:val="none" w:sz="0" w:space="0" w:color="auto"/>
        <w:right w:val="none" w:sz="0" w:space="0" w:color="auto"/>
      </w:divBdr>
    </w:div>
    <w:div w:id="1215430701">
      <w:bodyDiv w:val="1"/>
      <w:marLeft w:val="0"/>
      <w:marRight w:val="0"/>
      <w:marTop w:val="0"/>
      <w:marBottom w:val="0"/>
      <w:divBdr>
        <w:top w:val="none" w:sz="0" w:space="0" w:color="auto"/>
        <w:left w:val="none" w:sz="0" w:space="0" w:color="auto"/>
        <w:bottom w:val="none" w:sz="0" w:space="0" w:color="auto"/>
        <w:right w:val="none" w:sz="0" w:space="0" w:color="auto"/>
      </w:divBdr>
    </w:div>
    <w:div w:id="1227914841">
      <w:bodyDiv w:val="1"/>
      <w:marLeft w:val="0"/>
      <w:marRight w:val="0"/>
      <w:marTop w:val="0"/>
      <w:marBottom w:val="0"/>
      <w:divBdr>
        <w:top w:val="none" w:sz="0" w:space="0" w:color="auto"/>
        <w:left w:val="none" w:sz="0" w:space="0" w:color="auto"/>
        <w:bottom w:val="none" w:sz="0" w:space="0" w:color="auto"/>
        <w:right w:val="none" w:sz="0" w:space="0" w:color="auto"/>
      </w:divBdr>
    </w:div>
    <w:div w:id="1230383989">
      <w:bodyDiv w:val="1"/>
      <w:marLeft w:val="0"/>
      <w:marRight w:val="0"/>
      <w:marTop w:val="0"/>
      <w:marBottom w:val="0"/>
      <w:divBdr>
        <w:top w:val="none" w:sz="0" w:space="0" w:color="auto"/>
        <w:left w:val="none" w:sz="0" w:space="0" w:color="auto"/>
        <w:bottom w:val="none" w:sz="0" w:space="0" w:color="auto"/>
        <w:right w:val="none" w:sz="0" w:space="0" w:color="auto"/>
      </w:divBdr>
    </w:div>
    <w:div w:id="1242716656">
      <w:bodyDiv w:val="1"/>
      <w:marLeft w:val="0"/>
      <w:marRight w:val="0"/>
      <w:marTop w:val="0"/>
      <w:marBottom w:val="0"/>
      <w:divBdr>
        <w:top w:val="none" w:sz="0" w:space="0" w:color="auto"/>
        <w:left w:val="none" w:sz="0" w:space="0" w:color="auto"/>
        <w:bottom w:val="none" w:sz="0" w:space="0" w:color="auto"/>
        <w:right w:val="none" w:sz="0" w:space="0" w:color="auto"/>
      </w:divBdr>
    </w:div>
    <w:div w:id="1248269773">
      <w:bodyDiv w:val="1"/>
      <w:marLeft w:val="0"/>
      <w:marRight w:val="0"/>
      <w:marTop w:val="0"/>
      <w:marBottom w:val="0"/>
      <w:divBdr>
        <w:top w:val="none" w:sz="0" w:space="0" w:color="auto"/>
        <w:left w:val="none" w:sz="0" w:space="0" w:color="auto"/>
        <w:bottom w:val="none" w:sz="0" w:space="0" w:color="auto"/>
        <w:right w:val="none" w:sz="0" w:space="0" w:color="auto"/>
      </w:divBdr>
    </w:div>
    <w:div w:id="1252347743">
      <w:bodyDiv w:val="1"/>
      <w:marLeft w:val="0"/>
      <w:marRight w:val="0"/>
      <w:marTop w:val="0"/>
      <w:marBottom w:val="0"/>
      <w:divBdr>
        <w:top w:val="none" w:sz="0" w:space="0" w:color="auto"/>
        <w:left w:val="none" w:sz="0" w:space="0" w:color="auto"/>
        <w:bottom w:val="none" w:sz="0" w:space="0" w:color="auto"/>
        <w:right w:val="none" w:sz="0" w:space="0" w:color="auto"/>
      </w:divBdr>
    </w:div>
    <w:div w:id="1255355038">
      <w:bodyDiv w:val="1"/>
      <w:marLeft w:val="0"/>
      <w:marRight w:val="0"/>
      <w:marTop w:val="0"/>
      <w:marBottom w:val="0"/>
      <w:divBdr>
        <w:top w:val="none" w:sz="0" w:space="0" w:color="auto"/>
        <w:left w:val="none" w:sz="0" w:space="0" w:color="auto"/>
        <w:bottom w:val="none" w:sz="0" w:space="0" w:color="auto"/>
        <w:right w:val="none" w:sz="0" w:space="0" w:color="auto"/>
      </w:divBdr>
    </w:div>
    <w:div w:id="1265532863">
      <w:bodyDiv w:val="1"/>
      <w:marLeft w:val="0"/>
      <w:marRight w:val="0"/>
      <w:marTop w:val="0"/>
      <w:marBottom w:val="0"/>
      <w:divBdr>
        <w:top w:val="none" w:sz="0" w:space="0" w:color="auto"/>
        <w:left w:val="none" w:sz="0" w:space="0" w:color="auto"/>
        <w:bottom w:val="none" w:sz="0" w:space="0" w:color="auto"/>
        <w:right w:val="none" w:sz="0" w:space="0" w:color="auto"/>
      </w:divBdr>
    </w:div>
    <w:div w:id="1274173603">
      <w:bodyDiv w:val="1"/>
      <w:marLeft w:val="0"/>
      <w:marRight w:val="0"/>
      <w:marTop w:val="0"/>
      <w:marBottom w:val="0"/>
      <w:divBdr>
        <w:top w:val="none" w:sz="0" w:space="0" w:color="auto"/>
        <w:left w:val="none" w:sz="0" w:space="0" w:color="auto"/>
        <w:bottom w:val="none" w:sz="0" w:space="0" w:color="auto"/>
        <w:right w:val="none" w:sz="0" w:space="0" w:color="auto"/>
      </w:divBdr>
    </w:div>
    <w:div w:id="1279138694">
      <w:bodyDiv w:val="1"/>
      <w:marLeft w:val="0"/>
      <w:marRight w:val="0"/>
      <w:marTop w:val="0"/>
      <w:marBottom w:val="0"/>
      <w:divBdr>
        <w:top w:val="none" w:sz="0" w:space="0" w:color="auto"/>
        <w:left w:val="none" w:sz="0" w:space="0" w:color="auto"/>
        <w:bottom w:val="none" w:sz="0" w:space="0" w:color="auto"/>
        <w:right w:val="none" w:sz="0" w:space="0" w:color="auto"/>
      </w:divBdr>
    </w:div>
    <w:div w:id="1281647824">
      <w:bodyDiv w:val="1"/>
      <w:marLeft w:val="0"/>
      <w:marRight w:val="0"/>
      <w:marTop w:val="0"/>
      <w:marBottom w:val="0"/>
      <w:divBdr>
        <w:top w:val="none" w:sz="0" w:space="0" w:color="auto"/>
        <w:left w:val="none" w:sz="0" w:space="0" w:color="auto"/>
        <w:bottom w:val="none" w:sz="0" w:space="0" w:color="auto"/>
        <w:right w:val="none" w:sz="0" w:space="0" w:color="auto"/>
      </w:divBdr>
    </w:div>
    <w:div w:id="1291282874">
      <w:bodyDiv w:val="1"/>
      <w:marLeft w:val="0"/>
      <w:marRight w:val="0"/>
      <w:marTop w:val="0"/>
      <w:marBottom w:val="0"/>
      <w:divBdr>
        <w:top w:val="none" w:sz="0" w:space="0" w:color="auto"/>
        <w:left w:val="none" w:sz="0" w:space="0" w:color="auto"/>
        <w:bottom w:val="none" w:sz="0" w:space="0" w:color="auto"/>
        <w:right w:val="none" w:sz="0" w:space="0" w:color="auto"/>
      </w:divBdr>
    </w:div>
    <w:div w:id="1305433361">
      <w:bodyDiv w:val="1"/>
      <w:marLeft w:val="0"/>
      <w:marRight w:val="0"/>
      <w:marTop w:val="0"/>
      <w:marBottom w:val="0"/>
      <w:divBdr>
        <w:top w:val="none" w:sz="0" w:space="0" w:color="auto"/>
        <w:left w:val="none" w:sz="0" w:space="0" w:color="auto"/>
        <w:bottom w:val="none" w:sz="0" w:space="0" w:color="auto"/>
        <w:right w:val="none" w:sz="0" w:space="0" w:color="auto"/>
      </w:divBdr>
    </w:div>
    <w:div w:id="1327705047">
      <w:bodyDiv w:val="1"/>
      <w:marLeft w:val="0"/>
      <w:marRight w:val="0"/>
      <w:marTop w:val="0"/>
      <w:marBottom w:val="0"/>
      <w:divBdr>
        <w:top w:val="none" w:sz="0" w:space="0" w:color="auto"/>
        <w:left w:val="none" w:sz="0" w:space="0" w:color="auto"/>
        <w:bottom w:val="none" w:sz="0" w:space="0" w:color="auto"/>
        <w:right w:val="none" w:sz="0" w:space="0" w:color="auto"/>
      </w:divBdr>
    </w:div>
    <w:div w:id="1347829927">
      <w:bodyDiv w:val="1"/>
      <w:marLeft w:val="0"/>
      <w:marRight w:val="0"/>
      <w:marTop w:val="0"/>
      <w:marBottom w:val="0"/>
      <w:divBdr>
        <w:top w:val="none" w:sz="0" w:space="0" w:color="auto"/>
        <w:left w:val="none" w:sz="0" w:space="0" w:color="auto"/>
        <w:bottom w:val="none" w:sz="0" w:space="0" w:color="auto"/>
        <w:right w:val="none" w:sz="0" w:space="0" w:color="auto"/>
      </w:divBdr>
    </w:div>
    <w:div w:id="1357774886">
      <w:bodyDiv w:val="1"/>
      <w:marLeft w:val="0"/>
      <w:marRight w:val="0"/>
      <w:marTop w:val="0"/>
      <w:marBottom w:val="0"/>
      <w:divBdr>
        <w:top w:val="none" w:sz="0" w:space="0" w:color="auto"/>
        <w:left w:val="none" w:sz="0" w:space="0" w:color="auto"/>
        <w:bottom w:val="none" w:sz="0" w:space="0" w:color="auto"/>
        <w:right w:val="none" w:sz="0" w:space="0" w:color="auto"/>
      </w:divBdr>
    </w:div>
    <w:div w:id="1359892283">
      <w:bodyDiv w:val="1"/>
      <w:marLeft w:val="0"/>
      <w:marRight w:val="0"/>
      <w:marTop w:val="0"/>
      <w:marBottom w:val="0"/>
      <w:divBdr>
        <w:top w:val="none" w:sz="0" w:space="0" w:color="auto"/>
        <w:left w:val="none" w:sz="0" w:space="0" w:color="auto"/>
        <w:bottom w:val="none" w:sz="0" w:space="0" w:color="auto"/>
        <w:right w:val="none" w:sz="0" w:space="0" w:color="auto"/>
      </w:divBdr>
    </w:div>
    <w:div w:id="1360543353">
      <w:bodyDiv w:val="1"/>
      <w:marLeft w:val="0"/>
      <w:marRight w:val="0"/>
      <w:marTop w:val="0"/>
      <w:marBottom w:val="0"/>
      <w:divBdr>
        <w:top w:val="none" w:sz="0" w:space="0" w:color="auto"/>
        <w:left w:val="none" w:sz="0" w:space="0" w:color="auto"/>
        <w:bottom w:val="none" w:sz="0" w:space="0" w:color="auto"/>
        <w:right w:val="none" w:sz="0" w:space="0" w:color="auto"/>
      </w:divBdr>
    </w:div>
    <w:div w:id="1363357323">
      <w:bodyDiv w:val="1"/>
      <w:marLeft w:val="0"/>
      <w:marRight w:val="0"/>
      <w:marTop w:val="0"/>
      <w:marBottom w:val="0"/>
      <w:divBdr>
        <w:top w:val="none" w:sz="0" w:space="0" w:color="auto"/>
        <w:left w:val="none" w:sz="0" w:space="0" w:color="auto"/>
        <w:bottom w:val="none" w:sz="0" w:space="0" w:color="auto"/>
        <w:right w:val="none" w:sz="0" w:space="0" w:color="auto"/>
      </w:divBdr>
    </w:div>
    <w:div w:id="1363625496">
      <w:bodyDiv w:val="1"/>
      <w:marLeft w:val="0"/>
      <w:marRight w:val="0"/>
      <w:marTop w:val="0"/>
      <w:marBottom w:val="0"/>
      <w:divBdr>
        <w:top w:val="none" w:sz="0" w:space="0" w:color="auto"/>
        <w:left w:val="none" w:sz="0" w:space="0" w:color="auto"/>
        <w:bottom w:val="none" w:sz="0" w:space="0" w:color="auto"/>
        <w:right w:val="none" w:sz="0" w:space="0" w:color="auto"/>
      </w:divBdr>
    </w:div>
    <w:div w:id="1386904985">
      <w:bodyDiv w:val="1"/>
      <w:marLeft w:val="0"/>
      <w:marRight w:val="0"/>
      <w:marTop w:val="0"/>
      <w:marBottom w:val="0"/>
      <w:divBdr>
        <w:top w:val="none" w:sz="0" w:space="0" w:color="auto"/>
        <w:left w:val="none" w:sz="0" w:space="0" w:color="auto"/>
        <w:bottom w:val="none" w:sz="0" w:space="0" w:color="auto"/>
        <w:right w:val="none" w:sz="0" w:space="0" w:color="auto"/>
      </w:divBdr>
    </w:div>
    <w:div w:id="1388333821">
      <w:bodyDiv w:val="1"/>
      <w:marLeft w:val="0"/>
      <w:marRight w:val="0"/>
      <w:marTop w:val="0"/>
      <w:marBottom w:val="0"/>
      <w:divBdr>
        <w:top w:val="none" w:sz="0" w:space="0" w:color="auto"/>
        <w:left w:val="none" w:sz="0" w:space="0" w:color="auto"/>
        <w:bottom w:val="none" w:sz="0" w:space="0" w:color="auto"/>
        <w:right w:val="none" w:sz="0" w:space="0" w:color="auto"/>
      </w:divBdr>
    </w:div>
    <w:div w:id="1396121477">
      <w:bodyDiv w:val="1"/>
      <w:marLeft w:val="0"/>
      <w:marRight w:val="0"/>
      <w:marTop w:val="0"/>
      <w:marBottom w:val="0"/>
      <w:divBdr>
        <w:top w:val="none" w:sz="0" w:space="0" w:color="auto"/>
        <w:left w:val="none" w:sz="0" w:space="0" w:color="auto"/>
        <w:bottom w:val="none" w:sz="0" w:space="0" w:color="auto"/>
        <w:right w:val="none" w:sz="0" w:space="0" w:color="auto"/>
      </w:divBdr>
    </w:div>
    <w:div w:id="1414280102">
      <w:bodyDiv w:val="1"/>
      <w:marLeft w:val="0"/>
      <w:marRight w:val="0"/>
      <w:marTop w:val="0"/>
      <w:marBottom w:val="0"/>
      <w:divBdr>
        <w:top w:val="none" w:sz="0" w:space="0" w:color="auto"/>
        <w:left w:val="none" w:sz="0" w:space="0" w:color="auto"/>
        <w:bottom w:val="none" w:sz="0" w:space="0" w:color="auto"/>
        <w:right w:val="none" w:sz="0" w:space="0" w:color="auto"/>
      </w:divBdr>
    </w:div>
    <w:div w:id="1417899584">
      <w:bodyDiv w:val="1"/>
      <w:marLeft w:val="0"/>
      <w:marRight w:val="0"/>
      <w:marTop w:val="0"/>
      <w:marBottom w:val="0"/>
      <w:divBdr>
        <w:top w:val="none" w:sz="0" w:space="0" w:color="auto"/>
        <w:left w:val="none" w:sz="0" w:space="0" w:color="auto"/>
        <w:bottom w:val="none" w:sz="0" w:space="0" w:color="auto"/>
        <w:right w:val="none" w:sz="0" w:space="0" w:color="auto"/>
      </w:divBdr>
    </w:div>
    <w:div w:id="1427727474">
      <w:bodyDiv w:val="1"/>
      <w:marLeft w:val="0"/>
      <w:marRight w:val="0"/>
      <w:marTop w:val="0"/>
      <w:marBottom w:val="0"/>
      <w:divBdr>
        <w:top w:val="none" w:sz="0" w:space="0" w:color="auto"/>
        <w:left w:val="none" w:sz="0" w:space="0" w:color="auto"/>
        <w:bottom w:val="none" w:sz="0" w:space="0" w:color="auto"/>
        <w:right w:val="none" w:sz="0" w:space="0" w:color="auto"/>
      </w:divBdr>
    </w:div>
    <w:div w:id="1428648433">
      <w:bodyDiv w:val="1"/>
      <w:marLeft w:val="0"/>
      <w:marRight w:val="0"/>
      <w:marTop w:val="0"/>
      <w:marBottom w:val="0"/>
      <w:divBdr>
        <w:top w:val="none" w:sz="0" w:space="0" w:color="auto"/>
        <w:left w:val="none" w:sz="0" w:space="0" w:color="auto"/>
        <w:bottom w:val="none" w:sz="0" w:space="0" w:color="auto"/>
        <w:right w:val="none" w:sz="0" w:space="0" w:color="auto"/>
      </w:divBdr>
    </w:div>
    <w:div w:id="1428887427">
      <w:bodyDiv w:val="1"/>
      <w:marLeft w:val="0"/>
      <w:marRight w:val="0"/>
      <w:marTop w:val="0"/>
      <w:marBottom w:val="0"/>
      <w:divBdr>
        <w:top w:val="none" w:sz="0" w:space="0" w:color="auto"/>
        <w:left w:val="none" w:sz="0" w:space="0" w:color="auto"/>
        <w:bottom w:val="none" w:sz="0" w:space="0" w:color="auto"/>
        <w:right w:val="none" w:sz="0" w:space="0" w:color="auto"/>
      </w:divBdr>
    </w:div>
    <w:div w:id="1432239474">
      <w:bodyDiv w:val="1"/>
      <w:marLeft w:val="0"/>
      <w:marRight w:val="0"/>
      <w:marTop w:val="0"/>
      <w:marBottom w:val="0"/>
      <w:divBdr>
        <w:top w:val="none" w:sz="0" w:space="0" w:color="auto"/>
        <w:left w:val="none" w:sz="0" w:space="0" w:color="auto"/>
        <w:bottom w:val="none" w:sz="0" w:space="0" w:color="auto"/>
        <w:right w:val="none" w:sz="0" w:space="0" w:color="auto"/>
      </w:divBdr>
    </w:div>
    <w:div w:id="1432823831">
      <w:bodyDiv w:val="1"/>
      <w:marLeft w:val="0"/>
      <w:marRight w:val="0"/>
      <w:marTop w:val="0"/>
      <w:marBottom w:val="0"/>
      <w:divBdr>
        <w:top w:val="none" w:sz="0" w:space="0" w:color="auto"/>
        <w:left w:val="none" w:sz="0" w:space="0" w:color="auto"/>
        <w:bottom w:val="none" w:sz="0" w:space="0" w:color="auto"/>
        <w:right w:val="none" w:sz="0" w:space="0" w:color="auto"/>
      </w:divBdr>
    </w:div>
    <w:div w:id="1434396330">
      <w:bodyDiv w:val="1"/>
      <w:marLeft w:val="0"/>
      <w:marRight w:val="0"/>
      <w:marTop w:val="0"/>
      <w:marBottom w:val="0"/>
      <w:divBdr>
        <w:top w:val="none" w:sz="0" w:space="0" w:color="auto"/>
        <w:left w:val="none" w:sz="0" w:space="0" w:color="auto"/>
        <w:bottom w:val="none" w:sz="0" w:space="0" w:color="auto"/>
        <w:right w:val="none" w:sz="0" w:space="0" w:color="auto"/>
      </w:divBdr>
    </w:div>
    <w:div w:id="1439134182">
      <w:bodyDiv w:val="1"/>
      <w:marLeft w:val="0"/>
      <w:marRight w:val="0"/>
      <w:marTop w:val="0"/>
      <w:marBottom w:val="0"/>
      <w:divBdr>
        <w:top w:val="none" w:sz="0" w:space="0" w:color="auto"/>
        <w:left w:val="none" w:sz="0" w:space="0" w:color="auto"/>
        <w:bottom w:val="none" w:sz="0" w:space="0" w:color="auto"/>
        <w:right w:val="none" w:sz="0" w:space="0" w:color="auto"/>
      </w:divBdr>
    </w:div>
    <w:div w:id="1446268666">
      <w:bodyDiv w:val="1"/>
      <w:marLeft w:val="0"/>
      <w:marRight w:val="0"/>
      <w:marTop w:val="0"/>
      <w:marBottom w:val="0"/>
      <w:divBdr>
        <w:top w:val="none" w:sz="0" w:space="0" w:color="auto"/>
        <w:left w:val="none" w:sz="0" w:space="0" w:color="auto"/>
        <w:bottom w:val="none" w:sz="0" w:space="0" w:color="auto"/>
        <w:right w:val="none" w:sz="0" w:space="0" w:color="auto"/>
      </w:divBdr>
    </w:div>
    <w:div w:id="1453940569">
      <w:bodyDiv w:val="1"/>
      <w:marLeft w:val="0"/>
      <w:marRight w:val="0"/>
      <w:marTop w:val="0"/>
      <w:marBottom w:val="0"/>
      <w:divBdr>
        <w:top w:val="none" w:sz="0" w:space="0" w:color="auto"/>
        <w:left w:val="none" w:sz="0" w:space="0" w:color="auto"/>
        <w:bottom w:val="none" w:sz="0" w:space="0" w:color="auto"/>
        <w:right w:val="none" w:sz="0" w:space="0" w:color="auto"/>
      </w:divBdr>
    </w:div>
    <w:div w:id="1454859550">
      <w:bodyDiv w:val="1"/>
      <w:marLeft w:val="0"/>
      <w:marRight w:val="0"/>
      <w:marTop w:val="0"/>
      <w:marBottom w:val="0"/>
      <w:divBdr>
        <w:top w:val="none" w:sz="0" w:space="0" w:color="auto"/>
        <w:left w:val="none" w:sz="0" w:space="0" w:color="auto"/>
        <w:bottom w:val="none" w:sz="0" w:space="0" w:color="auto"/>
        <w:right w:val="none" w:sz="0" w:space="0" w:color="auto"/>
      </w:divBdr>
    </w:div>
    <w:div w:id="1487405082">
      <w:bodyDiv w:val="1"/>
      <w:marLeft w:val="0"/>
      <w:marRight w:val="0"/>
      <w:marTop w:val="0"/>
      <w:marBottom w:val="0"/>
      <w:divBdr>
        <w:top w:val="none" w:sz="0" w:space="0" w:color="auto"/>
        <w:left w:val="none" w:sz="0" w:space="0" w:color="auto"/>
        <w:bottom w:val="none" w:sz="0" w:space="0" w:color="auto"/>
        <w:right w:val="none" w:sz="0" w:space="0" w:color="auto"/>
      </w:divBdr>
    </w:div>
    <w:div w:id="1487820745">
      <w:bodyDiv w:val="1"/>
      <w:marLeft w:val="0"/>
      <w:marRight w:val="0"/>
      <w:marTop w:val="0"/>
      <w:marBottom w:val="0"/>
      <w:divBdr>
        <w:top w:val="none" w:sz="0" w:space="0" w:color="auto"/>
        <w:left w:val="none" w:sz="0" w:space="0" w:color="auto"/>
        <w:bottom w:val="none" w:sz="0" w:space="0" w:color="auto"/>
        <w:right w:val="none" w:sz="0" w:space="0" w:color="auto"/>
      </w:divBdr>
    </w:div>
    <w:div w:id="1491675681">
      <w:bodyDiv w:val="1"/>
      <w:marLeft w:val="0"/>
      <w:marRight w:val="0"/>
      <w:marTop w:val="0"/>
      <w:marBottom w:val="0"/>
      <w:divBdr>
        <w:top w:val="none" w:sz="0" w:space="0" w:color="auto"/>
        <w:left w:val="none" w:sz="0" w:space="0" w:color="auto"/>
        <w:bottom w:val="none" w:sz="0" w:space="0" w:color="auto"/>
        <w:right w:val="none" w:sz="0" w:space="0" w:color="auto"/>
      </w:divBdr>
    </w:div>
    <w:div w:id="1499615905">
      <w:bodyDiv w:val="1"/>
      <w:marLeft w:val="0"/>
      <w:marRight w:val="0"/>
      <w:marTop w:val="0"/>
      <w:marBottom w:val="0"/>
      <w:divBdr>
        <w:top w:val="none" w:sz="0" w:space="0" w:color="auto"/>
        <w:left w:val="none" w:sz="0" w:space="0" w:color="auto"/>
        <w:bottom w:val="none" w:sz="0" w:space="0" w:color="auto"/>
        <w:right w:val="none" w:sz="0" w:space="0" w:color="auto"/>
      </w:divBdr>
    </w:div>
    <w:div w:id="1501388394">
      <w:bodyDiv w:val="1"/>
      <w:marLeft w:val="0"/>
      <w:marRight w:val="0"/>
      <w:marTop w:val="0"/>
      <w:marBottom w:val="0"/>
      <w:divBdr>
        <w:top w:val="none" w:sz="0" w:space="0" w:color="auto"/>
        <w:left w:val="none" w:sz="0" w:space="0" w:color="auto"/>
        <w:bottom w:val="none" w:sz="0" w:space="0" w:color="auto"/>
        <w:right w:val="none" w:sz="0" w:space="0" w:color="auto"/>
      </w:divBdr>
    </w:div>
    <w:div w:id="1501695496">
      <w:bodyDiv w:val="1"/>
      <w:marLeft w:val="0"/>
      <w:marRight w:val="0"/>
      <w:marTop w:val="0"/>
      <w:marBottom w:val="0"/>
      <w:divBdr>
        <w:top w:val="none" w:sz="0" w:space="0" w:color="auto"/>
        <w:left w:val="none" w:sz="0" w:space="0" w:color="auto"/>
        <w:bottom w:val="none" w:sz="0" w:space="0" w:color="auto"/>
        <w:right w:val="none" w:sz="0" w:space="0" w:color="auto"/>
      </w:divBdr>
    </w:div>
    <w:div w:id="1502501143">
      <w:bodyDiv w:val="1"/>
      <w:marLeft w:val="0"/>
      <w:marRight w:val="0"/>
      <w:marTop w:val="0"/>
      <w:marBottom w:val="0"/>
      <w:divBdr>
        <w:top w:val="none" w:sz="0" w:space="0" w:color="auto"/>
        <w:left w:val="none" w:sz="0" w:space="0" w:color="auto"/>
        <w:bottom w:val="none" w:sz="0" w:space="0" w:color="auto"/>
        <w:right w:val="none" w:sz="0" w:space="0" w:color="auto"/>
      </w:divBdr>
    </w:div>
    <w:div w:id="1503466782">
      <w:bodyDiv w:val="1"/>
      <w:marLeft w:val="0"/>
      <w:marRight w:val="0"/>
      <w:marTop w:val="0"/>
      <w:marBottom w:val="0"/>
      <w:divBdr>
        <w:top w:val="none" w:sz="0" w:space="0" w:color="auto"/>
        <w:left w:val="none" w:sz="0" w:space="0" w:color="auto"/>
        <w:bottom w:val="none" w:sz="0" w:space="0" w:color="auto"/>
        <w:right w:val="none" w:sz="0" w:space="0" w:color="auto"/>
      </w:divBdr>
    </w:div>
    <w:div w:id="1507136094">
      <w:bodyDiv w:val="1"/>
      <w:marLeft w:val="0"/>
      <w:marRight w:val="0"/>
      <w:marTop w:val="0"/>
      <w:marBottom w:val="0"/>
      <w:divBdr>
        <w:top w:val="none" w:sz="0" w:space="0" w:color="auto"/>
        <w:left w:val="none" w:sz="0" w:space="0" w:color="auto"/>
        <w:bottom w:val="none" w:sz="0" w:space="0" w:color="auto"/>
        <w:right w:val="none" w:sz="0" w:space="0" w:color="auto"/>
      </w:divBdr>
    </w:div>
    <w:div w:id="1508329241">
      <w:bodyDiv w:val="1"/>
      <w:marLeft w:val="0"/>
      <w:marRight w:val="0"/>
      <w:marTop w:val="0"/>
      <w:marBottom w:val="0"/>
      <w:divBdr>
        <w:top w:val="none" w:sz="0" w:space="0" w:color="auto"/>
        <w:left w:val="none" w:sz="0" w:space="0" w:color="auto"/>
        <w:bottom w:val="none" w:sz="0" w:space="0" w:color="auto"/>
        <w:right w:val="none" w:sz="0" w:space="0" w:color="auto"/>
      </w:divBdr>
    </w:div>
    <w:div w:id="1508405922">
      <w:bodyDiv w:val="1"/>
      <w:marLeft w:val="0"/>
      <w:marRight w:val="0"/>
      <w:marTop w:val="0"/>
      <w:marBottom w:val="0"/>
      <w:divBdr>
        <w:top w:val="none" w:sz="0" w:space="0" w:color="auto"/>
        <w:left w:val="none" w:sz="0" w:space="0" w:color="auto"/>
        <w:bottom w:val="none" w:sz="0" w:space="0" w:color="auto"/>
        <w:right w:val="none" w:sz="0" w:space="0" w:color="auto"/>
      </w:divBdr>
    </w:div>
    <w:div w:id="1523011342">
      <w:bodyDiv w:val="1"/>
      <w:marLeft w:val="0"/>
      <w:marRight w:val="0"/>
      <w:marTop w:val="0"/>
      <w:marBottom w:val="0"/>
      <w:divBdr>
        <w:top w:val="none" w:sz="0" w:space="0" w:color="auto"/>
        <w:left w:val="none" w:sz="0" w:space="0" w:color="auto"/>
        <w:bottom w:val="none" w:sz="0" w:space="0" w:color="auto"/>
        <w:right w:val="none" w:sz="0" w:space="0" w:color="auto"/>
      </w:divBdr>
    </w:div>
    <w:div w:id="1524171331">
      <w:bodyDiv w:val="1"/>
      <w:marLeft w:val="0"/>
      <w:marRight w:val="0"/>
      <w:marTop w:val="0"/>
      <w:marBottom w:val="0"/>
      <w:divBdr>
        <w:top w:val="none" w:sz="0" w:space="0" w:color="auto"/>
        <w:left w:val="none" w:sz="0" w:space="0" w:color="auto"/>
        <w:bottom w:val="none" w:sz="0" w:space="0" w:color="auto"/>
        <w:right w:val="none" w:sz="0" w:space="0" w:color="auto"/>
      </w:divBdr>
    </w:div>
    <w:div w:id="1530142462">
      <w:bodyDiv w:val="1"/>
      <w:marLeft w:val="0"/>
      <w:marRight w:val="0"/>
      <w:marTop w:val="0"/>
      <w:marBottom w:val="0"/>
      <w:divBdr>
        <w:top w:val="none" w:sz="0" w:space="0" w:color="auto"/>
        <w:left w:val="none" w:sz="0" w:space="0" w:color="auto"/>
        <w:bottom w:val="none" w:sz="0" w:space="0" w:color="auto"/>
        <w:right w:val="none" w:sz="0" w:space="0" w:color="auto"/>
      </w:divBdr>
    </w:div>
    <w:div w:id="1542784583">
      <w:bodyDiv w:val="1"/>
      <w:marLeft w:val="0"/>
      <w:marRight w:val="0"/>
      <w:marTop w:val="0"/>
      <w:marBottom w:val="0"/>
      <w:divBdr>
        <w:top w:val="none" w:sz="0" w:space="0" w:color="auto"/>
        <w:left w:val="none" w:sz="0" w:space="0" w:color="auto"/>
        <w:bottom w:val="none" w:sz="0" w:space="0" w:color="auto"/>
        <w:right w:val="none" w:sz="0" w:space="0" w:color="auto"/>
      </w:divBdr>
    </w:div>
    <w:div w:id="1557744915">
      <w:bodyDiv w:val="1"/>
      <w:marLeft w:val="0"/>
      <w:marRight w:val="0"/>
      <w:marTop w:val="0"/>
      <w:marBottom w:val="0"/>
      <w:divBdr>
        <w:top w:val="none" w:sz="0" w:space="0" w:color="auto"/>
        <w:left w:val="none" w:sz="0" w:space="0" w:color="auto"/>
        <w:bottom w:val="none" w:sz="0" w:space="0" w:color="auto"/>
        <w:right w:val="none" w:sz="0" w:space="0" w:color="auto"/>
      </w:divBdr>
    </w:div>
    <w:div w:id="1557933093">
      <w:bodyDiv w:val="1"/>
      <w:marLeft w:val="0"/>
      <w:marRight w:val="0"/>
      <w:marTop w:val="0"/>
      <w:marBottom w:val="0"/>
      <w:divBdr>
        <w:top w:val="none" w:sz="0" w:space="0" w:color="auto"/>
        <w:left w:val="none" w:sz="0" w:space="0" w:color="auto"/>
        <w:bottom w:val="none" w:sz="0" w:space="0" w:color="auto"/>
        <w:right w:val="none" w:sz="0" w:space="0" w:color="auto"/>
      </w:divBdr>
    </w:div>
    <w:div w:id="1566452720">
      <w:bodyDiv w:val="1"/>
      <w:marLeft w:val="0"/>
      <w:marRight w:val="0"/>
      <w:marTop w:val="0"/>
      <w:marBottom w:val="0"/>
      <w:divBdr>
        <w:top w:val="none" w:sz="0" w:space="0" w:color="auto"/>
        <w:left w:val="none" w:sz="0" w:space="0" w:color="auto"/>
        <w:bottom w:val="none" w:sz="0" w:space="0" w:color="auto"/>
        <w:right w:val="none" w:sz="0" w:space="0" w:color="auto"/>
      </w:divBdr>
    </w:div>
    <w:div w:id="1591616559">
      <w:bodyDiv w:val="1"/>
      <w:marLeft w:val="0"/>
      <w:marRight w:val="0"/>
      <w:marTop w:val="0"/>
      <w:marBottom w:val="0"/>
      <w:divBdr>
        <w:top w:val="none" w:sz="0" w:space="0" w:color="auto"/>
        <w:left w:val="none" w:sz="0" w:space="0" w:color="auto"/>
        <w:bottom w:val="none" w:sz="0" w:space="0" w:color="auto"/>
        <w:right w:val="none" w:sz="0" w:space="0" w:color="auto"/>
      </w:divBdr>
    </w:div>
    <w:div w:id="1620912916">
      <w:bodyDiv w:val="1"/>
      <w:marLeft w:val="0"/>
      <w:marRight w:val="0"/>
      <w:marTop w:val="0"/>
      <w:marBottom w:val="0"/>
      <w:divBdr>
        <w:top w:val="none" w:sz="0" w:space="0" w:color="auto"/>
        <w:left w:val="none" w:sz="0" w:space="0" w:color="auto"/>
        <w:bottom w:val="none" w:sz="0" w:space="0" w:color="auto"/>
        <w:right w:val="none" w:sz="0" w:space="0" w:color="auto"/>
      </w:divBdr>
    </w:div>
    <w:div w:id="1627160378">
      <w:bodyDiv w:val="1"/>
      <w:marLeft w:val="0"/>
      <w:marRight w:val="0"/>
      <w:marTop w:val="0"/>
      <w:marBottom w:val="0"/>
      <w:divBdr>
        <w:top w:val="none" w:sz="0" w:space="0" w:color="auto"/>
        <w:left w:val="none" w:sz="0" w:space="0" w:color="auto"/>
        <w:bottom w:val="none" w:sz="0" w:space="0" w:color="auto"/>
        <w:right w:val="none" w:sz="0" w:space="0" w:color="auto"/>
      </w:divBdr>
    </w:div>
    <w:div w:id="1632636468">
      <w:bodyDiv w:val="1"/>
      <w:marLeft w:val="0"/>
      <w:marRight w:val="0"/>
      <w:marTop w:val="0"/>
      <w:marBottom w:val="0"/>
      <w:divBdr>
        <w:top w:val="none" w:sz="0" w:space="0" w:color="auto"/>
        <w:left w:val="none" w:sz="0" w:space="0" w:color="auto"/>
        <w:bottom w:val="none" w:sz="0" w:space="0" w:color="auto"/>
        <w:right w:val="none" w:sz="0" w:space="0" w:color="auto"/>
      </w:divBdr>
    </w:div>
    <w:div w:id="1640695450">
      <w:bodyDiv w:val="1"/>
      <w:marLeft w:val="0"/>
      <w:marRight w:val="0"/>
      <w:marTop w:val="0"/>
      <w:marBottom w:val="0"/>
      <w:divBdr>
        <w:top w:val="none" w:sz="0" w:space="0" w:color="auto"/>
        <w:left w:val="none" w:sz="0" w:space="0" w:color="auto"/>
        <w:bottom w:val="none" w:sz="0" w:space="0" w:color="auto"/>
        <w:right w:val="none" w:sz="0" w:space="0" w:color="auto"/>
      </w:divBdr>
    </w:div>
    <w:div w:id="1661957197">
      <w:bodyDiv w:val="1"/>
      <w:marLeft w:val="0"/>
      <w:marRight w:val="0"/>
      <w:marTop w:val="0"/>
      <w:marBottom w:val="0"/>
      <w:divBdr>
        <w:top w:val="none" w:sz="0" w:space="0" w:color="auto"/>
        <w:left w:val="none" w:sz="0" w:space="0" w:color="auto"/>
        <w:bottom w:val="none" w:sz="0" w:space="0" w:color="auto"/>
        <w:right w:val="none" w:sz="0" w:space="0" w:color="auto"/>
      </w:divBdr>
    </w:div>
    <w:div w:id="1677465476">
      <w:bodyDiv w:val="1"/>
      <w:marLeft w:val="0"/>
      <w:marRight w:val="0"/>
      <w:marTop w:val="0"/>
      <w:marBottom w:val="0"/>
      <w:divBdr>
        <w:top w:val="none" w:sz="0" w:space="0" w:color="auto"/>
        <w:left w:val="none" w:sz="0" w:space="0" w:color="auto"/>
        <w:bottom w:val="none" w:sz="0" w:space="0" w:color="auto"/>
        <w:right w:val="none" w:sz="0" w:space="0" w:color="auto"/>
      </w:divBdr>
    </w:div>
    <w:div w:id="1678994368">
      <w:bodyDiv w:val="1"/>
      <w:marLeft w:val="0"/>
      <w:marRight w:val="0"/>
      <w:marTop w:val="0"/>
      <w:marBottom w:val="0"/>
      <w:divBdr>
        <w:top w:val="none" w:sz="0" w:space="0" w:color="auto"/>
        <w:left w:val="none" w:sz="0" w:space="0" w:color="auto"/>
        <w:bottom w:val="none" w:sz="0" w:space="0" w:color="auto"/>
        <w:right w:val="none" w:sz="0" w:space="0" w:color="auto"/>
      </w:divBdr>
    </w:div>
    <w:div w:id="1713260427">
      <w:bodyDiv w:val="1"/>
      <w:marLeft w:val="0"/>
      <w:marRight w:val="0"/>
      <w:marTop w:val="0"/>
      <w:marBottom w:val="0"/>
      <w:divBdr>
        <w:top w:val="none" w:sz="0" w:space="0" w:color="auto"/>
        <w:left w:val="none" w:sz="0" w:space="0" w:color="auto"/>
        <w:bottom w:val="none" w:sz="0" w:space="0" w:color="auto"/>
        <w:right w:val="none" w:sz="0" w:space="0" w:color="auto"/>
      </w:divBdr>
    </w:div>
    <w:div w:id="1720350949">
      <w:bodyDiv w:val="1"/>
      <w:marLeft w:val="0"/>
      <w:marRight w:val="0"/>
      <w:marTop w:val="0"/>
      <w:marBottom w:val="0"/>
      <w:divBdr>
        <w:top w:val="none" w:sz="0" w:space="0" w:color="auto"/>
        <w:left w:val="none" w:sz="0" w:space="0" w:color="auto"/>
        <w:bottom w:val="none" w:sz="0" w:space="0" w:color="auto"/>
        <w:right w:val="none" w:sz="0" w:space="0" w:color="auto"/>
      </w:divBdr>
    </w:div>
    <w:div w:id="1727875499">
      <w:bodyDiv w:val="1"/>
      <w:marLeft w:val="0"/>
      <w:marRight w:val="0"/>
      <w:marTop w:val="0"/>
      <w:marBottom w:val="0"/>
      <w:divBdr>
        <w:top w:val="none" w:sz="0" w:space="0" w:color="auto"/>
        <w:left w:val="none" w:sz="0" w:space="0" w:color="auto"/>
        <w:bottom w:val="none" w:sz="0" w:space="0" w:color="auto"/>
        <w:right w:val="none" w:sz="0" w:space="0" w:color="auto"/>
      </w:divBdr>
    </w:div>
    <w:div w:id="1732073635">
      <w:bodyDiv w:val="1"/>
      <w:marLeft w:val="0"/>
      <w:marRight w:val="0"/>
      <w:marTop w:val="0"/>
      <w:marBottom w:val="0"/>
      <w:divBdr>
        <w:top w:val="none" w:sz="0" w:space="0" w:color="auto"/>
        <w:left w:val="none" w:sz="0" w:space="0" w:color="auto"/>
        <w:bottom w:val="none" w:sz="0" w:space="0" w:color="auto"/>
        <w:right w:val="none" w:sz="0" w:space="0" w:color="auto"/>
      </w:divBdr>
    </w:div>
    <w:div w:id="1733120734">
      <w:bodyDiv w:val="1"/>
      <w:marLeft w:val="0"/>
      <w:marRight w:val="0"/>
      <w:marTop w:val="0"/>
      <w:marBottom w:val="0"/>
      <w:divBdr>
        <w:top w:val="none" w:sz="0" w:space="0" w:color="auto"/>
        <w:left w:val="none" w:sz="0" w:space="0" w:color="auto"/>
        <w:bottom w:val="none" w:sz="0" w:space="0" w:color="auto"/>
        <w:right w:val="none" w:sz="0" w:space="0" w:color="auto"/>
      </w:divBdr>
    </w:div>
    <w:div w:id="1747679712">
      <w:bodyDiv w:val="1"/>
      <w:marLeft w:val="0"/>
      <w:marRight w:val="0"/>
      <w:marTop w:val="0"/>
      <w:marBottom w:val="0"/>
      <w:divBdr>
        <w:top w:val="none" w:sz="0" w:space="0" w:color="auto"/>
        <w:left w:val="none" w:sz="0" w:space="0" w:color="auto"/>
        <w:bottom w:val="none" w:sz="0" w:space="0" w:color="auto"/>
        <w:right w:val="none" w:sz="0" w:space="0" w:color="auto"/>
      </w:divBdr>
    </w:div>
    <w:div w:id="1748111916">
      <w:bodyDiv w:val="1"/>
      <w:marLeft w:val="0"/>
      <w:marRight w:val="0"/>
      <w:marTop w:val="0"/>
      <w:marBottom w:val="0"/>
      <w:divBdr>
        <w:top w:val="none" w:sz="0" w:space="0" w:color="auto"/>
        <w:left w:val="none" w:sz="0" w:space="0" w:color="auto"/>
        <w:bottom w:val="none" w:sz="0" w:space="0" w:color="auto"/>
        <w:right w:val="none" w:sz="0" w:space="0" w:color="auto"/>
      </w:divBdr>
    </w:div>
    <w:div w:id="1761096132">
      <w:bodyDiv w:val="1"/>
      <w:marLeft w:val="0"/>
      <w:marRight w:val="0"/>
      <w:marTop w:val="0"/>
      <w:marBottom w:val="0"/>
      <w:divBdr>
        <w:top w:val="none" w:sz="0" w:space="0" w:color="auto"/>
        <w:left w:val="none" w:sz="0" w:space="0" w:color="auto"/>
        <w:bottom w:val="none" w:sz="0" w:space="0" w:color="auto"/>
        <w:right w:val="none" w:sz="0" w:space="0" w:color="auto"/>
      </w:divBdr>
    </w:div>
    <w:div w:id="1771731383">
      <w:bodyDiv w:val="1"/>
      <w:marLeft w:val="0"/>
      <w:marRight w:val="0"/>
      <w:marTop w:val="0"/>
      <w:marBottom w:val="0"/>
      <w:divBdr>
        <w:top w:val="none" w:sz="0" w:space="0" w:color="auto"/>
        <w:left w:val="none" w:sz="0" w:space="0" w:color="auto"/>
        <w:bottom w:val="none" w:sz="0" w:space="0" w:color="auto"/>
        <w:right w:val="none" w:sz="0" w:space="0" w:color="auto"/>
      </w:divBdr>
    </w:div>
    <w:div w:id="1772898816">
      <w:bodyDiv w:val="1"/>
      <w:marLeft w:val="0"/>
      <w:marRight w:val="0"/>
      <w:marTop w:val="0"/>
      <w:marBottom w:val="0"/>
      <w:divBdr>
        <w:top w:val="none" w:sz="0" w:space="0" w:color="auto"/>
        <w:left w:val="none" w:sz="0" w:space="0" w:color="auto"/>
        <w:bottom w:val="none" w:sz="0" w:space="0" w:color="auto"/>
        <w:right w:val="none" w:sz="0" w:space="0" w:color="auto"/>
      </w:divBdr>
    </w:div>
    <w:div w:id="1783304961">
      <w:bodyDiv w:val="1"/>
      <w:marLeft w:val="0"/>
      <w:marRight w:val="0"/>
      <w:marTop w:val="0"/>
      <w:marBottom w:val="0"/>
      <w:divBdr>
        <w:top w:val="none" w:sz="0" w:space="0" w:color="auto"/>
        <w:left w:val="none" w:sz="0" w:space="0" w:color="auto"/>
        <w:bottom w:val="none" w:sz="0" w:space="0" w:color="auto"/>
        <w:right w:val="none" w:sz="0" w:space="0" w:color="auto"/>
      </w:divBdr>
    </w:div>
    <w:div w:id="1783305234">
      <w:bodyDiv w:val="1"/>
      <w:marLeft w:val="0"/>
      <w:marRight w:val="0"/>
      <w:marTop w:val="0"/>
      <w:marBottom w:val="0"/>
      <w:divBdr>
        <w:top w:val="none" w:sz="0" w:space="0" w:color="auto"/>
        <w:left w:val="none" w:sz="0" w:space="0" w:color="auto"/>
        <w:bottom w:val="none" w:sz="0" w:space="0" w:color="auto"/>
        <w:right w:val="none" w:sz="0" w:space="0" w:color="auto"/>
      </w:divBdr>
    </w:div>
    <w:div w:id="1792213235">
      <w:bodyDiv w:val="1"/>
      <w:marLeft w:val="0"/>
      <w:marRight w:val="0"/>
      <w:marTop w:val="0"/>
      <w:marBottom w:val="0"/>
      <w:divBdr>
        <w:top w:val="none" w:sz="0" w:space="0" w:color="auto"/>
        <w:left w:val="none" w:sz="0" w:space="0" w:color="auto"/>
        <w:bottom w:val="none" w:sz="0" w:space="0" w:color="auto"/>
        <w:right w:val="none" w:sz="0" w:space="0" w:color="auto"/>
      </w:divBdr>
    </w:div>
    <w:div w:id="1808938195">
      <w:bodyDiv w:val="1"/>
      <w:marLeft w:val="0"/>
      <w:marRight w:val="0"/>
      <w:marTop w:val="0"/>
      <w:marBottom w:val="0"/>
      <w:divBdr>
        <w:top w:val="none" w:sz="0" w:space="0" w:color="auto"/>
        <w:left w:val="none" w:sz="0" w:space="0" w:color="auto"/>
        <w:bottom w:val="none" w:sz="0" w:space="0" w:color="auto"/>
        <w:right w:val="none" w:sz="0" w:space="0" w:color="auto"/>
      </w:divBdr>
    </w:div>
    <w:div w:id="1811827989">
      <w:bodyDiv w:val="1"/>
      <w:marLeft w:val="0"/>
      <w:marRight w:val="0"/>
      <w:marTop w:val="0"/>
      <w:marBottom w:val="0"/>
      <w:divBdr>
        <w:top w:val="none" w:sz="0" w:space="0" w:color="auto"/>
        <w:left w:val="none" w:sz="0" w:space="0" w:color="auto"/>
        <w:bottom w:val="none" w:sz="0" w:space="0" w:color="auto"/>
        <w:right w:val="none" w:sz="0" w:space="0" w:color="auto"/>
      </w:divBdr>
    </w:div>
    <w:div w:id="1820884689">
      <w:bodyDiv w:val="1"/>
      <w:marLeft w:val="0"/>
      <w:marRight w:val="0"/>
      <w:marTop w:val="0"/>
      <w:marBottom w:val="0"/>
      <w:divBdr>
        <w:top w:val="none" w:sz="0" w:space="0" w:color="auto"/>
        <w:left w:val="none" w:sz="0" w:space="0" w:color="auto"/>
        <w:bottom w:val="none" w:sz="0" w:space="0" w:color="auto"/>
        <w:right w:val="none" w:sz="0" w:space="0" w:color="auto"/>
      </w:divBdr>
    </w:div>
    <w:div w:id="1822964772">
      <w:bodyDiv w:val="1"/>
      <w:marLeft w:val="0"/>
      <w:marRight w:val="0"/>
      <w:marTop w:val="0"/>
      <w:marBottom w:val="0"/>
      <w:divBdr>
        <w:top w:val="none" w:sz="0" w:space="0" w:color="auto"/>
        <w:left w:val="none" w:sz="0" w:space="0" w:color="auto"/>
        <w:bottom w:val="none" w:sz="0" w:space="0" w:color="auto"/>
        <w:right w:val="none" w:sz="0" w:space="0" w:color="auto"/>
      </w:divBdr>
    </w:div>
    <w:div w:id="1829200695">
      <w:bodyDiv w:val="1"/>
      <w:marLeft w:val="0"/>
      <w:marRight w:val="0"/>
      <w:marTop w:val="0"/>
      <w:marBottom w:val="0"/>
      <w:divBdr>
        <w:top w:val="none" w:sz="0" w:space="0" w:color="auto"/>
        <w:left w:val="none" w:sz="0" w:space="0" w:color="auto"/>
        <w:bottom w:val="none" w:sz="0" w:space="0" w:color="auto"/>
        <w:right w:val="none" w:sz="0" w:space="0" w:color="auto"/>
      </w:divBdr>
    </w:div>
    <w:div w:id="1837190011">
      <w:bodyDiv w:val="1"/>
      <w:marLeft w:val="0"/>
      <w:marRight w:val="0"/>
      <w:marTop w:val="0"/>
      <w:marBottom w:val="0"/>
      <w:divBdr>
        <w:top w:val="none" w:sz="0" w:space="0" w:color="auto"/>
        <w:left w:val="none" w:sz="0" w:space="0" w:color="auto"/>
        <w:bottom w:val="none" w:sz="0" w:space="0" w:color="auto"/>
        <w:right w:val="none" w:sz="0" w:space="0" w:color="auto"/>
      </w:divBdr>
    </w:div>
    <w:div w:id="1842351441">
      <w:bodyDiv w:val="1"/>
      <w:marLeft w:val="0"/>
      <w:marRight w:val="0"/>
      <w:marTop w:val="0"/>
      <w:marBottom w:val="0"/>
      <w:divBdr>
        <w:top w:val="none" w:sz="0" w:space="0" w:color="auto"/>
        <w:left w:val="none" w:sz="0" w:space="0" w:color="auto"/>
        <w:bottom w:val="none" w:sz="0" w:space="0" w:color="auto"/>
        <w:right w:val="none" w:sz="0" w:space="0" w:color="auto"/>
      </w:divBdr>
    </w:div>
    <w:div w:id="1850220561">
      <w:bodyDiv w:val="1"/>
      <w:marLeft w:val="0"/>
      <w:marRight w:val="0"/>
      <w:marTop w:val="0"/>
      <w:marBottom w:val="0"/>
      <w:divBdr>
        <w:top w:val="none" w:sz="0" w:space="0" w:color="auto"/>
        <w:left w:val="none" w:sz="0" w:space="0" w:color="auto"/>
        <w:bottom w:val="none" w:sz="0" w:space="0" w:color="auto"/>
        <w:right w:val="none" w:sz="0" w:space="0" w:color="auto"/>
      </w:divBdr>
    </w:div>
    <w:div w:id="1853446160">
      <w:bodyDiv w:val="1"/>
      <w:marLeft w:val="0"/>
      <w:marRight w:val="0"/>
      <w:marTop w:val="0"/>
      <w:marBottom w:val="0"/>
      <w:divBdr>
        <w:top w:val="none" w:sz="0" w:space="0" w:color="auto"/>
        <w:left w:val="none" w:sz="0" w:space="0" w:color="auto"/>
        <w:bottom w:val="none" w:sz="0" w:space="0" w:color="auto"/>
        <w:right w:val="none" w:sz="0" w:space="0" w:color="auto"/>
      </w:divBdr>
    </w:div>
    <w:div w:id="1862041004">
      <w:bodyDiv w:val="1"/>
      <w:marLeft w:val="0"/>
      <w:marRight w:val="0"/>
      <w:marTop w:val="0"/>
      <w:marBottom w:val="0"/>
      <w:divBdr>
        <w:top w:val="none" w:sz="0" w:space="0" w:color="auto"/>
        <w:left w:val="none" w:sz="0" w:space="0" w:color="auto"/>
        <w:bottom w:val="none" w:sz="0" w:space="0" w:color="auto"/>
        <w:right w:val="none" w:sz="0" w:space="0" w:color="auto"/>
      </w:divBdr>
    </w:div>
    <w:div w:id="1874879568">
      <w:bodyDiv w:val="1"/>
      <w:marLeft w:val="0"/>
      <w:marRight w:val="0"/>
      <w:marTop w:val="0"/>
      <w:marBottom w:val="0"/>
      <w:divBdr>
        <w:top w:val="none" w:sz="0" w:space="0" w:color="auto"/>
        <w:left w:val="none" w:sz="0" w:space="0" w:color="auto"/>
        <w:bottom w:val="none" w:sz="0" w:space="0" w:color="auto"/>
        <w:right w:val="none" w:sz="0" w:space="0" w:color="auto"/>
      </w:divBdr>
    </w:div>
    <w:div w:id="1879468127">
      <w:bodyDiv w:val="1"/>
      <w:marLeft w:val="0"/>
      <w:marRight w:val="0"/>
      <w:marTop w:val="0"/>
      <w:marBottom w:val="0"/>
      <w:divBdr>
        <w:top w:val="none" w:sz="0" w:space="0" w:color="auto"/>
        <w:left w:val="none" w:sz="0" w:space="0" w:color="auto"/>
        <w:bottom w:val="none" w:sz="0" w:space="0" w:color="auto"/>
        <w:right w:val="none" w:sz="0" w:space="0" w:color="auto"/>
      </w:divBdr>
    </w:div>
    <w:div w:id="1886020293">
      <w:bodyDiv w:val="1"/>
      <w:marLeft w:val="0"/>
      <w:marRight w:val="0"/>
      <w:marTop w:val="0"/>
      <w:marBottom w:val="0"/>
      <w:divBdr>
        <w:top w:val="none" w:sz="0" w:space="0" w:color="auto"/>
        <w:left w:val="none" w:sz="0" w:space="0" w:color="auto"/>
        <w:bottom w:val="none" w:sz="0" w:space="0" w:color="auto"/>
        <w:right w:val="none" w:sz="0" w:space="0" w:color="auto"/>
      </w:divBdr>
    </w:div>
    <w:div w:id="1888255966">
      <w:bodyDiv w:val="1"/>
      <w:marLeft w:val="0"/>
      <w:marRight w:val="0"/>
      <w:marTop w:val="0"/>
      <w:marBottom w:val="0"/>
      <w:divBdr>
        <w:top w:val="none" w:sz="0" w:space="0" w:color="auto"/>
        <w:left w:val="none" w:sz="0" w:space="0" w:color="auto"/>
        <w:bottom w:val="none" w:sz="0" w:space="0" w:color="auto"/>
        <w:right w:val="none" w:sz="0" w:space="0" w:color="auto"/>
      </w:divBdr>
    </w:div>
    <w:div w:id="1913737603">
      <w:bodyDiv w:val="1"/>
      <w:marLeft w:val="0"/>
      <w:marRight w:val="0"/>
      <w:marTop w:val="0"/>
      <w:marBottom w:val="0"/>
      <w:divBdr>
        <w:top w:val="none" w:sz="0" w:space="0" w:color="auto"/>
        <w:left w:val="none" w:sz="0" w:space="0" w:color="auto"/>
        <w:bottom w:val="none" w:sz="0" w:space="0" w:color="auto"/>
        <w:right w:val="none" w:sz="0" w:space="0" w:color="auto"/>
      </w:divBdr>
    </w:div>
    <w:div w:id="1915965449">
      <w:bodyDiv w:val="1"/>
      <w:marLeft w:val="0"/>
      <w:marRight w:val="0"/>
      <w:marTop w:val="0"/>
      <w:marBottom w:val="0"/>
      <w:divBdr>
        <w:top w:val="none" w:sz="0" w:space="0" w:color="auto"/>
        <w:left w:val="none" w:sz="0" w:space="0" w:color="auto"/>
        <w:bottom w:val="none" w:sz="0" w:space="0" w:color="auto"/>
        <w:right w:val="none" w:sz="0" w:space="0" w:color="auto"/>
      </w:divBdr>
    </w:div>
    <w:div w:id="1931157098">
      <w:bodyDiv w:val="1"/>
      <w:marLeft w:val="0"/>
      <w:marRight w:val="0"/>
      <w:marTop w:val="0"/>
      <w:marBottom w:val="0"/>
      <w:divBdr>
        <w:top w:val="none" w:sz="0" w:space="0" w:color="auto"/>
        <w:left w:val="none" w:sz="0" w:space="0" w:color="auto"/>
        <w:bottom w:val="none" w:sz="0" w:space="0" w:color="auto"/>
        <w:right w:val="none" w:sz="0" w:space="0" w:color="auto"/>
      </w:divBdr>
    </w:div>
    <w:div w:id="1939754753">
      <w:bodyDiv w:val="1"/>
      <w:marLeft w:val="0"/>
      <w:marRight w:val="0"/>
      <w:marTop w:val="0"/>
      <w:marBottom w:val="0"/>
      <w:divBdr>
        <w:top w:val="none" w:sz="0" w:space="0" w:color="auto"/>
        <w:left w:val="none" w:sz="0" w:space="0" w:color="auto"/>
        <w:bottom w:val="none" w:sz="0" w:space="0" w:color="auto"/>
        <w:right w:val="none" w:sz="0" w:space="0" w:color="auto"/>
      </w:divBdr>
    </w:div>
    <w:div w:id="1956521787">
      <w:bodyDiv w:val="1"/>
      <w:marLeft w:val="0"/>
      <w:marRight w:val="0"/>
      <w:marTop w:val="0"/>
      <w:marBottom w:val="0"/>
      <w:divBdr>
        <w:top w:val="none" w:sz="0" w:space="0" w:color="auto"/>
        <w:left w:val="none" w:sz="0" w:space="0" w:color="auto"/>
        <w:bottom w:val="none" w:sz="0" w:space="0" w:color="auto"/>
        <w:right w:val="none" w:sz="0" w:space="0" w:color="auto"/>
      </w:divBdr>
    </w:div>
    <w:div w:id="1965309717">
      <w:bodyDiv w:val="1"/>
      <w:marLeft w:val="0"/>
      <w:marRight w:val="0"/>
      <w:marTop w:val="0"/>
      <w:marBottom w:val="0"/>
      <w:divBdr>
        <w:top w:val="none" w:sz="0" w:space="0" w:color="auto"/>
        <w:left w:val="none" w:sz="0" w:space="0" w:color="auto"/>
        <w:bottom w:val="none" w:sz="0" w:space="0" w:color="auto"/>
        <w:right w:val="none" w:sz="0" w:space="0" w:color="auto"/>
      </w:divBdr>
    </w:div>
    <w:div w:id="1966229297">
      <w:bodyDiv w:val="1"/>
      <w:marLeft w:val="0"/>
      <w:marRight w:val="0"/>
      <w:marTop w:val="0"/>
      <w:marBottom w:val="0"/>
      <w:divBdr>
        <w:top w:val="none" w:sz="0" w:space="0" w:color="auto"/>
        <w:left w:val="none" w:sz="0" w:space="0" w:color="auto"/>
        <w:bottom w:val="none" w:sz="0" w:space="0" w:color="auto"/>
        <w:right w:val="none" w:sz="0" w:space="0" w:color="auto"/>
      </w:divBdr>
    </w:div>
    <w:div w:id="1985547155">
      <w:bodyDiv w:val="1"/>
      <w:marLeft w:val="0"/>
      <w:marRight w:val="0"/>
      <w:marTop w:val="0"/>
      <w:marBottom w:val="0"/>
      <w:divBdr>
        <w:top w:val="none" w:sz="0" w:space="0" w:color="auto"/>
        <w:left w:val="none" w:sz="0" w:space="0" w:color="auto"/>
        <w:bottom w:val="none" w:sz="0" w:space="0" w:color="auto"/>
        <w:right w:val="none" w:sz="0" w:space="0" w:color="auto"/>
      </w:divBdr>
    </w:div>
    <w:div w:id="1986202086">
      <w:bodyDiv w:val="1"/>
      <w:marLeft w:val="0"/>
      <w:marRight w:val="0"/>
      <w:marTop w:val="0"/>
      <w:marBottom w:val="0"/>
      <w:divBdr>
        <w:top w:val="none" w:sz="0" w:space="0" w:color="auto"/>
        <w:left w:val="none" w:sz="0" w:space="0" w:color="auto"/>
        <w:bottom w:val="none" w:sz="0" w:space="0" w:color="auto"/>
        <w:right w:val="none" w:sz="0" w:space="0" w:color="auto"/>
      </w:divBdr>
    </w:div>
    <w:div w:id="1990162009">
      <w:bodyDiv w:val="1"/>
      <w:marLeft w:val="0"/>
      <w:marRight w:val="0"/>
      <w:marTop w:val="0"/>
      <w:marBottom w:val="0"/>
      <w:divBdr>
        <w:top w:val="none" w:sz="0" w:space="0" w:color="auto"/>
        <w:left w:val="none" w:sz="0" w:space="0" w:color="auto"/>
        <w:bottom w:val="none" w:sz="0" w:space="0" w:color="auto"/>
        <w:right w:val="none" w:sz="0" w:space="0" w:color="auto"/>
      </w:divBdr>
    </w:div>
    <w:div w:id="1995714885">
      <w:bodyDiv w:val="1"/>
      <w:marLeft w:val="0"/>
      <w:marRight w:val="0"/>
      <w:marTop w:val="0"/>
      <w:marBottom w:val="0"/>
      <w:divBdr>
        <w:top w:val="none" w:sz="0" w:space="0" w:color="auto"/>
        <w:left w:val="none" w:sz="0" w:space="0" w:color="auto"/>
        <w:bottom w:val="none" w:sz="0" w:space="0" w:color="auto"/>
        <w:right w:val="none" w:sz="0" w:space="0" w:color="auto"/>
      </w:divBdr>
    </w:div>
    <w:div w:id="2000621632">
      <w:bodyDiv w:val="1"/>
      <w:marLeft w:val="0"/>
      <w:marRight w:val="0"/>
      <w:marTop w:val="0"/>
      <w:marBottom w:val="0"/>
      <w:divBdr>
        <w:top w:val="none" w:sz="0" w:space="0" w:color="auto"/>
        <w:left w:val="none" w:sz="0" w:space="0" w:color="auto"/>
        <w:bottom w:val="none" w:sz="0" w:space="0" w:color="auto"/>
        <w:right w:val="none" w:sz="0" w:space="0" w:color="auto"/>
      </w:divBdr>
    </w:div>
    <w:div w:id="2002153729">
      <w:bodyDiv w:val="1"/>
      <w:marLeft w:val="0"/>
      <w:marRight w:val="0"/>
      <w:marTop w:val="0"/>
      <w:marBottom w:val="0"/>
      <w:divBdr>
        <w:top w:val="none" w:sz="0" w:space="0" w:color="auto"/>
        <w:left w:val="none" w:sz="0" w:space="0" w:color="auto"/>
        <w:bottom w:val="none" w:sz="0" w:space="0" w:color="auto"/>
        <w:right w:val="none" w:sz="0" w:space="0" w:color="auto"/>
      </w:divBdr>
    </w:div>
    <w:div w:id="2005468234">
      <w:bodyDiv w:val="1"/>
      <w:marLeft w:val="0"/>
      <w:marRight w:val="0"/>
      <w:marTop w:val="0"/>
      <w:marBottom w:val="0"/>
      <w:divBdr>
        <w:top w:val="none" w:sz="0" w:space="0" w:color="auto"/>
        <w:left w:val="none" w:sz="0" w:space="0" w:color="auto"/>
        <w:bottom w:val="none" w:sz="0" w:space="0" w:color="auto"/>
        <w:right w:val="none" w:sz="0" w:space="0" w:color="auto"/>
      </w:divBdr>
    </w:div>
    <w:div w:id="2034189030">
      <w:bodyDiv w:val="1"/>
      <w:marLeft w:val="0"/>
      <w:marRight w:val="0"/>
      <w:marTop w:val="0"/>
      <w:marBottom w:val="0"/>
      <w:divBdr>
        <w:top w:val="none" w:sz="0" w:space="0" w:color="auto"/>
        <w:left w:val="none" w:sz="0" w:space="0" w:color="auto"/>
        <w:bottom w:val="none" w:sz="0" w:space="0" w:color="auto"/>
        <w:right w:val="none" w:sz="0" w:space="0" w:color="auto"/>
      </w:divBdr>
    </w:div>
    <w:div w:id="2060392608">
      <w:bodyDiv w:val="1"/>
      <w:marLeft w:val="0"/>
      <w:marRight w:val="0"/>
      <w:marTop w:val="0"/>
      <w:marBottom w:val="0"/>
      <w:divBdr>
        <w:top w:val="none" w:sz="0" w:space="0" w:color="auto"/>
        <w:left w:val="none" w:sz="0" w:space="0" w:color="auto"/>
        <w:bottom w:val="none" w:sz="0" w:space="0" w:color="auto"/>
        <w:right w:val="none" w:sz="0" w:space="0" w:color="auto"/>
      </w:divBdr>
    </w:div>
    <w:div w:id="2061829594">
      <w:bodyDiv w:val="1"/>
      <w:marLeft w:val="0"/>
      <w:marRight w:val="0"/>
      <w:marTop w:val="0"/>
      <w:marBottom w:val="0"/>
      <w:divBdr>
        <w:top w:val="none" w:sz="0" w:space="0" w:color="auto"/>
        <w:left w:val="none" w:sz="0" w:space="0" w:color="auto"/>
        <w:bottom w:val="none" w:sz="0" w:space="0" w:color="auto"/>
        <w:right w:val="none" w:sz="0" w:space="0" w:color="auto"/>
      </w:divBdr>
    </w:div>
    <w:div w:id="2066833563">
      <w:bodyDiv w:val="1"/>
      <w:marLeft w:val="0"/>
      <w:marRight w:val="0"/>
      <w:marTop w:val="0"/>
      <w:marBottom w:val="0"/>
      <w:divBdr>
        <w:top w:val="none" w:sz="0" w:space="0" w:color="auto"/>
        <w:left w:val="none" w:sz="0" w:space="0" w:color="auto"/>
        <w:bottom w:val="none" w:sz="0" w:space="0" w:color="auto"/>
        <w:right w:val="none" w:sz="0" w:space="0" w:color="auto"/>
      </w:divBdr>
    </w:div>
    <w:div w:id="2069569481">
      <w:bodyDiv w:val="1"/>
      <w:marLeft w:val="0"/>
      <w:marRight w:val="0"/>
      <w:marTop w:val="0"/>
      <w:marBottom w:val="0"/>
      <w:divBdr>
        <w:top w:val="none" w:sz="0" w:space="0" w:color="auto"/>
        <w:left w:val="none" w:sz="0" w:space="0" w:color="auto"/>
        <w:bottom w:val="none" w:sz="0" w:space="0" w:color="auto"/>
        <w:right w:val="none" w:sz="0" w:space="0" w:color="auto"/>
      </w:divBdr>
    </w:div>
    <w:div w:id="2080012991">
      <w:bodyDiv w:val="1"/>
      <w:marLeft w:val="0"/>
      <w:marRight w:val="0"/>
      <w:marTop w:val="0"/>
      <w:marBottom w:val="0"/>
      <w:divBdr>
        <w:top w:val="none" w:sz="0" w:space="0" w:color="auto"/>
        <w:left w:val="none" w:sz="0" w:space="0" w:color="auto"/>
        <w:bottom w:val="none" w:sz="0" w:space="0" w:color="auto"/>
        <w:right w:val="none" w:sz="0" w:space="0" w:color="auto"/>
      </w:divBdr>
    </w:div>
    <w:div w:id="2080863741">
      <w:bodyDiv w:val="1"/>
      <w:marLeft w:val="0"/>
      <w:marRight w:val="0"/>
      <w:marTop w:val="0"/>
      <w:marBottom w:val="0"/>
      <w:divBdr>
        <w:top w:val="none" w:sz="0" w:space="0" w:color="auto"/>
        <w:left w:val="none" w:sz="0" w:space="0" w:color="auto"/>
        <w:bottom w:val="none" w:sz="0" w:space="0" w:color="auto"/>
        <w:right w:val="none" w:sz="0" w:space="0" w:color="auto"/>
      </w:divBdr>
    </w:div>
    <w:div w:id="2082410284">
      <w:bodyDiv w:val="1"/>
      <w:marLeft w:val="0"/>
      <w:marRight w:val="0"/>
      <w:marTop w:val="0"/>
      <w:marBottom w:val="0"/>
      <w:divBdr>
        <w:top w:val="none" w:sz="0" w:space="0" w:color="auto"/>
        <w:left w:val="none" w:sz="0" w:space="0" w:color="auto"/>
        <w:bottom w:val="none" w:sz="0" w:space="0" w:color="auto"/>
        <w:right w:val="none" w:sz="0" w:space="0" w:color="auto"/>
      </w:divBdr>
    </w:div>
    <w:div w:id="2084327198">
      <w:bodyDiv w:val="1"/>
      <w:marLeft w:val="0"/>
      <w:marRight w:val="0"/>
      <w:marTop w:val="0"/>
      <w:marBottom w:val="0"/>
      <w:divBdr>
        <w:top w:val="none" w:sz="0" w:space="0" w:color="auto"/>
        <w:left w:val="none" w:sz="0" w:space="0" w:color="auto"/>
        <w:bottom w:val="none" w:sz="0" w:space="0" w:color="auto"/>
        <w:right w:val="none" w:sz="0" w:space="0" w:color="auto"/>
      </w:divBdr>
    </w:div>
    <w:div w:id="2086419422">
      <w:bodyDiv w:val="1"/>
      <w:marLeft w:val="0"/>
      <w:marRight w:val="0"/>
      <w:marTop w:val="0"/>
      <w:marBottom w:val="0"/>
      <w:divBdr>
        <w:top w:val="none" w:sz="0" w:space="0" w:color="auto"/>
        <w:left w:val="none" w:sz="0" w:space="0" w:color="auto"/>
        <w:bottom w:val="none" w:sz="0" w:space="0" w:color="auto"/>
        <w:right w:val="none" w:sz="0" w:space="0" w:color="auto"/>
      </w:divBdr>
    </w:div>
    <w:div w:id="2090155642">
      <w:bodyDiv w:val="1"/>
      <w:marLeft w:val="0"/>
      <w:marRight w:val="0"/>
      <w:marTop w:val="0"/>
      <w:marBottom w:val="0"/>
      <w:divBdr>
        <w:top w:val="none" w:sz="0" w:space="0" w:color="auto"/>
        <w:left w:val="none" w:sz="0" w:space="0" w:color="auto"/>
        <w:bottom w:val="none" w:sz="0" w:space="0" w:color="auto"/>
        <w:right w:val="none" w:sz="0" w:space="0" w:color="auto"/>
      </w:divBdr>
    </w:div>
    <w:div w:id="2091004665">
      <w:bodyDiv w:val="1"/>
      <w:marLeft w:val="0"/>
      <w:marRight w:val="0"/>
      <w:marTop w:val="0"/>
      <w:marBottom w:val="0"/>
      <w:divBdr>
        <w:top w:val="none" w:sz="0" w:space="0" w:color="auto"/>
        <w:left w:val="none" w:sz="0" w:space="0" w:color="auto"/>
        <w:bottom w:val="none" w:sz="0" w:space="0" w:color="auto"/>
        <w:right w:val="none" w:sz="0" w:space="0" w:color="auto"/>
      </w:divBdr>
    </w:div>
    <w:div w:id="2094009777">
      <w:bodyDiv w:val="1"/>
      <w:marLeft w:val="0"/>
      <w:marRight w:val="0"/>
      <w:marTop w:val="0"/>
      <w:marBottom w:val="0"/>
      <w:divBdr>
        <w:top w:val="none" w:sz="0" w:space="0" w:color="auto"/>
        <w:left w:val="none" w:sz="0" w:space="0" w:color="auto"/>
        <w:bottom w:val="none" w:sz="0" w:space="0" w:color="auto"/>
        <w:right w:val="none" w:sz="0" w:space="0" w:color="auto"/>
      </w:divBdr>
    </w:div>
    <w:div w:id="2094667206">
      <w:bodyDiv w:val="1"/>
      <w:marLeft w:val="0"/>
      <w:marRight w:val="0"/>
      <w:marTop w:val="0"/>
      <w:marBottom w:val="0"/>
      <w:divBdr>
        <w:top w:val="none" w:sz="0" w:space="0" w:color="auto"/>
        <w:left w:val="none" w:sz="0" w:space="0" w:color="auto"/>
        <w:bottom w:val="none" w:sz="0" w:space="0" w:color="auto"/>
        <w:right w:val="none" w:sz="0" w:space="0" w:color="auto"/>
      </w:divBdr>
    </w:div>
    <w:div w:id="2101562178">
      <w:bodyDiv w:val="1"/>
      <w:marLeft w:val="0"/>
      <w:marRight w:val="0"/>
      <w:marTop w:val="0"/>
      <w:marBottom w:val="0"/>
      <w:divBdr>
        <w:top w:val="none" w:sz="0" w:space="0" w:color="auto"/>
        <w:left w:val="none" w:sz="0" w:space="0" w:color="auto"/>
        <w:bottom w:val="none" w:sz="0" w:space="0" w:color="auto"/>
        <w:right w:val="none" w:sz="0" w:space="0" w:color="auto"/>
      </w:divBdr>
    </w:div>
    <w:div w:id="2105227592">
      <w:bodyDiv w:val="1"/>
      <w:marLeft w:val="0"/>
      <w:marRight w:val="0"/>
      <w:marTop w:val="0"/>
      <w:marBottom w:val="0"/>
      <w:divBdr>
        <w:top w:val="none" w:sz="0" w:space="0" w:color="auto"/>
        <w:left w:val="none" w:sz="0" w:space="0" w:color="auto"/>
        <w:bottom w:val="none" w:sz="0" w:space="0" w:color="auto"/>
        <w:right w:val="none" w:sz="0" w:space="0" w:color="auto"/>
      </w:divBdr>
    </w:div>
    <w:div w:id="2110731023">
      <w:bodyDiv w:val="1"/>
      <w:marLeft w:val="0"/>
      <w:marRight w:val="0"/>
      <w:marTop w:val="0"/>
      <w:marBottom w:val="0"/>
      <w:divBdr>
        <w:top w:val="none" w:sz="0" w:space="0" w:color="auto"/>
        <w:left w:val="none" w:sz="0" w:space="0" w:color="auto"/>
        <w:bottom w:val="none" w:sz="0" w:space="0" w:color="auto"/>
        <w:right w:val="none" w:sz="0" w:space="0" w:color="auto"/>
      </w:divBdr>
    </w:div>
    <w:div w:id="2124568624">
      <w:bodyDiv w:val="1"/>
      <w:marLeft w:val="0"/>
      <w:marRight w:val="0"/>
      <w:marTop w:val="0"/>
      <w:marBottom w:val="0"/>
      <w:divBdr>
        <w:top w:val="none" w:sz="0" w:space="0" w:color="auto"/>
        <w:left w:val="none" w:sz="0" w:space="0" w:color="auto"/>
        <w:bottom w:val="none" w:sz="0" w:space="0" w:color="auto"/>
        <w:right w:val="none" w:sz="0" w:space="0" w:color="auto"/>
      </w:divBdr>
    </w:div>
    <w:div w:id="214407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5FFFB9-6ACA-470B-BCCC-0ED9280A3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3875</Words>
  <Characters>26742</Characters>
  <Application>Microsoft Office Word</Application>
  <DocSecurity>0</DocSecurity>
  <Lines>222</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erdei.timea</dc:creator>
  <cp:keywords/>
  <dc:description/>
  <cp:lastModifiedBy>via</cp:lastModifiedBy>
  <cp:revision>3</cp:revision>
  <cp:lastPrinted>2025-03-11T14:46:00Z</cp:lastPrinted>
  <dcterms:created xsi:type="dcterms:W3CDTF">2025-03-11T15:47:00Z</dcterms:created>
  <dcterms:modified xsi:type="dcterms:W3CDTF">2025-03-11T15:48:00Z</dcterms:modified>
</cp:coreProperties>
</file>